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DE" w:rsidRPr="009F5470" w:rsidRDefault="00AF21A1" w:rsidP="002A0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7DE" w:rsidRPr="009F5470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2A07DE" w:rsidRPr="009F5470" w:rsidRDefault="002A07DE" w:rsidP="002A0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47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"</w:t>
      </w:r>
      <w:r w:rsidR="00F8682E">
        <w:rPr>
          <w:rFonts w:ascii="Times New Roman" w:hAnsi="Times New Roman" w:cs="Times New Roman"/>
          <w:b/>
          <w:sz w:val="24"/>
          <w:szCs w:val="24"/>
        </w:rPr>
        <w:t>Предоставление информации о текущей успеваем</w:t>
      </w:r>
      <w:r w:rsidR="00F8682E">
        <w:rPr>
          <w:rFonts w:ascii="Times New Roman" w:hAnsi="Times New Roman" w:cs="Times New Roman"/>
          <w:b/>
          <w:sz w:val="24"/>
          <w:szCs w:val="24"/>
        </w:rPr>
        <w:t>о</w:t>
      </w:r>
      <w:r w:rsidR="00F8682E">
        <w:rPr>
          <w:rFonts w:ascii="Times New Roman" w:hAnsi="Times New Roman" w:cs="Times New Roman"/>
          <w:b/>
          <w:sz w:val="24"/>
          <w:szCs w:val="24"/>
        </w:rPr>
        <w:t>сти учащегося, ведение электронного дневника и электронного журнала успеваемости</w:t>
      </w:r>
      <w:r w:rsidRPr="009F5470">
        <w:rPr>
          <w:rFonts w:ascii="Times New Roman" w:hAnsi="Times New Roman" w:cs="Times New Roman"/>
          <w:b/>
          <w:sz w:val="24"/>
          <w:szCs w:val="24"/>
        </w:rPr>
        <w:t>"</w:t>
      </w:r>
    </w:p>
    <w:p w:rsidR="002A07DE" w:rsidRPr="009F5470" w:rsidRDefault="002A07DE" w:rsidP="002A07D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470">
        <w:rPr>
          <w:rFonts w:ascii="Times New Roman" w:hAnsi="Times New Roman" w:cs="Times New Roman"/>
          <w:b/>
          <w:sz w:val="24"/>
          <w:szCs w:val="24"/>
        </w:rPr>
        <w:t>Раздел 1. "Общие сведения о муниципальной услуге"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35"/>
        <w:gridCol w:w="5156"/>
      </w:tblGrid>
      <w:tr w:rsidR="002A07DE" w:rsidRPr="009F5470" w:rsidTr="002077F8">
        <w:trPr>
          <w:trHeight w:val="691"/>
        </w:trPr>
        <w:tc>
          <w:tcPr>
            <w:tcW w:w="540" w:type="dxa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5" w:type="dxa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156" w:type="dxa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2A07DE" w:rsidRPr="009F5470" w:rsidTr="002077F8">
        <w:trPr>
          <w:trHeight w:val="1131"/>
        </w:trPr>
        <w:tc>
          <w:tcPr>
            <w:tcW w:w="540" w:type="dxa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5" w:type="dxa"/>
          </w:tcPr>
          <w:p w:rsidR="002A07DE" w:rsidRPr="009F5470" w:rsidRDefault="002A07DE" w:rsidP="0000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щего муниципальную услугу</w:t>
            </w:r>
          </w:p>
        </w:tc>
        <w:tc>
          <w:tcPr>
            <w:tcW w:w="5156" w:type="dxa"/>
          </w:tcPr>
          <w:p w:rsidR="002A07DE" w:rsidRPr="009F5470" w:rsidRDefault="00DC3B96" w:rsidP="0000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«Информационно-методический центр» </w:t>
            </w:r>
            <w:r w:rsidR="00662597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</w:p>
          <w:p w:rsidR="002A07DE" w:rsidRPr="009F5470" w:rsidRDefault="002A07DE" w:rsidP="0000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DE" w:rsidRPr="009F5470" w:rsidTr="002077F8">
        <w:trPr>
          <w:trHeight w:val="427"/>
        </w:trPr>
        <w:tc>
          <w:tcPr>
            <w:tcW w:w="540" w:type="dxa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5" w:type="dxa"/>
          </w:tcPr>
          <w:p w:rsidR="002A07DE" w:rsidRPr="009F5470" w:rsidRDefault="002A07DE" w:rsidP="0000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156" w:type="dxa"/>
          </w:tcPr>
          <w:p w:rsidR="002A07DE" w:rsidRPr="00AB014C" w:rsidRDefault="002A07DE" w:rsidP="00662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6600000010000</w:t>
            </w:r>
            <w:r w:rsidR="00662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233651</w:t>
            </w:r>
          </w:p>
        </w:tc>
      </w:tr>
      <w:tr w:rsidR="002A07DE" w:rsidRPr="009F5470" w:rsidTr="002077F8">
        <w:trPr>
          <w:trHeight w:val="809"/>
        </w:trPr>
        <w:tc>
          <w:tcPr>
            <w:tcW w:w="540" w:type="dxa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5" w:type="dxa"/>
          </w:tcPr>
          <w:p w:rsidR="002A07DE" w:rsidRPr="009F5470" w:rsidRDefault="002A07DE" w:rsidP="0000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156" w:type="dxa"/>
          </w:tcPr>
          <w:p w:rsidR="002A07DE" w:rsidRPr="00F8682E" w:rsidRDefault="00F8682E" w:rsidP="0000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2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</w:t>
            </w:r>
            <w:r w:rsidRPr="00F86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82E">
              <w:rPr>
                <w:rFonts w:ascii="Times New Roman" w:hAnsi="Times New Roman" w:cs="Times New Roman"/>
                <w:sz w:val="24"/>
                <w:szCs w:val="24"/>
              </w:rPr>
              <w:t>ваемости учащегося, ведение электронного дневника и электронного журнала успеваем</w:t>
            </w:r>
            <w:r w:rsidRPr="00F86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82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2A07DE" w:rsidRPr="009F5470" w:rsidTr="002077F8">
        <w:trPr>
          <w:trHeight w:val="394"/>
        </w:trPr>
        <w:tc>
          <w:tcPr>
            <w:tcW w:w="540" w:type="dxa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5" w:type="dxa"/>
          </w:tcPr>
          <w:p w:rsidR="002A07DE" w:rsidRPr="009F5470" w:rsidRDefault="002A07DE" w:rsidP="0000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156" w:type="dxa"/>
          </w:tcPr>
          <w:p w:rsidR="002A07DE" w:rsidRPr="00F8682E" w:rsidRDefault="00F8682E" w:rsidP="00F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07DE" w:rsidRPr="009F5470" w:rsidTr="002077F8">
        <w:trPr>
          <w:trHeight w:val="2209"/>
        </w:trPr>
        <w:tc>
          <w:tcPr>
            <w:tcW w:w="540" w:type="dxa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5" w:type="dxa"/>
          </w:tcPr>
          <w:p w:rsidR="002A07DE" w:rsidRPr="009F5470" w:rsidRDefault="002A07DE" w:rsidP="0000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</w:t>
            </w:r>
          </w:p>
        </w:tc>
        <w:tc>
          <w:tcPr>
            <w:tcW w:w="5156" w:type="dxa"/>
          </w:tcPr>
          <w:p w:rsidR="00DC3B96" w:rsidRPr="00DC3B96" w:rsidRDefault="002A07DE" w:rsidP="00DC3B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DC3B9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 предоставления муниципальной услуги "</w:t>
            </w:r>
            <w:r w:rsidR="00F8682E" w:rsidRPr="00F8682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</w:t>
            </w:r>
            <w:r w:rsidR="00F8682E" w:rsidRPr="00F868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682E" w:rsidRPr="00F8682E">
              <w:rPr>
                <w:rFonts w:ascii="Times New Roman" w:hAnsi="Times New Roman" w:cs="Times New Roman"/>
                <w:sz w:val="24"/>
                <w:szCs w:val="24"/>
              </w:rPr>
              <w:t>формации о текущей успеваемости учащегося, ведение электронного дневника и электронного журнала успеваемости</w:t>
            </w:r>
            <w:r w:rsidR="00F8682E" w:rsidRPr="009F5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утвержден постано</w:t>
            </w:r>
            <w:r w:rsidR="00DC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C3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лением администрации Гаринского городского округа от 30.05.2019 № 222</w:t>
            </w:r>
          </w:p>
        </w:tc>
      </w:tr>
      <w:tr w:rsidR="002A07DE" w:rsidRPr="009F5470" w:rsidTr="00FC3A64">
        <w:trPr>
          <w:trHeight w:val="530"/>
        </w:trPr>
        <w:tc>
          <w:tcPr>
            <w:tcW w:w="540" w:type="dxa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5" w:type="dxa"/>
          </w:tcPr>
          <w:p w:rsidR="002A07DE" w:rsidRPr="009F5470" w:rsidRDefault="002A07DE" w:rsidP="0000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Перечень "</w:t>
            </w:r>
            <w:proofErr w:type="spellStart"/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56" w:type="dxa"/>
          </w:tcPr>
          <w:p w:rsidR="002A07DE" w:rsidRPr="009F5470" w:rsidRDefault="002A07DE" w:rsidP="00FC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7DE" w:rsidRPr="009F5470" w:rsidTr="002077F8">
        <w:trPr>
          <w:trHeight w:val="704"/>
        </w:trPr>
        <w:tc>
          <w:tcPr>
            <w:tcW w:w="540" w:type="dxa"/>
            <w:vMerge w:val="restart"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5" w:type="dxa"/>
            <w:vMerge w:val="restart"/>
          </w:tcPr>
          <w:p w:rsidR="002A07DE" w:rsidRPr="009F5470" w:rsidRDefault="002A07DE" w:rsidP="0000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5156" w:type="dxa"/>
          </w:tcPr>
          <w:p w:rsidR="002A07DE" w:rsidRPr="009F5470" w:rsidRDefault="002A07DE" w:rsidP="0000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государственных 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муниципальных услуг</w:t>
            </w:r>
          </w:p>
        </w:tc>
      </w:tr>
      <w:tr w:rsidR="002A07DE" w:rsidRPr="009F5470" w:rsidTr="002077F8">
        <w:trPr>
          <w:trHeight w:val="121"/>
        </w:trPr>
        <w:tc>
          <w:tcPr>
            <w:tcW w:w="540" w:type="dxa"/>
            <w:vMerge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2A07DE" w:rsidRPr="009F5470" w:rsidRDefault="002A07DE" w:rsidP="0000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2A07DE" w:rsidRPr="009F5470" w:rsidRDefault="002A07DE" w:rsidP="00CE4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</w:p>
        </w:tc>
      </w:tr>
      <w:tr w:rsidR="002A07DE" w:rsidRPr="009F5470" w:rsidTr="002077F8">
        <w:trPr>
          <w:trHeight w:val="121"/>
        </w:trPr>
        <w:tc>
          <w:tcPr>
            <w:tcW w:w="540" w:type="dxa"/>
            <w:vMerge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2A07DE" w:rsidRPr="009F5470" w:rsidRDefault="002A07DE" w:rsidP="0000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2A07DE" w:rsidRPr="009F5470" w:rsidRDefault="002A07DE" w:rsidP="00DC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DC3B96">
              <w:rPr>
                <w:rFonts w:ascii="Times New Roman" w:hAnsi="Times New Roman" w:cs="Times New Roman"/>
                <w:sz w:val="24"/>
                <w:szCs w:val="24"/>
              </w:rPr>
              <w:t>МКУ «ИМЦ»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A0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</w:p>
        </w:tc>
      </w:tr>
      <w:tr w:rsidR="002A07DE" w:rsidRPr="009F5470" w:rsidTr="002077F8">
        <w:trPr>
          <w:trHeight w:val="121"/>
        </w:trPr>
        <w:tc>
          <w:tcPr>
            <w:tcW w:w="540" w:type="dxa"/>
            <w:vMerge/>
          </w:tcPr>
          <w:p w:rsidR="002A07DE" w:rsidRPr="009F5470" w:rsidRDefault="002A07DE" w:rsidP="0000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2A07DE" w:rsidRPr="009F5470" w:rsidRDefault="002A07DE" w:rsidP="0000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2A07DE" w:rsidRPr="009F5470" w:rsidRDefault="002A07DE" w:rsidP="0000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Мониторинг  качества предоставления мун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</w:tr>
    </w:tbl>
    <w:p w:rsidR="002A07DE" w:rsidRPr="009F5470" w:rsidRDefault="002A07DE" w:rsidP="002A07DE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2A07DE" w:rsidRPr="009F5470" w:rsidSect="00F8682E">
          <w:pgSz w:w="11906" w:h="16838"/>
          <w:pgMar w:top="851" w:right="709" w:bottom="1134" w:left="851" w:header="709" w:footer="709" w:gutter="0"/>
          <w:cols w:space="708"/>
          <w:docGrid w:linePitch="360"/>
        </w:sectPr>
      </w:pPr>
    </w:p>
    <w:p w:rsidR="003660F3" w:rsidRPr="002A07DE" w:rsidRDefault="003660F3" w:rsidP="00366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DE">
        <w:rPr>
          <w:rFonts w:ascii="Times New Roman" w:hAnsi="Times New Roman" w:cs="Times New Roman"/>
          <w:b/>
          <w:sz w:val="24"/>
          <w:szCs w:val="24"/>
        </w:rPr>
        <w:lastRenderedPageBreak/>
        <w:t>Раздел 2. "Общие сведения о муниципальной услуге"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3119"/>
        <w:gridCol w:w="2410"/>
        <w:gridCol w:w="1842"/>
        <w:gridCol w:w="993"/>
        <w:gridCol w:w="1841"/>
        <w:gridCol w:w="1418"/>
      </w:tblGrid>
      <w:tr w:rsidR="002A6FB3" w:rsidRPr="002E2E42" w:rsidTr="00C41943">
        <w:trPr>
          <w:trHeight w:val="1306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2A6FB3" w:rsidRPr="002E2E42" w:rsidRDefault="00C41943" w:rsidP="00005F57">
            <w:pPr>
              <w:ind w:left="-60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Срок предос</w:t>
            </w:r>
            <w:r w:rsidR="002A6FB3" w:rsidRPr="002E2E42">
              <w:rPr>
                <w:rFonts w:ascii="Times New Roman" w:hAnsi="Times New Roman" w:cs="Times New Roman"/>
                <w:sz w:val="20"/>
                <w:szCs w:val="20"/>
              </w:rPr>
              <w:t>тавления в зависимости от условий</w:t>
            </w:r>
            <w:r w:rsidR="000E14F4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2A6FB3" w:rsidRPr="002E2E42" w:rsidRDefault="002A6FB3" w:rsidP="00005F57">
            <w:pPr>
              <w:ind w:left="-60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2410" w:type="dxa"/>
            <w:vMerge w:val="restart"/>
          </w:tcPr>
          <w:p w:rsidR="002A6FB3" w:rsidRPr="002E2E42" w:rsidRDefault="002A6FB3" w:rsidP="00781B0E">
            <w:pPr>
              <w:ind w:left="-60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Основания отказа пред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ставления услуги, "усл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ги"</w:t>
            </w:r>
          </w:p>
        </w:tc>
        <w:tc>
          <w:tcPr>
            <w:tcW w:w="1842" w:type="dxa"/>
            <w:vMerge w:val="restart"/>
          </w:tcPr>
          <w:p w:rsidR="002A6FB3" w:rsidRPr="002E2E42" w:rsidRDefault="002A6FB3" w:rsidP="00D378C5">
            <w:pPr>
              <w:ind w:left="-8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приоста-новления</w:t>
            </w:r>
            <w:proofErr w:type="spellEnd"/>
            <w:proofErr w:type="gramEnd"/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ставления услуги "подуслуги"</w:t>
            </w:r>
          </w:p>
        </w:tc>
        <w:tc>
          <w:tcPr>
            <w:tcW w:w="993" w:type="dxa"/>
            <w:vMerge w:val="restart"/>
          </w:tcPr>
          <w:p w:rsidR="002A6FB3" w:rsidRPr="002E2E42" w:rsidRDefault="002A6FB3" w:rsidP="00005F57">
            <w:pPr>
              <w:ind w:left="-60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Плата за пред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ставление услуги, "подусл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ги"</w:t>
            </w:r>
          </w:p>
        </w:tc>
        <w:tc>
          <w:tcPr>
            <w:tcW w:w="1841" w:type="dxa"/>
            <w:vMerge w:val="restart"/>
          </w:tcPr>
          <w:p w:rsidR="002A6FB3" w:rsidRPr="002E2E42" w:rsidRDefault="002A6FB3" w:rsidP="00005F57">
            <w:pPr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усл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ги, "подуслуги"</w:t>
            </w:r>
          </w:p>
        </w:tc>
        <w:tc>
          <w:tcPr>
            <w:tcW w:w="1418" w:type="dxa"/>
            <w:vMerge w:val="restart"/>
          </w:tcPr>
          <w:p w:rsidR="002A6FB3" w:rsidRPr="002E2E42" w:rsidRDefault="002A6FB3" w:rsidP="00005F57">
            <w:pPr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Способ пол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чения услуги, "подуслуги"</w:t>
            </w:r>
          </w:p>
        </w:tc>
      </w:tr>
      <w:tr w:rsidR="002A6FB3" w:rsidRPr="002E2E42" w:rsidTr="00C41943">
        <w:trPr>
          <w:trHeight w:val="1830"/>
        </w:trPr>
        <w:tc>
          <w:tcPr>
            <w:tcW w:w="1560" w:type="dxa"/>
            <w:tcBorders>
              <w:bottom w:val="single" w:sz="4" w:space="0" w:color="auto"/>
            </w:tcBorders>
          </w:tcPr>
          <w:p w:rsidR="002A6FB3" w:rsidRPr="002E2E42" w:rsidRDefault="002A6FB3" w:rsidP="00005F57">
            <w:pPr>
              <w:ind w:left="-60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по месту жител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(месту нахождения юридического лица)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6FB3" w:rsidRPr="002E2E42" w:rsidRDefault="002A6FB3" w:rsidP="007B0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 подаче заявл</w:t>
            </w:r>
            <w:r w:rsidRPr="002E2E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2E2E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ния по месту ж</w:t>
            </w:r>
            <w:r w:rsidRPr="002E2E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E2E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тельства (по месту обращения)</w:t>
            </w:r>
          </w:p>
          <w:p w:rsidR="002A6FB3" w:rsidRPr="002E2E42" w:rsidRDefault="002A6FB3" w:rsidP="00005F57">
            <w:pPr>
              <w:ind w:left="-60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2A6FB3" w:rsidRPr="002E2E42" w:rsidRDefault="002A6FB3" w:rsidP="00005F57">
            <w:pPr>
              <w:ind w:left="-60" w:righ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A6FB3" w:rsidRPr="002E2E42" w:rsidRDefault="002A6FB3" w:rsidP="00005F57">
            <w:pPr>
              <w:ind w:left="-60" w:righ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A6FB3" w:rsidRPr="002E2E42" w:rsidRDefault="002A6FB3" w:rsidP="00005F57">
            <w:pPr>
              <w:ind w:left="-88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A6FB3" w:rsidRPr="002E2E42" w:rsidRDefault="002A6FB3" w:rsidP="00005F57">
            <w:pPr>
              <w:ind w:left="-60" w:righ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2A6FB3" w:rsidRPr="002E2E42" w:rsidRDefault="002A6FB3" w:rsidP="00005F57">
            <w:pPr>
              <w:ind w:left="-60"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A6FB3" w:rsidRPr="002E2E42" w:rsidRDefault="002A6FB3" w:rsidP="00005F57">
            <w:pPr>
              <w:ind w:left="-60"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FB3" w:rsidRPr="002E2E42" w:rsidTr="00C41943">
        <w:trPr>
          <w:trHeight w:val="423"/>
        </w:trPr>
        <w:tc>
          <w:tcPr>
            <w:tcW w:w="1560" w:type="dxa"/>
            <w:tcBorders>
              <w:bottom w:val="single" w:sz="4" w:space="0" w:color="auto"/>
            </w:tcBorders>
          </w:tcPr>
          <w:p w:rsidR="002A6FB3" w:rsidRPr="002E2E42" w:rsidRDefault="005144CA" w:rsidP="00005F57">
            <w:pPr>
              <w:ind w:left="-60" w:right="-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6FB3" w:rsidRPr="002E2E42" w:rsidRDefault="005144CA" w:rsidP="007B06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A6FB3" w:rsidRPr="002E2E42" w:rsidRDefault="005144CA" w:rsidP="00005F57">
            <w:pPr>
              <w:ind w:left="-60" w:righ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6FB3" w:rsidRPr="002E2E42" w:rsidRDefault="005144CA" w:rsidP="00005F57">
            <w:pPr>
              <w:ind w:left="-60" w:righ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6FB3" w:rsidRPr="002E2E42" w:rsidRDefault="005144CA" w:rsidP="00005F57">
            <w:pPr>
              <w:ind w:left="-88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A6FB3" w:rsidRPr="002E2E42" w:rsidRDefault="005144CA" w:rsidP="00005F57">
            <w:pPr>
              <w:ind w:left="-60" w:righ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2A6FB3" w:rsidRPr="002E2E42" w:rsidRDefault="005144CA" w:rsidP="00005F57">
            <w:pPr>
              <w:ind w:left="-60"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6FB3" w:rsidRPr="002E2E42" w:rsidRDefault="005144CA" w:rsidP="00005F57">
            <w:pPr>
              <w:ind w:left="-60"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A6FB3" w:rsidRPr="002E2E42" w:rsidTr="00C41943">
        <w:tc>
          <w:tcPr>
            <w:tcW w:w="1560" w:type="dxa"/>
          </w:tcPr>
          <w:p w:rsidR="000E14F4" w:rsidRPr="002E2E42" w:rsidRDefault="00781B0E" w:rsidP="00781B0E">
            <w:pPr>
              <w:ind w:left="-88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077F8" w:rsidRPr="002E2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6FB3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="002A6FB3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дней </w:t>
            </w:r>
            <w:r w:rsidR="000E14F4" w:rsidRPr="002E2E42">
              <w:rPr>
                <w:rFonts w:ascii="Times New Roman" w:hAnsi="Times New Roman" w:cs="Times New Roman"/>
                <w:sz w:val="20"/>
                <w:szCs w:val="20"/>
              </w:rPr>
              <w:t>после пр</w:t>
            </w:r>
            <w:r w:rsidR="000E14F4" w:rsidRPr="002E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14F4" w:rsidRPr="002E2E42">
              <w:rPr>
                <w:rFonts w:ascii="Times New Roman" w:hAnsi="Times New Roman" w:cs="Times New Roman"/>
                <w:sz w:val="20"/>
                <w:szCs w:val="20"/>
              </w:rPr>
              <w:t>ема докуме</w:t>
            </w:r>
            <w:r w:rsidR="000E14F4" w:rsidRPr="002E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E14F4" w:rsidRPr="002E2E42">
              <w:rPr>
                <w:rFonts w:ascii="Times New Roman" w:hAnsi="Times New Roman" w:cs="Times New Roman"/>
                <w:sz w:val="20"/>
                <w:szCs w:val="20"/>
              </w:rPr>
              <w:t>тов,</w:t>
            </w:r>
            <w:r w:rsidR="000E14F4"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т.ч. поступи</w:t>
            </w:r>
            <w:r w:rsidR="000E14F4"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="000E14F4"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ших из МФЦ</w:t>
            </w:r>
            <w:r w:rsidR="000E14F4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A6FB3" w:rsidRPr="002E2E42" w:rsidRDefault="00781B0E" w:rsidP="00781B0E">
            <w:pPr>
              <w:ind w:left="-88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077F8" w:rsidRPr="002E2E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="000E14F4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FB3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дней </w:t>
            </w:r>
            <w:r w:rsidR="000E14F4" w:rsidRPr="002E2E42">
              <w:rPr>
                <w:rFonts w:ascii="Times New Roman" w:hAnsi="Times New Roman" w:cs="Times New Roman"/>
                <w:sz w:val="20"/>
                <w:szCs w:val="20"/>
              </w:rPr>
              <w:t>после приема док</w:t>
            </w:r>
            <w:r w:rsidR="000E14F4" w:rsidRPr="002E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E14F4" w:rsidRPr="002E2E42">
              <w:rPr>
                <w:rFonts w:ascii="Times New Roman" w:hAnsi="Times New Roman" w:cs="Times New Roman"/>
                <w:sz w:val="20"/>
                <w:szCs w:val="20"/>
              </w:rPr>
              <w:t>ментов,</w:t>
            </w:r>
            <w:r w:rsidR="000E14F4"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т.ч. пост</w:t>
            </w:r>
            <w:r w:rsidR="000E14F4"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="000E14F4"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пивших из МФЦ</w:t>
            </w:r>
          </w:p>
        </w:tc>
        <w:tc>
          <w:tcPr>
            <w:tcW w:w="3119" w:type="dxa"/>
          </w:tcPr>
          <w:p w:rsidR="002A6FB3" w:rsidRPr="002E2E42" w:rsidRDefault="00781B0E" w:rsidP="008F2AA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предоставление заявителем какого-либо из документов, предусмотренных пунктом 2.7.1 настоящего регламента, либо предоставление недостоверной информации</w:t>
            </w:r>
          </w:p>
        </w:tc>
        <w:tc>
          <w:tcPr>
            <w:tcW w:w="2410" w:type="dxa"/>
          </w:tcPr>
          <w:p w:rsidR="00781B0E" w:rsidRPr="00781B0E" w:rsidRDefault="00781B0E" w:rsidP="00781B0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з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прашивает информацию, не отн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сящуюся к предмету р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гулирования настоящего административного р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гламента в соответствии с подразделом 1.1. настоящего администр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тивного регл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мента;</w:t>
            </w:r>
          </w:p>
          <w:p w:rsidR="00781B0E" w:rsidRPr="00781B0E" w:rsidRDefault="00781B0E" w:rsidP="00781B0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заявлении ук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зана заведомо ложная инфо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мация или инфо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мация, не подтверждаемая пр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лагаемыми док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ментами или противоречащая сведениям, ук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занным в таких докуме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тах;</w:t>
            </w:r>
          </w:p>
          <w:p w:rsidR="00781B0E" w:rsidRPr="00781B0E" w:rsidRDefault="00781B0E" w:rsidP="00781B0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зая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 и прилагаемых к нему д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кументах и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правлений, серьезных повреждений, не позволяющих одн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значно и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толковать их содерж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ние;</w:t>
            </w:r>
          </w:p>
          <w:p w:rsidR="00781B0E" w:rsidRPr="00781B0E" w:rsidRDefault="00781B0E" w:rsidP="00781B0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представл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лицом, не уполном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ченным пре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ставлять интересы заяв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теля;</w:t>
            </w:r>
          </w:p>
          <w:p w:rsidR="008F2AAC" w:rsidRPr="002E2E42" w:rsidRDefault="00781B0E" w:rsidP="00781B0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з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явлении сведений, нео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ходимых для предоставления м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услуги</w:t>
            </w:r>
            <w:proofErr w:type="gramStart"/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F2AAC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2A6FB3" w:rsidRPr="002E2E42" w:rsidRDefault="002A6FB3" w:rsidP="00F8682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A6FB3" w:rsidRPr="002E2E42" w:rsidRDefault="002A6FB3" w:rsidP="00005F5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3" w:type="dxa"/>
          </w:tcPr>
          <w:p w:rsidR="002A6FB3" w:rsidRPr="002E2E42" w:rsidRDefault="002A6FB3" w:rsidP="00005F57">
            <w:pPr>
              <w:ind w:left="-88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A6FB3" w:rsidRPr="002E2E42" w:rsidRDefault="002A6FB3" w:rsidP="00005F57">
            <w:pPr>
              <w:ind w:left="-88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2A6FB3" w:rsidRPr="002E2E42" w:rsidRDefault="002A6FB3" w:rsidP="00555D6F">
            <w:pPr>
              <w:spacing w:after="0" w:line="240" w:lineRule="auto"/>
              <w:ind w:left="-8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1) лично при обр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щении  к должнос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ному лицу;</w:t>
            </w:r>
          </w:p>
          <w:p w:rsidR="002A6FB3" w:rsidRPr="002E2E42" w:rsidRDefault="002A6FB3" w:rsidP="00555D6F">
            <w:pPr>
              <w:spacing w:after="0" w:line="240" w:lineRule="auto"/>
              <w:ind w:left="-8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2) через систему "Е-услуги. Образов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ние"; </w:t>
            </w:r>
          </w:p>
          <w:p w:rsidR="002A6FB3" w:rsidRPr="002E2E42" w:rsidRDefault="002A6FB3" w:rsidP="00555D6F">
            <w:pPr>
              <w:spacing w:after="0" w:line="240" w:lineRule="auto"/>
              <w:ind w:left="-8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3)через</w:t>
            </w:r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Мн</w:t>
            </w:r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гофункциональный центр предоставл</w:t>
            </w:r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ния государстве</w:t>
            </w:r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ных и муниципал</w:t>
            </w:r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ных услуг (далее - 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МФЦ);</w:t>
            </w:r>
          </w:p>
          <w:p w:rsidR="002A6FB3" w:rsidRPr="002E2E42" w:rsidRDefault="002A6FB3" w:rsidP="00555D6F">
            <w:pPr>
              <w:spacing w:after="0" w:line="240" w:lineRule="auto"/>
              <w:ind w:left="-8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4) по электронной почте;</w:t>
            </w:r>
          </w:p>
          <w:p w:rsidR="002A6FB3" w:rsidRPr="002E2E42" w:rsidRDefault="002A6FB3" w:rsidP="001F6422">
            <w:pPr>
              <w:spacing w:after="0" w:line="240" w:lineRule="auto"/>
              <w:ind w:left="-88" w:righ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5)по почте</w:t>
            </w:r>
          </w:p>
        </w:tc>
        <w:tc>
          <w:tcPr>
            <w:tcW w:w="1418" w:type="dxa"/>
          </w:tcPr>
          <w:p w:rsidR="002A6FB3" w:rsidRPr="002E2E42" w:rsidRDefault="002A6FB3" w:rsidP="001F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1)лично </w:t>
            </w:r>
            <w:proofErr w:type="gramStart"/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бумажном носителе; </w:t>
            </w:r>
          </w:p>
          <w:p w:rsidR="002A6FB3" w:rsidRPr="002E2E42" w:rsidRDefault="002A6FB3" w:rsidP="001F6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письменно по почте или в электро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 виде; </w:t>
            </w:r>
          </w:p>
          <w:p w:rsidR="002A6FB3" w:rsidRPr="002E2E42" w:rsidRDefault="002A6FB3" w:rsidP="001F6422">
            <w:pPr>
              <w:spacing w:after="0" w:line="240" w:lineRule="auto"/>
              <w:ind w:left="-88" w:righ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3) через МФЦ </w:t>
            </w:r>
            <w:proofErr w:type="gramStart"/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а бумажном носителе;</w:t>
            </w:r>
          </w:p>
          <w:p w:rsidR="002A6FB3" w:rsidRPr="002E2E42" w:rsidRDefault="002A6FB3" w:rsidP="001F6422">
            <w:pPr>
              <w:spacing w:after="0" w:line="240" w:lineRule="auto"/>
              <w:ind w:left="-88" w:righ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FB3" w:rsidRPr="002E2E42" w:rsidRDefault="002A6FB3" w:rsidP="001F6422">
            <w:pPr>
              <w:spacing w:after="0" w:line="240" w:lineRule="auto"/>
              <w:ind w:left="-88" w:righ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C95" w:rsidRPr="002E2E42" w:rsidRDefault="00162C95" w:rsidP="00004D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D5D" w:rsidRPr="002E2E42" w:rsidRDefault="00004D5D" w:rsidP="00004D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E42">
        <w:rPr>
          <w:rFonts w:ascii="Times New Roman" w:hAnsi="Times New Roman" w:cs="Times New Roman"/>
          <w:b/>
          <w:sz w:val="20"/>
          <w:szCs w:val="20"/>
        </w:rPr>
        <w:t>Раздел 3. "Сведения о заявителях муниципальной услуги"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2268"/>
        <w:gridCol w:w="2551"/>
        <w:gridCol w:w="1612"/>
        <w:gridCol w:w="1974"/>
        <w:gridCol w:w="2115"/>
        <w:gridCol w:w="1812"/>
      </w:tblGrid>
      <w:tr w:rsidR="00004D5D" w:rsidRPr="002E2E42" w:rsidTr="008837E8">
        <w:tc>
          <w:tcPr>
            <w:tcW w:w="540" w:type="dxa"/>
          </w:tcPr>
          <w:p w:rsidR="00004D5D" w:rsidRPr="002E2E42" w:rsidRDefault="00004D5D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54" w:type="dxa"/>
          </w:tcPr>
          <w:p w:rsidR="00004D5D" w:rsidRPr="002E2E42" w:rsidRDefault="00004D5D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лиц, имеющих право на получение услуги, "подуслуги"</w:t>
            </w:r>
          </w:p>
        </w:tc>
        <w:tc>
          <w:tcPr>
            <w:tcW w:w="2268" w:type="dxa"/>
          </w:tcPr>
          <w:p w:rsidR="00004D5D" w:rsidRPr="002E2E42" w:rsidRDefault="00004D5D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ждающий право з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явителя соответств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услуги "подуслуги"</w:t>
            </w:r>
          </w:p>
        </w:tc>
        <w:tc>
          <w:tcPr>
            <w:tcW w:w="2551" w:type="dxa"/>
          </w:tcPr>
          <w:p w:rsidR="00004D5D" w:rsidRPr="002E2E42" w:rsidRDefault="00004D5D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ния к документу, по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тверждающему право заявителя соответств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лучение услуги, "по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1612" w:type="dxa"/>
          </w:tcPr>
          <w:p w:rsidR="00004D5D" w:rsidRPr="002E2E42" w:rsidRDefault="00004D5D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можности п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дачи заявл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ния на пред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ставление услуги, "по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услуги" пре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ставителями заявителя</w:t>
            </w:r>
          </w:p>
        </w:tc>
        <w:tc>
          <w:tcPr>
            <w:tcW w:w="1974" w:type="dxa"/>
          </w:tcPr>
          <w:p w:rsidR="00004D5D" w:rsidRPr="002E2E42" w:rsidRDefault="00004D5D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</w:p>
        </w:tc>
        <w:tc>
          <w:tcPr>
            <w:tcW w:w="2115" w:type="dxa"/>
          </w:tcPr>
          <w:p w:rsidR="00004D5D" w:rsidRPr="002E2E42" w:rsidRDefault="00004D5D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кумента, подтве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ждающего право подачи заявления от имени заявителя</w:t>
            </w:r>
          </w:p>
        </w:tc>
        <w:tc>
          <w:tcPr>
            <w:tcW w:w="1812" w:type="dxa"/>
          </w:tcPr>
          <w:p w:rsidR="00004D5D" w:rsidRPr="002E2E42" w:rsidRDefault="00004D5D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тверждающему право подачи заявления от имени заявителя</w:t>
            </w:r>
          </w:p>
        </w:tc>
      </w:tr>
      <w:tr w:rsidR="00BD4618" w:rsidRPr="002E2E42" w:rsidTr="008837E8">
        <w:tc>
          <w:tcPr>
            <w:tcW w:w="540" w:type="dxa"/>
          </w:tcPr>
          <w:p w:rsidR="00BD4618" w:rsidRPr="002E2E42" w:rsidRDefault="00BD4618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BD4618" w:rsidRPr="002E2E42" w:rsidRDefault="00BD4618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D4618" w:rsidRPr="002E2E42" w:rsidRDefault="00BD4618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D4618" w:rsidRPr="002E2E42" w:rsidRDefault="00BD4618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12" w:type="dxa"/>
          </w:tcPr>
          <w:p w:rsidR="00BD4618" w:rsidRPr="002E2E42" w:rsidRDefault="00BD4618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74" w:type="dxa"/>
          </w:tcPr>
          <w:p w:rsidR="00BD4618" w:rsidRPr="002E2E42" w:rsidRDefault="00BD4618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5" w:type="dxa"/>
          </w:tcPr>
          <w:p w:rsidR="00BD4618" w:rsidRPr="002E2E42" w:rsidRDefault="00BD4618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12" w:type="dxa"/>
          </w:tcPr>
          <w:p w:rsidR="00BD4618" w:rsidRPr="002E2E42" w:rsidRDefault="00BD4618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21CBF" w:rsidRPr="002E2E42" w:rsidTr="008837E8">
        <w:tc>
          <w:tcPr>
            <w:tcW w:w="540" w:type="dxa"/>
          </w:tcPr>
          <w:p w:rsidR="00A21CBF" w:rsidRPr="002E2E42" w:rsidRDefault="00A21CBF" w:rsidP="0078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4" w:type="dxa"/>
          </w:tcPr>
          <w:p w:rsidR="00A21CBF" w:rsidRPr="002E2E42" w:rsidRDefault="002077F8" w:rsidP="0078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</w:t>
            </w:r>
          </w:p>
        </w:tc>
        <w:tc>
          <w:tcPr>
            <w:tcW w:w="2268" w:type="dxa"/>
          </w:tcPr>
          <w:p w:rsidR="00A21CBF" w:rsidRPr="002E2E42" w:rsidRDefault="00A21CBF" w:rsidP="0078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документ, удостовер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ющий личность</w:t>
            </w:r>
          </w:p>
          <w:p w:rsidR="00A21CBF" w:rsidRPr="002E2E42" w:rsidRDefault="00A21CBF" w:rsidP="00781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21CBF" w:rsidRPr="002E2E42" w:rsidRDefault="00A21CBF" w:rsidP="001B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выданны</w:t>
            </w:r>
            <w:r w:rsidR="001B2377" w:rsidRPr="002E2E4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законодательством (по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линник)</w:t>
            </w:r>
          </w:p>
        </w:tc>
        <w:tc>
          <w:tcPr>
            <w:tcW w:w="1612" w:type="dxa"/>
          </w:tcPr>
          <w:p w:rsidR="00A21CBF" w:rsidRPr="002E2E42" w:rsidRDefault="00A21CBF" w:rsidP="00781B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</w:t>
            </w:r>
          </w:p>
        </w:tc>
        <w:tc>
          <w:tcPr>
            <w:tcW w:w="1974" w:type="dxa"/>
          </w:tcPr>
          <w:p w:rsidR="00A21CBF" w:rsidRPr="002E2E42" w:rsidRDefault="00A52CE6" w:rsidP="0078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полномочный пре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ставитель заявителя</w:t>
            </w:r>
          </w:p>
        </w:tc>
        <w:tc>
          <w:tcPr>
            <w:tcW w:w="2115" w:type="dxa"/>
          </w:tcPr>
          <w:p w:rsidR="00A21CBF" w:rsidRPr="002E2E42" w:rsidRDefault="00A52CE6" w:rsidP="0078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12" w:type="dxa"/>
          </w:tcPr>
          <w:p w:rsidR="00A21CBF" w:rsidRPr="002E2E42" w:rsidRDefault="00A52CE6" w:rsidP="0078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выданная в п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рядке, предусмо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ренном Гражда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ским Кодексом РФ в простой письменной фо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</w:p>
        </w:tc>
      </w:tr>
      <w:tr w:rsidR="001B2377" w:rsidRPr="002E2E42" w:rsidTr="008837E8">
        <w:tc>
          <w:tcPr>
            <w:tcW w:w="540" w:type="dxa"/>
          </w:tcPr>
          <w:p w:rsidR="001B2377" w:rsidRPr="002E2E42" w:rsidRDefault="001B2377" w:rsidP="00781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1B2377" w:rsidRPr="002E2E42" w:rsidRDefault="001B2377" w:rsidP="0078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Уполномоченные представители</w:t>
            </w:r>
          </w:p>
        </w:tc>
        <w:tc>
          <w:tcPr>
            <w:tcW w:w="2268" w:type="dxa"/>
          </w:tcPr>
          <w:p w:rsidR="001B2377" w:rsidRPr="002E2E42" w:rsidRDefault="001B2377" w:rsidP="001B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документ, удостовер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ющий личность;</w:t>
            </w:r>
          </w:p>
          <w:p w:rsidR="001B2377" w:rsidRPr="002E2E42" w:rsidRDefault="001B2377" w:rsidP="001B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оформленная в уст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новленном порядке доверенность</w:t>
            </w:r>
          </w:p>
        </w:tc>
        <w:tc>
          <w:tcPr>
            <w:tcW w:w="2551" w:type="dxa"/>
          </w:tcPr>
          <w:p w:rsidR="001B2377" w:rsidRPr="002E2E42" w:rsidRDefault="001B2377" w:rsidP="001B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выданные в соответствии с законодательством (по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линники)</w:t>
            </w:r>
          </w:p>
        </w:tc>
        <w:tc>
          <w:tcPr>
            <w:tcW w:w="1612" w:type="dxa"/>
          </w:tcPr>
          <w:p w:rsidR="001B2377" w:rsidRPr="002E2E42" w:rsidRDefault="001B2377" w:rsidP="0078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4" w:type="dxa"/>
          </w:tcPr>
          <w:p w:rsidR="001B2377" w:rsidRPr="002E2E42" w:rsidRDefault="00A52CE6" w:rsidP="0078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5" w:type="dxa"/>
          </w:tcPr>
          <w:p w:rsidR="001B2377" w:rsidRPr="002E2E42" w:rsidRDefault="00A52CE6" w:rsidP="0078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1B2377" w:rsidRPr="002E2E42" w:rsidRDefault="00A52CE6" w:rsidP="0078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E2E42" w:rsidRDefault="002E2E42" w:rsidP="00781B0E">
      <w:pPr>
        <w:rPr>
          <w:rFonts w:ascii="Times New Roman" w:hAnsi="Times New Roman" w:cs="Times New Roman"/>
          <w:b/>
          <w:sz w:val="20"/>
          <w:szCs w:val="20"/>
        </w:rPr>
      </w:pPr>
    </w:p>
    <w:p w:rsidR="002E2E42" w:rsidRPr="002E2E42" w:rsidRDefault="002E2E42" w:rsidP="00EC674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6743" w:rsidRPr="002E2E42" w:rsidRDefault="00EC6743" w:rsidP="00EC67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E42">
        <w:rPr>
          <w:rFonts w:ascii="Times New Roman" w:hAnsi="Times New Roman" w:cs="Times New Roman"/>
          <w:b/>
          <w:sz w:val="20"/>
          <w:szCs w:val="20"/>
        </w:rPr>
        <w:t>Раздел 4. "Документы, предоставляемые заявителем для получения муниципальной услуги"</w:t>
      </w: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4"/>
        <w:gridCol w:w="2448"/>
        <w:gridCol w:w="3260"/>
        <w:gridCol w:w="2268"/>
        <w:gridCol w:w="1829"/>
        <w:gridCol w:w="2565"/>
        <w:gridCol w:w="1135"/>
        <w:gridCol w:w="1276"/>
      </w:tblGrid>
      <w:tr w:rsidR="00C551FF" w:rsidRPr="002E2E42" w:rsidTr="002E2E42">
        <w:trPr>
          <w:trHeight w:val="1382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документов, к</w:t>
            </w: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торые предъявл</w:t>
            </w:r>
            <w:r w:rsidR="00781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яет заявитель для получения "</w:t>
            </w:r>
            <w:bookmarkStart w:id="0" w:name="_GoBack"/>
            <w:bookmarkEnd w:id="0"/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необх</w:t>
            </w: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димых экземпляров документа с ук</w:t>
            </w:r>
            <w:r w:rsidR="00CE2202"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</w:t>
            </w: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 копия/подлинник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Документ, предъявляемый по условию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Установленные требов</w:t>
            </w: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к документу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(шаблон) докуме</w:t>
            </w: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Образец докуме</w:t>
            </w: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та/заполнения док</w:t>
            </w: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мента</w:t>
            </w:r>
          </w:p>
        </w:tc>
      </w:tr>
      <w:tr w:rsidR="00C551FF" w:rsidRPr="002E2E42" w:rsidTr="00C551FF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551FF" w:rsidRPr="002E2E42" w:rsidTr="00C551FF">
        <w:trPr>
          <w:trHeight w:val="199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378EA" w:rsidP="00C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C551FF"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(в электронной фо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ме) заявление установленной фо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оригинал </w:t>
            </w:r>
            <w:r w:rsidR="00953F74"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(формир</w:t>
            </w:r>
            <w:r w:rsidR="00953F74"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53F74"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дело)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C1" w:rsidRPr="002E2E42" w:rsidRDefault="00C549C1" w:rsidP="00C55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Текст документа написан разборчиво от руки или при помощи средств эле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тронно-вычислительной техники на русском языке.</w:t>
            </w:r>
          </w:p>
          <w:p w:rsidR="00C549C1" w:rsidRPr="002E2E42" w:rsidRDefault="00C549C1" w:rsidP="00DD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реквизиты заявления должны быть заполнены </w:t>
            </w:r>
            <w:proofErr w:type="gramStart"/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</w:t>
            </w:r>
            <w:proofErr w:type="gramEnd"/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установленной форм</w:t>
            </w:r>
            <w:r w:rsidR="00DD6D20"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78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Прилож</w:t>
            </w:r>
            <w:r w:rsidRPr="002E2E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</w:t>
            </w:r>
            <w:r w:rsidRPr="002E2E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ние №</w:t>
            </w:r>
            <w:r w:rsidR="005144CA" w:rsidRPr="002E2E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E2E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1B2377" w:rsidRPr="002E2E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781B0E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="001B2377" w:rsidRPr="002E2E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51FF" w:rsidRPr="002E2E42" w:rsidTr="00C551FF">
        <w:trPr>
          <w:trHeight w:val="135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 личность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9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родителя (законного пре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ставителя)/</w:t>
            </w:r>
            <w:r w:rsidR="009D6667"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Документ, удостов</w:t>
            </w:r>
            <w:r w:rsidR="009D6667"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9D6667"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ряющий личность иностранного гражданина и лица без гражда</w:t>
            </w:r>
            <w:r w:rsidR="009D6667"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9D6667"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в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оригинал (снятие к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пии, формирование в дело)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установлены законодательством Ро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551FF" w:rsidRPr="002E2E42" w:rsidTr="00C551FF">
        <w:trPr>
          <w:trHeight w:val="111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7B010B" w:rsidP="007B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Документ, выданный 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ганом записи актов гра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данского состояния и органом опеки и попеч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рождении или документ, подтверждающий ро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заявителя </w:t>
            </w:r>
            <w:proofErr w:type="gramStart"/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законность представления прав ребенка)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оригинал (снятие к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пии, формирование в дело)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установлены законодательством Ро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FF" w:rsidRPr="002E2E42" w:rsidRDefault="00C551FF" w:rsidP="00C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144CA" w:rsidRPr="002E2E42" w:rsidTr="00781B0E">
        <w:trPr>
          <w:trHeight w:val="795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CA" w:rsidRPr="002E2E42" w:rsidRDefault="000377BF" w:rsidP="00C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CA" w:rsidRPr="002E2E42" w:rsidRDefault="005144CA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CA" w:rsidRPr="002E2E42" w:rsidRDefault="005144CA" w:rsidP="009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(в электронной фо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ме) заявление установленной фо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CA" w:rsidRPr="002E2E42" w:rsidRDefault="00BD55D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оригинал (формир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дело)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CA" w:rsidRPr="002E2E42" w:rsidRDefault="00BD55D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D9" w:rsidRPr="002E2E42" w:rsidRDefault="00BD55D9" w:rsidP="00BD55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Текст документа написан разборчиво от руки или при помощи средств эле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тронно-вычислительной техники на русском языке.</w:t>
            </w:r>
          </w:p>
          <w:p w:rsidR="005144CA" w:rsidRPr="002E2E42" w:rsidRDefault="005144CA" w:rsidP="00D37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CA" w:rsidRPr="002E2E42" w:rsidRDefault="00781B0E" w:rsidP="00A5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4CA" w:rsidRPr="002E2E42" w:rsidRDefault="00781B0E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</w:tbl>
    <w:p w:rsidR="002E2E42" w:rsidRPr="002E2E42" w:rsidRDefault="002E2E42" w:rsidP="00781B0E">
      <w:pPr>
        <w:rPr>
          <w:rFonts w:ascii="Times New Roman" w:hAnsi="Times New Roman" w:cs="Times New Roman"/>
          <w:b/>
          <w:sz w:val="20"/>
          <w:szCs w:val="20"/>
        </w:rPr>
      </w:pPr>
    </w:p>
    <w:p w:rsidR="00D836CE" w:rsidRPr="002E2E42" w:rsidRDefault="00D836CE" w:rsidP="00D836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E42">
        <w:rPr>
          <w:rFonts w:ascii="Times New Roman" w:hAnsi="Times New Roman" w:cs="Times New Roman"/>
          <w:b/>
          <w:sz w:val="20"/>
          <w:szCs w:val="20"/>
        </w:rPr>
        <w:t xml:space="preserve">Раздел 5. </w:t>
      </w:r>
      <w:r w:rsidR="00BD4618" w:rsidRPr="002E2E42">
        <w:rPr>
          <w:rFonts w:ascii="Times New Roman" w:hAnsi="Times New Roman" w:cs="Times New Roman"/>
          <w:b/>
          <w:sz w:val="20"/>
          <w:szCs w:val="20"/>
        </w:rPr>
        <w:t>«</w:t>
      </w:r>
      <w:r w:rsidRPr="002E2E42">
        <w:rPr>
          <w:rFonts w:ascii="Times New Roman" w:hAnsi="Times New Roman" w:cs="Times New Roman"/>
          <w:b/>
          <w:sz w:val="20"/>
          <w:szCs w:val="20"/>
        </w:rPr>
        <w:t>Документы и сведения, получаемые посредством межведомственного информационного взаимодействия</w:t>
      </w:r>
      <w:r w:rsidR="00BD4618" w:rsidRPr="002E2E42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20"/>
        <w:gridCol w:w="2234"/>
        <w:gridCol w:w="2232"/>
        <w:gridCol w:w="1779"/>
        <w:gridCol w:w="2281"/>
        <w:gridCol w:w="1927"/>
        <w:gridCol w:w="1644"/>
      </w:tblGrid>
      <w:tr w:rsidR="00D836CE" w:rsidRPr="002E2E42" w:rsidTr="002E2E42">
        <w:trPr>
          <w:trHeight w:val="561"/>
        </w:trPr>
        <w:tc>
          <w:tcPr>
            <w:tcW w:w="709" w:type="dxa"/>
          </w:tcPr>
          <w:p w:rsidR="00D836CE" w:rsidRPr="002E2E42" w:rsidRDefault="00D836CE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20" w:type="dxa"/>
          </w:tcPr>
          <w:p w:rsidR="00D836CE" w:rsidRPr="002E2E42" w:rsidRDefault="00D836CE" w:rsidP="002E2E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прашиваемого док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мента </w:t>
            </w:r>
          </w:p>
        </w:tc>
        <w:tc>
          <w:tcPr>
            <w:tcW w:w="2234" w:type="dxa"/>
          </w:tcPr>
          <w:p w:rsidR="00D836CE" w:rsidRPr="002E2E42" w:rsidRDefault="00D836CE" w:rsidP="002E2E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ме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ведомственный з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2232" w:type="dxa"/>
          </w:tcPr>
          <w:p w:rsidR="00D836CE" w:rsidRPr="002E2E42" w:rsidRDefault="00D836CE" w:rsidP="002E2E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рес которого напра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ляется межведо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запрос</w:t>
            </w:r>
          </w:p>
        </w:tc>
        <w:tc>
          <w:tcPr>
            <w:tcW w:w="1779" w:type="dxa"/>
          </w:tcPr>
          <w:p w:rsidR="00D836CE" w:rsidRPr="002E2E42" w:rsidRDefault="00D836CE" w:rsidP="002E2E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го сервиса</w:t>
            </w:r>
          </w:p>
        </w:tc>
        <w:tc>
          <w:tcPr>
            <w:tcW w:w="2281" w:type="dxa"/>
          </w:tcPr>
          <w:p w:rsidR="00D836CE" w:rsidRPr="002E2E42" w:rsidRDefault="00D836CE" w:rsidP="002E2E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27" w:type="dxa"/>
          </w:tcPr>
          <w:p w:rsidR="00D836CE" w:rsidRPr="002E2E42" w:rsidRDefault="00D836CE" w:rsidP="002E2E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</w:t>
            </w:r>
            <w:r w:rsidR="002E2E42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го запроса</w:t>
            </w:r>
          </w:p>
        </w:tc>
        <w:tc>
          <w:tcPr>
            <w:tcW w:w="1644" w:type="dxa"/>
          </w:tcPr>
          <w:p w:rsidR="00D836CE" w:rsidRPr="002E2E42" w:rsidRDefault="00D836CE" w:rsidP="002E2E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нения формы </w:t>
            </w:r>
            <w:proofErr w:type="spellStart"/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межведо</w:t>
            </w:r>
            <w:r w:rsidR="002E2E42">
              <w:rPr>
                <w:rFonts w:ascii="Times New Roman" w:hAnsi="Times New Roman" w:cs="Times New Roman"/>
                <w:b/>
                <w:sz w:val="20"/>
                <w:szCs w:val="20"/>
              </w:rPr>
              <w:t>стве</w:t>
            </w:r>
            <w:r w:rsidR="002E2E4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запроса</w:t>
            </w:r>
          </w:p>
        </w:tc>
      </w:tr>
      <w:tr w:rsidR="00D836CE" w:rsidRPr="002E2E42" w:rsidTr="00005F57">
        <w:trPr>
          <w:trHeight w:val="988"/>
        </w:trPr>
        <w:tc>
          <w:tcPr>
            <w:tcW w:w="709" w:type="dxa"/>
          </w:tcPr>
          <w:p w:rsidR="00D836CE" w:rsidRPr="002E2E42" w:rsidRDefault="00D836CE" w:rsidP="00005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D836CE" w:rsidRPr="002E2E42" w:rsidRDefault="00D836CE" w:rsidP="000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34" w:type="dxa"/>
          </w:tcPr>
          <w:p w:rsidR="00D836CE" w:rsidRPr="002E2E42" w:rsidRDefault="00D836CE" w:rsidP="000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32" w:type="dxa"/>
          </w:tcPr>
          <w:p w:rsidR="00D836CE" w:rsidRPr="002E2E42" w:rsidRDefault="00D836CE" w:rsidP="00005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9" w:type="dxa"/>
          </w:tcPr>
          <w:p w:rsidR="00D836CE" w:rsidRPr="002E2E42" w:rsidRDefault="00D836CE" w:rsidP="000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81" w:type="dxa"/>
          </w:tcPr>
          <w:p w:rsidR="00D836CE" w:rsidRPr="002E2E42" w:rsidRDefault="00D836CE" w:rsidP="00005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7" w:type="dxa"/>
          </w:tcPr>
          <w:p w:rsidR="00D836CE" w:rsidRPr="002E2E42" w:rsidRDefault="00D836CE" w:rsidP="000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4" w:type="dxa"/>
          </w:tcPr>
          <w:p w:rsidR="00D836CE" w:rsidRPr="002E2E42" w:rsidRDefault="00D836CE" w:rsidP="000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836CE" w:rsidRPr="002E2E42" w:rsidRDefault="00D836CE" w:rsidP="00D836CE">
      <w:pPr>
        <w:rPr>
          <w:rFonts w:ascii="Times New Roman" w:hAnsi="Times New Roman" w:cs="Times New Roman"/>
          <w:sz w:val="20"/>
          <w:szCs w:val="20"/>
        </w:rPr>
      </w:pPr>
    </w:p>
    <w:p w:rsidR="00D836CE" w:rsidRPr="002E2E42" w:rsidRDefault="00D836CE" w:rsidP="00D836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E42">
        <w:rPr>
          <w:rFonts w:ascii="Times New Roman" w:hAnsi="Times New Roman" w:cs="Times New Roman"/>
          <w:b/>
          <w:sz w:val="20"/>
          <w:szCs w:val="20"/>
        </w:rPr>
        <w:t xml:space="preserve">Раздел 6. </w:t>
      </w:r>
      <w:r w:rsidR="00BD4618" w:rsidRPr="002E2E42">
        <w:rPr>
          <w:rFonts w:ascii="Times New Roman" w:hAnsi="Times New Roman" w:cs="Times New Roman"/>
          <w:b/>
          <w:sz w:val="20"/>
          <w:szCs w:val="20"/>
        </w:rPr>
        <w:t>«</w:t>
      </w:r>
      <w:r w:rsidRPr="002E2E42">
        <w:rPr>
          <w:rFonts w:ascii="Times New Roman" w:hAnsi="Times New Roman" w:cs="Times New Roman"/>
          <w:b/>
          <w:sz w:val="20"/>
          <w:szCs w:val="20"/>
        </w:rPr>
        <w:t xml:space="preserve">Результат предоставления муниципальной услуги, </w:t>
      </w:r>
      <w:r w:rsidR="00BD4618" w:rsidRPr="002E2E42">
        <w:rPr>
          <w:rFonts w:ascii="Times New Roman" w:hAnsi="Times New Roman" w:cs="Times New Roman"/>
          <w:b/>
          <w:sz w:val="20"/>
          <w:szCs w:val="20"/>
        </w:rPr>
        <w:t>«</w:t>
      </w:r>
      <w:r w:rsidRPr="002E2E42">
        <w:rPr>
          <w:rFonts w:ascii="Times New Roman" w:hAnsi="Times New Roman" w:cs="Times New Roman"/>
          <w:b/>
          <w:sz w:val="20"/>
          <w:szCs w:val="20"/>
        </w:rPr>
        <w:t>услуги</w:t>
      </w:r>
      <w:r w:rsidR="00BD4618" w:rsidRPr="002E2E42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53"/>
        <w:gridCol w:w="1959"/>
        <w:gridCol w:w="2166"/>
        <w:gridCol w:w="1134"/>
        <w:gridCol w:w="1417"/>
        <w:gridCol w:w="1417"/>
        <w:gridCol w:w="1417"/>
      </w:tblGrid>
      <w:tr w:rsidR="00F41576" w:rsidRPr="002E2E42" w:rsidTr="00F41576">
        <w:trPr>
          <w:trHeight w:val="1603"/>
        </w:trPr>
        <w:tc>
          <w:tcPr>
            <w:tcW w:w="567" w:type="dxa"/>
            <w:vMerge w:val="restart"/>
          </w:tcPr>
          <w:p w:rsidR="00F41576" w:rsidRPr="002E2E42" w:rsidRDefault="00F41576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F41576" w:rsidRPr="002E2E42" w:rsidRDefault="00F41576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являющийся результатом услуги, «по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253" w:type="dxa"/>
            <w:vMerge w:val="restart"/>
          </w:tcPr>
          <w:p w:rsidR="00F41576" w:rsidRPr="002E2E42" w:rsidRDefault="00F41576" w:rsidP="00005F57">
            <w:pPr>
              <w:ind w:left="-79"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ту, являющемуся р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зультатом услуги </w:t>
            </w:r>
          </w:p>
        </w:tc>
        <w:tc>
          <w:tcPr>
            <w:tcW w:w="1959" w:type="dxa"/>
            <w:vMerge w:val="restart"/>
          </w:tcPr>
          <w:p w:rsidR="00F41576" w:rsidRPr="002E2E42" w:rsidRDefault="00F41576" w:rsidP="00DC5852">
            <w:pPr>
              <w:ind w:left="-79"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  <w:r w:rsidR="002E2E4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жител</w:t>
            </w:r>
            <w:r w:rsidR="002E2E4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gramEnd"/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2166" w:type="dxa"/>
            <w:vMerge w:val="restart"/>
          </w:tcPr>
          <w:p w:rsidR="00F41576" w:rsidRPr="002E2E42" w:rsidRDefault="00F41576" w:rsidP="00005F57">
            <w:pPr>
              <w:ind w:left="-79"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документа, являющегося резул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татом услуги </w:t>
            </w:r>
          </w:p>
        </w:tc>
        <w:tc>
          <w:tcPr>
            <w:tcW w:w="1134" w:type="dxa"/>
            <w:vMerge w:val="restart"/>
          </w:tcPr>
          <w:p w:rsidR="00F41576" w:rsidRPr="002E2E42" w:rsidRDefault="00F41576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Образец докуме</w:t>
            </w: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та/документов, я</w:t>
            </w: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ляющи</w:t>
            </w: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 р</w:t>
            </w: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зульт</w:t>
            </w: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усл</w:t>
            </w: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1417" w:type="dxa"/>
            <w:vMerge w:val="restart"/>
          </w:tcPr>
          <w:p w:rsidR="00F41576" w:rsidRPr="002E2E42" w:rsidRDefault="00F41576" w:rsidP="00F4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 </w:t>
            </w:r>
          </w:p>
          <w:p w:rsidR="00F41576" w:rsidRPr="002E2E42" w:rsidRDefault="00F41576" w:rsidP="00F4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получения </w:t>
            </w:r>
          </w:p>
          <w:p w:rsidR="00F41576" w:rsidRPr="002E2E42" w:rsidRDefault="00F41576" w:rsidP="00F41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834" w:type="dxa"/>
            <w:gridSpan w:val="2"/>
          </w:tcPr>
          <w:p w:rsidR="00F41576" w:rsidRPr="002E2E42" w:rsidRDefault="00F41576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</w:t>
            </w: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ванных заявителем резул</w:t>
            </w: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татов</w:t>
            </w:r>
          </w:p>
          <w:p w:rsidR="00F41576" w:rsidRPr="002E2E42" w:rsidRDefault="00F41576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F41576" w:rsidRPr="002E2E42" w:rsidTr="002E2E42">
        <w:trPr>
          <w:trHeight w:val="567"/>
        </w:trPr>
        <w:tc>
          <w:tcPr>
            <w:tcW w:w="567" w:type="dxa"/>
            <w:vMerge/>
          </w:tcPr>
          <w:p w:rsidR="00F41576" w:rsidRPr="002E2E42" w:rsidRDefault="00F41576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41576" w:rsidRPr="002E2E42" w:rsidRDefault="00F41576" w:rsidP="0000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  <w:vMerge/>
          </w:tcPr>
          <w:p w:rsidR="00F41576" w:rsidRPr="002E2E42" w:rsidRDefault="00F41576" w:rsidP="00005F57">
            <w:pPr>
              <w:ind w:left="-79"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F41576" w:rsidRPr="002E2E42" w:rsidRDefault="00F41576" w:rsidP="00DC5852">
            <w:pPr>
              <w:ind w:left="-79"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F41576" w:rsidRPr="002E2E42" w:rsidRDefault="00F41576" w:rsidP="00005F57">
            <w:pPr>
              <w:ind w:left="-79" w:righ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76" w:rsidRPr="002E2E42" w:rsidRDefault="00F41576" w:rsidP="00005F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1576" w:rsidRPr="002E2E42" w:rsidRDefault="00F41576" w:rsidP="00F4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41576" w:rsidRPr="002E2E42" w:rsidRDefault="00F41576" w:rsidP="0078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417" w:type="dxa"/>
            <w:vAlign w:val="center"/>
          </w:tcPr>
          <w:p w:rsidR="00F41576" w:rsidRPr="002E2E42" w:rsidRDefault="00F41576" w:rsidP="00781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F41576" w:rsidRPr="002E2E42" w:rsidTr="00A52CE6">
        <w:trPr>
          <w:trHeight w:val="271"/>
        </w:trPr>
        <w:tc>
          <w:tcPr>
            <w:tcW w:w="567" w:type="dxa"/>
          </w:tcPr>
          <w:p w:rsidR="00F41576" w:rsidRPr="002E2E42" w:rsidRDefault="00F41576" w:rsidP="00005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41576" w:rsidRPr="002E2E42" w:rsidRDefault="00F41576" w:rsidP="009D6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F41576" w:rsidRPr="002E2E42" w:rsidRDefault="00F41576" w:rsidP="009D6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:rsidR="00F41576" w:rsidRPr="002E2E42" w:rsidRDefault="00F41576" w:rsidP="009D6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66" w:type="dxa"/>
          </w:tcPr>
          <w:p w:rsidR="00F41576" w:rsidRPr="002E2E42" w:rsidRDefault="00F41576" w:rsidP="009D6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1576" w:rsidRPr="002E2E42" w:rsidRDefault="00F41576" w:rsidP="009D6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1576" w:rsidRPr="002E2E42" w:rsidRDefault="00F41576" w:rsidP="009D6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41576" w:rsidRPr="002E2E42" w:rsidRDefault="00F41576" w:rsidP="009D6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41576" w:rsidRPr="002E2E42" w:rsidRDefault="00F41576" w:rsidP="009D6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41576" w:rsidRPr="002E2E42" w:rsidTr="00A52CE6">
        <w:tc>
          <w:tcPr>
            <w:tcW w:w="567" w:type="dxa"/>
          </w:tcPr>
          <w:p w:rsidR="00F41576" w:rsidRPr="002E2E42" w:rsidRDefault="00F41576" w:rsidP="00005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F41576" w:rsidRPr="002E2E42" w:rsidRDefault="00F41576" w:rsidP="004F0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нии муниципальной услуги о текущей успеваемости учащегося, ведение эле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тронного дневника и эле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тронного журнала успева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2253" w:type="dxa"/>
          </w:tcPr>
          <w:p w:rsidR="00F41576" w:rsidRPr="002E2E42" w:rsidRDefault="00F41576" w:rsidP="004B6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На официальном бла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ке Организации</w:t>
            </w:r>
          </w:p>
        </w:tc>
        <w:tc>
          <w:tcPr>
            <w:tcW w:w="1959" w:type="dxa"/>
          </w:tcPr>
          <w:p w:rsidR="00F41576" w:rsidRPr="002E2E42" w:rsidRDefault="00F41576" w:rsidP="00005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66" w:type="dxa"/>
          </w:tcPr>
          <w:p w:rsidR="00F41576" w:rsidRPr="002E2E42" w:rsidRDefault="00F41576" w:rsidP="00FB2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1)в Организации - на бумажном носителе; </w:t>
            </w:r>
          </w:p>
          <w:p w:rsidR="00F41576" w:rsidRPr="002E2E42" w:rsidRDefault="00F41576" w:rsidP="00FB2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2)в МФЦ - на бума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 носителе, пол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ченном из образов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тельной организации;</w:t>
            </w:r>
          </w:p>
          <w:p w:rsidR="00F41576" w:rsidRPr="002E2E42" w:rsidRDefault="00F41576" w:rsidP="00FB2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посредством Реги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нального портала го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ударственных и м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ниципальных услуг в виде электронного  документа; </w:t>
            </w:r>
          </w:p>
          <w:p w:rsidR="00F41576" w:rsidRPr="002E2E42" w:rsidRDefault="00F41576" w:rsidP="00FB2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4)на адрес электро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почты в виде электронного док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мента, в том числе подписанного эле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тронной подписью; </w:t>
            </w:r>
          </w:p>
          <w:p w:rsidR="00F41576" w:rsidRPr="002E2E42" w:rsidRDefault="00F41576" w:rsidP="00FB2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4)почтовой связью на бумажном носителе</w:t>
            </w:r>
          </w:p>
        </w:tc>
        <w:tc>
          <w:tcPr>
            <w:tcW w:w="1134" w:type="dxa"/>
          </w:tcPr>
          <w:p w:rsidR="00F41576" w:rsidRPr="002E2E42" w:rsidRDefault="00FC3A64" w:rsidP="00FB2A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41576" w:rsidRPr="002E2E42" w:rsidRDefault="00F41576" w:rsidP="00F415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1) при ли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ном обращ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br/>
              <w:t>в уполном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ченный 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ган;</w:t>
            </w:r>
          </w:p>
          <w:p w:rsidR="00F41576" w:rsidRPr="002E2E42" w:rsidRDefault="00F41576" w:rsidP="00F415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2) через МФЦ;</w:t>
            </w:r>
          </w:p>
          <w:p w:rsidR="00F41576" w:rsidRPr="002E2E42" w:rsidRDefault="00F41576" w:rsidP="00F415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3) по почте, в т.ч. по эле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тронной п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чте</w:t>
            </w:r>
          </w:p>
        </w:tc>
        <w:tc>
          <w:tcPr>
            <w:tcW w:w="1417" w:type="dxa"/>
          </w:tcPr>
          <w:p w:rsidR="00F41576" w:rsidRPr="002E2E42" w:rsidRDefault="00131A82" w:rsidP="00FB2A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41576" w:rsidRPr="002E2E42" w:rsidRDefault="00AC384C" w:rsidP="00FB2A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F41576" w:rsidRPr="002E2E42" w:rsidTr="00A52CE6">
        <w:tc>
          <w:tcPr>
            <w:tcW w:w="567" w:type="dxa"/>
          </w:tcPr>
          <w:p w:rsidR="00F41576" w:rsidRPr="002E2E42" w:rsidRDefault="00F41576" w:rsidP="00005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F41576" w:rsidRPr="002E2E42" w:rsidRDefault="00F41576" w:rsidP="00005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Мотивированный отказ в предоставлении муниц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2253" w:type="dxa"/>
          </w:tcPr>
          <w:p w:rsidR="00F41576" w:rsidRPr="002E2E42" w:rsidRDefault="00F41576" w:rsidP="003E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На официальном бланке Организации. В решении указывается обоснование отказа в предоставлении усл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ги. Решение соглас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вывается с руководит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 образовательной организации.</w:t>
            </w:r>
          </w:p>
          <w:p w:rsidR="00F41576" w:rsidRPr="002E2E42" w:rsidRDefault="00F41576" w:rsidP="003E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Подписанный ответ регистрируется и направляется заявит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 в  зависимости от способа обращения за предоставлением усл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 или способа пред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 ответа, ук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занного в заявлении, а также может быть вр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 заявителю под роспись</w:t>
            </w:r>
          </w:p>
        </w:tc>
        <w:tc>
          <w:tcPr>
            <w:tcW w:w="1959" w:type="dxa"/>
          </w:tcPr>
          <w:p w:rsidR="00F41576" w:rsidRPr="002E2E42" w:rsidRDefault="00F41576" w:rsidP="00005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166" w:type="dxa"/>
          </w:tcPr>
          <w:p w:rsidR="00F41576" w:rsidRPr="002E2E42" w:rsidRDefault="00F41576" w:rsidP="00005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Уведомление об отк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зе в предоставлении муниципальной усл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ги на бумажном нос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</w:p>
        </w:tc>
        <w:tc>
          <w:tcPr>
            <w:tcW w:w="1134" w:type="dxa"/>
          </w:tcPr>
          <w:p w:rsidR="00F41576" w:rsidRPr="002E2E42" w:rsidRDefault="00FC3A64" w:rsidP="00FB2A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41576" w:rsidRPr="002E2E42" w:rsidRDefault="00F41576" w:rsidP="00F415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1) при ли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ном обращ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br/>
              <w:t>в уполном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ченный 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ган;</w:t>
            </w:r>
          </w:p>
          <w:p w:rsidR="00F41576" w:rsidRPr="002E2E42" w:rsidRDefault="00F41576" w:rsidP="00F415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2) через МФЦ;</w:t>
            </w:r>
          </w:p>
          <w:p w:rsidR="00F41576" w:rsidRPr="002E2E42" w:rsidRDefault="00F41576" w:rsidP="00F415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3) по почте, в т.ч. по эле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тронной п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чте</w:t>
            </w:r>
          </w:p>
        </w:tc>
        <w:tc>
          <w:tcPr>
            <w:tcW w:w="1417" w:type="dxa"/>
          </w:tcPr>
          <w:p w:rsidR="00F41576" w:rsidRPr="002E2E42" w:rsidRDefault="00131A82" w:rsidP="00FB2A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41576" w:rsidRPr="002E2E42" w:rsidRDefault="00AC384C" w:rsidP="00FB2A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</w:tbl>
    <w:p w:rsidR="00BD55D9" w:rsidRPr="002E2E42" w:rsidRDefault="00BD55D9" w:rsidP="00856699">
      <w:pPr>
        <w:spacing w:after="0" w:line="240" w:lineRule="auto"/>
        <w:ind w:right="-82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4716" w:rsidRPr="002E2E42" w:rsidRDefault="00954716" w:rsidP="00856699">
      <w:pPr>
        <w:spacing w:after="0" w:line="240" w:lineRule="auto"/>
        <w:ind w:right="-82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55D9" w:rsidRPr="002E2E42" w:rsidRDefault="00BD55D9" w:rsidP="00856699">
      <w:pPr>
        <w:spacing w:after="0" w:line="240" w:lineRule="auto"/>
        <w:ind w:right="-82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6699" w:rsidRPr="002E2E42" w:rsidRDefault="00856699" w:rsidP="00856699">
      <w:pPr>
        <w:spacing w:after="0" w:line="240" w:lineRule="auto"/>
        <w:ind w:right="-82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E42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="008837E8" w:rsidRPr="002E2E42">
        <w:rPr>
          <w:rFonts w:ascii="Times New Roman" w:hAnsi="Times New Roman" w:cs="Times New Roman"/>
          <w:b/>
          <w:sz w:val="20"/>
          <w:szCs w:val="20"/>
        </w:rPr>
        <w:t>7</w:t>
      </w:r>
      <w:r w:rsidRPr="002E2E42">
        <w:rPr>
          <w:rFonts w:ascii="Times New Roman" w:hAnsi="Times New Roman" w:cs="Times New Roman"/>
          <w:b/>
          <w:sz w:val="20"/>
          <w:szCs w:val="20"/>
        </w:rPr>
        <w:t>. Технологические процессы предоставления «подуслуги»</w:t>
      </w:r>
    </w:p>
    <w:p w:rsidR="00856699" w:rsidRPr="002E2E42" w:rsidRDefault="00856699" w:rsidP="00856699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5953"/>
        <w:gridCol w:w="1559"/>
        <w:gridCol w:w="1418"/>
        <w:gridCol w:w="1702"/>
        <w:gridCol w:w="1842"/>
      </w:tblGrid>
      <w:tr w:rsidR="00856699" w:rsidRPr="002E2E42" w:rsidTr="00E918AD">
        <w:tc>
          <w:tcPr>
            <w:tcW w:w="568" w:type="dxa"/>
            <w:shd w:val="clear" w:color="auto" w:fill="auto"/>
          </w:tcPr>
          <w:p w:rsidR="00856699" w:rsidRPr="002E2E42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856699" w:rsidRPr="002E2E42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856699" w:rsidRPr="002E2E42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проц</w:t>
            </w: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5953" w:type="dxa"/>
            <w:shd w:val="clear" w:color="auto" w:fill="auto"/>
          </w:tcPr>
          <w:p w:rsidR="00856699" w:rsidRPr="002E2E42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856699" w:rsidRPr="002E2E42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испо</w:t>
            </w: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нения проц</w:t>
            </w: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дуры (проце</w:t>
            </w: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1418" w:type="dxa"/>
            <w:shd w:val="clear" w:color="auto" w:fill="auto"/>
          </w:tcPr>
          <w:p w:rsidR="00856699" w:rsidRPr="002E2E42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</w:t>
            </w: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тель проц</w:t>
            </w: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дуры пр</w:t>
            </w: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цесса</w:t>
            </w:r>
          </w:p>
        </w:tc>
        <w:tc>
          <w:tcPr>
            <w:tcW w:w="1702" w:type="dxa"/>
            <w:shd w:val="clear" w:color="auto" w:fill="auto"/>
          </w:tcPr>
          <w:p w:rsidR="00856699" w:rsidRPr="002E2E42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Ресурсы нео</w:t>
            </w: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856699" w:rsidRPr="002E2E42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 докуме</w:t>
            </w: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тов, необходимые для выполнения процедуры и процесса</w:t>
            </w:r>
          </w:p>
        </w:tc>
      </w:tr>
      <w:tr w:rsidR="00856699" w:rsidRPr="002E2E42" w:rsidTr="00E918AD">
        <w:tc>
          <w:tcPr>
            <w:tcW w:w="568" w:type="dxa"/>
            <w:shd w:val="clear" w:color="auto" w:fill="auto"/>
          </w:tcPr>
          <w:p w:rsidR="00856699" w:rsidRPr="002E2E42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56699" w:rsidRPr="002E2E42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856699" w:rsidRPr="002E2E42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56699" w:rsidRPr="002E2E42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56699" w:rsidRPr="002E2E42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856699" w:rsidRPr="002E2E42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856699" w:rsidRPr="002E2E42" w:rsidRDefault="00856699" w:rsidP="0000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56699" w:rsidRPr="002E2E42" w:rsidTr="00E918AD">
        <w:trPr>
          <w:trHeight w:val="563"/>
        </w:trPr>
        <w:tc>
          <w:tcPr>
            <w:tcW w:w="568" w:type="dxa"/>
            <w:shd w:val="clear" w:color="auto" w:fill="auto"/>
          </w:tcPr>
          <w:p w:rsidR="00856699" w:rsidRPr="002E2E42" w:rsidRDefault="00856699" w:rsidP="004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56699" w:rsidRPr="002E2E42" w:rsidRDefault="00D32BBD" w:rsidP="00A3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Прием, регистрация и передача заявления на исполнение</w:t>
            </w:r>
          </w:p>
        </w:tc>
        <w:tc>
          <w:tcPr>
            <w:tcW w:w="5953" w:type="dxa"/>
            <w:shd w:val="clear" w:color="auto" w:fill="auto"/>
          </w:tcPr>
          <w:p w:rsidR="00DA5CB7" w:rsidRPr="002E2E42" w:rsidRDefault="00856699" w:rsidP="00F61C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A5CB7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DA5CB7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Гаринского городского округа</w:t>
            </w:r>
            <w:r w:rsidR="00DA5CB7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поступившее заявление</w:t>
            </w:r>
            <w:r w:rsidR="00041C32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CB7" w:rsidRPr="002E2E42">
              <w:rPr>
                <w:rFonts w:ascii="Times New Roman" w:hAnsi="Times New Roman" w:cs="Times New Roman"/>
                <w:sz w:val="20"/>
                <w:szCs w:val="20"/>
              </w:rPr>
              <w:t>регистриру</w:t>
            </w:r>
            <w:r w:rsidR="00A34F05" w:rsidRPr="002E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A5CB7" w:rsidRPr="002E2E42">
              <w:rPr>
                <w:rFonts w:ascii="Times New Roman" w:hAnsi="Times New Roman" w:cs="Times New Roman"/>
                <w:sz w:val="20"/>
                <w:szCs w:val="20"/>
              </w:rPr>
              <w:t>тся.</w:t>
            </w:r>
            <w:r w:rsidR="004F05DF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CB7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Глава 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администрации Гаринского г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  <w:r w:rsidR="00DA5CB7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передает его на исполнение начальнику Упра</w:t>
            </w:r>
            <w:r w:rsidR="00DA5CB7" w:rsidRPr="002E2E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A5CB7" w:rsidRPr="002E2E42">
              <w:rPr>
                <w:rFonts w:ascii="Times New Roman" w:hAnsi="Times New Roman" w:cs="Times New Roman"/>
                <w:sz w:val="20"/>
                <w:szCs w:val="20"/>
              </w:rPr>
              <w:t>ления образования. Начальник Управления образования определ</w:t>
            </w:r>
            <w:r w:rsidR="00DA5CB7" w:rsidRPr="002E2E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A5CB7" w:rsidRPr="002E2E42">
              <w:rPr>
                <w:rFonts w:ascii="Times New Roman" w:hAnsi="Times New Roman" w:cs="Times New Roman"/>
                <w:sz w:val="20"/>
                <w:szCs w:val="20"/>
              </w:rPr>
              <w:t>ет специалиста, ответственного за исполнение муниципальной услуги;</w:t>
            </w:r>
          </w:p>
          <w:p w:rsidR="00954716" w:rsidRPr="002E2E42" w:rsidRDefault="00954716" w:rsidP="00F61C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B7" w:rsidRPr="002E2E42" w:rsidRDefault="00DA5CB7" w:rsidP="00F61C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2)В </w:t>
            </w:r>
            <w:r w:rsidR="004B6CD3" w:rsidRPr="002E2E42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поступившее заявление регистрируется специ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листом, ответственным за регистрацию входящей корреспонде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ции, и передается руководителю </w:t>
            </w:r>
            <w:r w:rsidR="004B6CD3" w:rsidRPr="002E2E42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, который определ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ет работника, ответственного за исполнение заявления;</w:t>
            </w:r>
          </w:p>
          <w:p w:rsidR="00A34F05" w:rsidRPr="002E2E42" w:rsidRDefault="00A34F05" w:rsidP="00F61C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B7" w:rsidRPr="002E2E42" w:rsidRDefault="00DA5CB7" w:rsidP="00F61C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3) В случае обращения заявителя в МФЦ ответственным за в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полнение данной процедуры является работник МФЦ. Для пол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чения муниципальной услуги заявители представляют в МФЦ заявление по форме, в соответствии с Административным регл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ментом. При обращении заявителя или его представителя с зая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лением работник МФЦ осуществляет действия в соответствии с соглашением о взаимодействии. Работник МФЦ  проверяет соо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ветствие 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      </w:r>
            <w:proofErr w:type="gramStart"/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подлинным сверено». Если копия документа представлена без предъявления оригинала, то штамп не проставляется.  Работник МФЦ определяет степень полноты информации, содержащейся в заявлении, необходимой для его исполнения в соответствии с настоящим Регламентом, проводит проверку наличия документов, прилагаемых к заявлению, и правильность их составления, пров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дит проверку заявления и документов на соответствие требован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ям настоящего Регламента. Принятое заявление  регистрируется путём проставления прямоугольного штампа с регистрационным номером МФЦ. Рядом с оттиском штампа также указывается дата приёма и личная подпись работника, принявшего запрос. После чего работник МФЦ направляет  принятые заявление и документы в Администрацию 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Гаринского городского округа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для принятия решения.</w:t>
            </w:r>
          </w:p>
          <w:p w:rsidR="00856699" w:rsidRPr="002E2E42" w:rsidRDefault="00856699" w:rsidP="00F61CE8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56699" w:rsidRPr="002E2E42" w:rsidRDefault="003735DD" w:rsidP="0000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856699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срок с</w:t>
            </w:r>
            <w:r w:rsidR="00856699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56699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 не более </w:t>
            </w:r>
            <w:r w:rsidR="00A45C7E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C5F70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</w:t>
            </w:r>
            <w:r w:rsidR="00856699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5F70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C5F70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C5F70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лендарных дн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ей;</w:t>
            </w:r>
          </w:p>
          <w:p w:rsidR="007943C0" w:rsidRPr="002E2E42" w:rsidRDefault="007943C0" w:rsidP="0037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716" w:rsidRPr="002E2E42" w:rsidRDefault="00954716" w:rsidP="0037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716" w:rsidRPr="002E2E42" w:rsidRDefault="00954716" w:rsidP="0037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716" w:rsidRPr="002E2E42" w:rsidRDefault="00954716" w:rsidP="0037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716" w:rsidRPr="002E2E42" w:rsidRDefault="00954716" w:rsidP="0037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716" w:rsidRPr="002E2E42" w:rsidRDefault="00954716" w:rsidP="0037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5DD" w:rsidRPr="002E2E42" w:rsidRDefault="003735DD" w:rsidP="0037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2)Максимальный срок с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 не более </w:t>
            </w:r>
            <w:r w:rsidR="004B6CD3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</w:t>
            </w:r>
            <w:r w:rsidR="00185051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лендарных дней;</w:t>
            </w:r>
          </w:p>
          <w:p w:rsidR="003938A8" w:rsidRPr="002E2E42" w:rsidRDefault="003938A8" w:rsidP="0037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5DD" w:rsidRPr="002E2E42" w:rsidRDefault="003735DD" w:rsidP="0037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="007943C0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эле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тронном вза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модействии-заявления и документы передаются в Администр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цию </w:t>
            </w:r>
            <w:r w:rsidR="003E2DC7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Гаринск</w:t>
            </w:r>
            <w:r w:rsidR="003E2DC7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E2DC7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городского округа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тронной форме в день приема в МФЦ, а ор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гиналы заявл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и докуме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на бума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носителе передаются в Администр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цию </w:t>
            </w:r>
            <w:r w:rsidR="003E2DC7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Гаринск</w:t>
            </w:r>
            <w:r w:rsidR="003E2DC7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E2DC7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городского округа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курье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доставкой МФЦ в теч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5 рабочих дней, следу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за днем подачи док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заяв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телем в МФЦ</w:t>
            </w:r>
            <w:proofErr w:type="gramEnd"/>
          </w:p>
          <w:p w:rsidR="003735DD" w:rsidRPr="002E2E42" w:rsidRDefault="003735DD" w:rsidP="0000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56699" w:rsidRPr="002E2E42" w:rsidRDefault="00DA5CB7" w:rsidP="003E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Гари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ского горо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тельных </w:t>
            </w:r>
            <w:r w:rsidR="00DC5852" w:rsidRPr="002E2E4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C5852" w:rsidRPr="002E2E4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DC5852" w:rsidRPr="002E2E42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</w:rPr>
              <w:t>, МФЦ</w:t>
            </w:r>
          </w:p>
        </w:tc>
        <w:tc>
          <w:tcPr>
            <w:tcW w:w="1702" w:type="dxa"/>
            <w:shd w:val="clear" w:color="auto" w:fill="auto"/>
          </w:tcPr>
          <w:p w:rsidR="00856699" w:rsidRPr="002E2E42" w:rsidRDefault="00856699" w:rsidP="003E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ванное рабочее место, журнал регистрации приема пис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менных </w:t>
            </w:r>
            <w:r w:rsidR="003E619D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</w:t>
            </w:r>
            <w:r w:rsidR="003E619D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E619D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842" w:type="dxa"/>
            <w:shd w:val="clear" w:color="auto" w:fill="auto"/>
          </w:tcPr>
          <w:p w:rsidR="00856699" w:rsidRPr="002E2E42" w:rsidRDefault="00856699" w:rsidP="00005F5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56699" w:rsidRPr="002E2E42" w:rsidTr="00E918AD">
        <w:tc>
          <w:tcPr>
            <w:tcW w:w="568" w:type="dxa"/>
            <w:shd w:val="clear" w:color="auto" w:fill="auto"/>
          </w:tcPr>
          <w:p w:rsidR="00856699" w:rsidRPr="002E2E42" w:rsidRDefault="00856699" w:rsidP="004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56699" w:rsidRPr="002E2E42" w:rsidRDefault="00856699" w:rsidP="0000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заявл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прилагаемых д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</w:t>
            </w:r>
          </w:p>
        </w:tc>
        <w:tc>
          <w:tcPr>
            <w:tcW w:w="5953" w:type="dxa"/>
            <w:shd w:val="clear" w:color="auto" w:fill="auto"/>
          </w:tcPr>
          <w:p w:rsidR="000C5F70" w:rsidRPr="002E2E42" w:rsidRDefault="000C5F70" w:rsidP="00F61CE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E42">
              <w:rPr>
                <w:sz w:val="20"/>
                <w:szCs w:val="20"/>
              </w:rPr>
              <w:t xml:space="preserve">  Специалист </w:t>
            </w:r>
            <w:r w:rsidR="004B6CD3" w:rsidRPr="002E2E42">
              <w:rPr>
                <w:sz w:val="20"/>
                <w:szCs w:val="20"/>
              </w:rPr>
              <w:t>Организации</w:t>
            </w:r>
            <w:r w:rsidRPr="002E2E42">
              <w:rPr>
                <w:sz w:val="20"/>
                <w:szCs w:val="20"/>
              </w:rPr>
              <w:t xml:space="preserve"> осуществляет  подготовку информации  </w:t>
            </w:r>
            <w:r w:rsidR="004B6CD3" w:rsidRPr="002E2E42">
              <w:rPr>
                <w:sz w:val="20"/>
                <w:szCs w:val="20"/>
              </w:rPr>
              <w:t>о текущей успеваемости учащегося, ведение электронного дне</w:t>
            </w:r>
            <w:r w:rsidR="004B6CD3" w:rsidRPr="002E2E42">
              <w:rPr>
                <w:sz w:val="20"/>
                <w:szCs w:val="20"/>
              </w:rPr>
              <w:t>в</w:t>
            </w:r>
            <w:r w:rsidR="004B6CD3" w:rsidRPr="002E2E42">
              <w:rPr>
                <w:sz w:val="20"/>
                <w:szCs w:val="20"/>
              </w:rPr>
              <w:t xml:space="preserve">ника и электронного журнала успеваемости </w:t>
            </w:r>
            <w:r w:rsidRPr="002E2E42">
              <w:rPr>
                <w:sz w:val="20"/>
                <w:szCs w:val="20"/>
              </w:rPr>
              <w:t>либо письменный о</w:t>
            </w:r>
            <w:r w:rsidRPr="002E2E42">
              <w:rPr>
                <w:sz w:val="20"/>
                <w:szCs w:val="20"/>
              </w:rPr>
              <w:t>т</w:t>
            </w:r>
            <w:r w:rsidRPr="002E2E42">
              <w:rPr>
                <w:sz w:val="20"/>
                <w:szCs w:val="20"/>
              </w:rPr>
              <w:t xml:space="preserve">каз в предоставлении муниципальной услуги с указанием причин отказа; </w:t>
            </w:r>
          </w:p>
          <w:p w:rsidR="000C5F70" w:rsidRPr="002E2E42" w:rsidRDefault="000C5F70" w:rsidP="00F61CE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  Подготовленная  информация визируется</w:t>
            </w:r>
            <w:r w:rsidR="004B6CD3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главой 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администрации Гаринского городского округа</w:t>
            </w:r>
            <w:r w:rsidR="004B6CD3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руководителем  </w:t>
            </w:r>
            <w:r w:rsidR="004B6CD3" w:rsidRPr="002E2E42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и передается для выдачи заявителю</w:t>
            </w:r>
            <w:r w:rsidR="00CE2202" w:rsidRPr="002E2E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5F70" w:rsidRPr="002E2E42" w:rsidRDefault="000C5F70" w:rsidP="00F61CE8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Результатом административной процедуры является подгото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ленная  информация </w:t>
            </w:r>
            <w:r w:rsidR="004B6CD3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о текущей успеваемости учащегося, ведение электронного дневника и электронного журнала успеваемости 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либо мотивированный отказ в предоставлении муниципальной услуги</w:t>
            </w:r>
          </w:p>
          <w:p w:rsidR="00856699" w:rsidRPr="002E2E42" w:rsidRDefault="00856699" w:rsidP="00F61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6699" w:rsidRPr="002E2E42" w:rsidRDefault="00856699" w:rsidP="004B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срок составл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 не более </w:t>
            </w:r>
            <w:r w:rsidR="004B6CD3"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календарных дней  </w:t>
            </w:r>
          </w:p>
        </w:tc>
        <w:tc>
          <w:tcPr>
            <w:tcW w:w="1418" w:type="dxa"/>
            <w:shd w:val="clear" w:color="auto" w:fill="auto"/>
          </w:tcPr>
          <w:p w:rsidR="00856699" w:rsidRPr="002E2E42" w:rsidRDefault="001A5D8E" w:rsidP="003E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Гари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ского горо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тельных </w:t>
            </w:r>
            <w:r w:rsidR="004B6CD3" w:rsidRPr="002E2E4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B6CD3" w:rsidRPr="002E2E4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4B6CD3" w:rsidRPr="002E2E42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856699" w:rsidRPr="002E2E42" w:rsidRDefault="004B3673" w:rsidP="0000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</w:t>
            </w:r>
            <w:r w:rsidR="00856699" w:rsidRPr="002E2E42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втоматизир</w:t>
            </w:r>
            <w:r w:rsidR="00856699" w:rsidRPr="002E2E42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</w:t>
            </w:r>
            <w:r w:rsidR="00856699" w:rsidRPr="002E2E42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ванное рабочее место</w:t>
            </w:r>
          </w:p>
        </w:tc>
        <w:tc>
          <w:tcPr>
            <w:tcW w:w="1842" w:type="dxa"/>
            <w:shd w:val="clear" w:color="auto" w:fill="auto"/>
          </w:tcPr>
          <w:p w:rsidR="00856699" w:rsidRPr="002E2E42" w:rsidRDefault="00856699" w:rsidP="00005F5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918AD" w:rsidRPr="002E2E42" w:rsidTr="00E918AD">
        <w:tc>
          <w:tcPr>
            <w:tcW w:w="568" w:type="dxa"/>
            <w:shd w:val="clear" w:color="auto" w:fill="auto"/>
          </w:tcPr>
          <w:p w:rsidR="00E918AD" w:rsidRPr="002E2E42" w:rsidRDefault="00E918AD" w:rsidP="004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918AD" w:rsidRPr="002E2E42" w:rsidRDefault="00E918AD" w:rsidP="0000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результ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предоставления м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услуги</w:t>
            </w:r>
          </w:p>
          <w:p w:rsidR="00E918AD" w:rsidRPr="002E2E42" w:rsidRDefault="00E918AD" w:rsidP="0000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заявителю письменного ответа по существу заявления, либо уведомления об отказе в предоставл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муниципальной услуги</w:t>
            </w:r>
          </w:p>
        </w:tc>
        <w:tc>
          <w:tcPr>
            <w:tcW w:w="5953" w:type="dxa"/>
            <w:shd w:val="clear" w:color="auto" w:fill="auto"/>
          </w:tcPr>
          <w:p w:rsidR="00E918AD" w:rsidRPr="002E2E42" w:rsidRDefault="00E918AD" w:rsidP="00005F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Подготовленная информация либо мотивированный отказ в предоставлении муниципальной услуги отправляется заявителю по почте или электронной почте </w:t>
            </w:r>
            <w:r w:rsidR="004E5276" w:rsidRPr="002E2E42">
              <w:rPr>
                <w:rFonts w:ascii="Times New Roman" w:hAnsi="Times New Roman" w:cs="Times New Roman"/>
                <w:sz w:val="20"/>
                <w:szCs w:val="20"/>
              </w:rPr>
              <w:t>специалистом Управления обр</w:t>
            </w:r>
            <w:r w:rsidR="004E5276" w:rsidRPr="002E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5276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зования, 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работником   </w:t>
            </w:r>
            <w:r w:rsidR="00381EC1" w:rsidRPr="002E2E42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, либо выдается  лично  заяв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телю. При получении вышеуказанных документов заявитель ли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но предъявляет документ, удостоверяющий его личность, ставит на копии ответа  дату и подпись, подтверждающую  получение документов</w:t>
            </w:r>
            <w:r w:rsidR="004E5276" w:rsidRPr="002E2E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18AD" w:rsidRPr="002E2E42" w:rsidRDefault="00E918AD" w:rsidP="00875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В случае предоставления муниципальной услуги через МФЦ 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министрация </w:t>
            </w:r>
            <w:r w:rsidR="00875710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Гаринского городского округа 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обеспечивает перед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чу в МФЦ результата предоставления муниципальной услуги по ведомости приёма – передачи, оформленной передающей стор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ной в двух экземплярах.</w:t>
            </w:r>
          </w:p>
        </w:tc>
        <w:tc>
          <w:tcPr>
            <w:tcW w:w="1559" w:type="dxa"/>
            <w:shd w:val="clear" w:color="auto" w:fill="auto"/>
          </w:tcPr>
          <w:p w:rsidR="00E918AD" w:rsidRPr="002E2E42" w:rsidRDefault="00E918AD" w:rsidP="0000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3-х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E918AD" w:rsidRPr="002E2E42" w:rsidRDefault="00E918AD" w:rsidP="003E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Гари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proofErr w:type="spellStart"/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горо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E2DC7" w:rsidRPr="002E2E42">
              <w:rPr>
                <w:rFonts w:ascii="Times New Roman" w:hAnsi="Times New Roman" w:cs="Times New Roman"/>
                <w:sz w:val="20"/>
                <w:szCs w:val="20"/>
              </w:rPr>
              <w:t>скогоокруга</w:t>
            </w:r>
            <w:proofErr w:type="spellEnd"/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5276" w:rsidRPr="002E2E4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</w:rPr>
              <w:t>, МФЦ</w:t>
            </w:r>
          </w:p>
        </w:tc>
        <w:tc>
          <w:tcPr>
            <w:tcW w:w="1702" w:type="dxa"/>
            <w:shd w:val="clear" w:color="auto" w:fill="auto"/>
          </w:tcPr>
          <w:p w:rsidR="00E918AD" w:rsidRPr="002E2E42" w:rsidRDefault="00E918AD" w:rsidP="0000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Автоматизир</w:t>
            </w:r>
            <w:r w:rsidRPr="002E2E42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</w:t>
            </w:r>
            <w:r w:rsidRPr="002E2E42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ванное рабочее место</w:t>
            </w:r>
          </w:p>
          <w:p w:rsidR="00E918AD" w:rsidRPr="002E2E42" w:rsidRDefault="00E918AD" w:rsidP="0000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8AD" w:rsidRPr="002E2E42" w:rsidRDefault="00E918AD" w:rsidP="0000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произвольной </w:t>
            </w:r>
            <w:proofErr w:type="gramStart"/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proofErr w:type="gramEnd"/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бланке образовательной организации уст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новленной формы в соответствии с Инструкцией по делопроизводству </w:t>
            </w:r>
          </w:p>
        </w:tc>
      </w:tr>
    </w:tbl>
    <w:p w:rsidR="00324199" w:rsidRPr="002E2E42" w:rsidRDefault="00324199" w:rsidP="003241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E42">
        <w:rPr>
          <w:rFonts w:ascii="Times New Roman" w:hAnsi="Times New Roman" w:cs="Times New Roman"/>
          <w:b/>
          <w:sz w:val="20"/>
          <w:szCs w:val="20"/>
        </w:rPr>
        <w:t>Раздел 8. "Особенности предоставления муниципальной услуги в электронном виде"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4B3673" w:rsidRPr="002E2E42" w:rsidTr="00005F57">
        <w:trPr>
          <w:trHeight w:val="1479"/>
        </w:trPr>
        <w:tc>
          <w:tcPr>
            <w:tcW w:w="1716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получ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ния заявителем информации  о сроках  и поря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ке предоставл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ния услуги</w:t>
            </w:r>
          </w:p>
        </w:tc>
        <w:tc>
          <w:tcPr>
            <w:tcW w:w="1560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записи на прием в о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ган, МФЦ для подачи запроса о предоставл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нии услуги</w:t>
            </w:r>
          </w:p>
        </w:tc>
        <w:tc>
          <w:tcPr>
            <w:tcW w:w="1701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форм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рования запроса о предоставл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нии услуги</w:t>
            </w:r>
          </w:p>
        </w:tc>
        <w:tc>
          <w:tcPr>
            <w:tcW w:w="2693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ции органом, предоставл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ющим услугу, запроса о предоставлении услуги и иных документов, необх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димых для предоставления услуги</w:t>
            </w:r>
          </w:p>
        </w:tc>
        <w:tc>
          <w:tcPr>
            <w:tcW w:w="2410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ственной пошлины за предоставление услуги и уплаты иных платежей, взимаемых в соотве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ствии с законодател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ством Российской Фед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2126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полнения запроса о предоставлении усл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835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подачи жалобы на нарушение порядка пред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ставления услуги и досуде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ного (внесудебного) обжал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вания решений и действий (бездействия) органа в пр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E2E42">
              <w:rPr>
                <w:rFonts w:ascii="Times New Roman" w:hAnsi="Times New Roman" w:cs="Times New Roman"/>
                <w:bCs/>
                <w:sz w:val="20"/>
                <w:szCs w:val="20"/>
              </w:rPr>
              <w:t>цессе получения услуги</w:t>
            </w:r>
          </w:p>
        </w:tc>
      </w:tr>
      <w:tr w:rsidR="004B3673" w:rsidRPr="002E2E42" w:rsidTr="00005F57">
        <w:trPr>
          <w:trHeight w:val="70"/>
        </w:trPr>
        <w:tc>
          <w:tcPr>
            <w:tcW w:w="1716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</w:tr>
      <w:tr w:rsidR="004B3673" w:rsidRPr="002E2E42" w:rsidTr="00005F57">
        <w:trPr>
          <w:trHeight w:val="300"/>
        </w:trPr>
        <w:tc>
          <w:tcPr>
            <w:tcW w:w="1716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ЕПГУ, ПГМУ СО </w:t>
            </w:r>
            <w:hyperlink r:id="rId8" w:history="1">
              <w:r w:rsidRPr="002E2E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2E2E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2E2E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2E2E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E2E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2E2E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E2E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E2E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3673" w:rsidRPr="002E2E42" w:rsidRDefault="004B3673" w:rsidP="00875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 сайт </w:t>
            </w:r>
            <w:r w:rsidR="00875710" w:rsidRPr="002E2E42">
              <w:rPr>
                <w:rFonts w:ascii="Times New Roman" w:hAnsi="Times New Roman" w:cs="Times New Roman"/>
                <w:sz w:val="20"/>
                <w:szCs w:val="20"/>
              </w:rPr>
              <w:t>Гаринского городского окр</w:t>
            </w:r>
            <w:r w:rsidR="00875710" w:rsidRPr="002E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5710" w:rsidRPr="002E2E4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, официальный сайт МФЦ</w:t>
            </w:r>
          </w:p>
        </w:tc>
        <w:tc>
          <w:tcPr>
            <w:tcW w:w="1560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запись на пр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ем в Админ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страцию </w:t>
            </w:r>
            <w:r w:rsidR="00875710" w:rsidRPr="002E2E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75710" w:rsidRPr="002E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75710" w:rsidRPr="002E2E42">
              <w:rPr>
                <w:rFonts w:ascii="Times New Roman" w:hAnsi="Times New Roman" w:cs="Times New Roman"/>
                <w:sz w:val="20"/>
                <w:szCs w:val="20"/>
              </w:rPr>
              <w:t>ринского г</w:t>
            </w:r>
            <w:r w:rsidR="00875710" w:rsidRPr="002E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5710" w:rsidRPr="002E2E42">
              <w:rPr>
                <w:rFonts w:ascii="Times New Roman" w:hAnsi="Times New Roman" w:cs="Times New Roman"/>
                <w:sz w:val="20"/>
                <w:szCs w:val="20"/>
              </w:rPr>
              <w:t>родского окр</w:t>
            </w:r>
            <w:r w:rsidR="00875710" w:rsidRPr="002E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5710" w:rsidRPr="002E2E4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не ос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ществляется,</w:t>
            </w:r>
            <w:r w:rsidR="00933BA6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в МФЦ </w:t>
            </w:r>
            <w:proofErr w:type="gramStart"/>
            <w:r w:rsidR="00933BA6" w:rsidRPr="002E2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осредством официального сайта</w:t>
            </w:r>
          </w:p>
        </w:tc>
        <w:tc>
          <w:tcPr>
            <w:tcW w:w="1701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путем заполн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ния формы з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проса на ЕПГУ, ПГМУ </w:t>
            </w:r>
            <w:proofErr w:type="gramStart"/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693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ние заявителем документов на бумажном носителе</w:t>
            </w:r>
          </w:p>
        </w:tc>
        <w:tc>
          <w:tcPr>
            <w:tcW w:w="2410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126" w:type="dxa"/>
          </w:tcPr>
          <w:p w:rsidR="004B3673" w:rsidRPr="002E2E42" w:rsidRDefault="004B3673" w:rsidP="00005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личный кабинет з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явителя на ЕПГУ, </w:t>
            </w:r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ПГМУ </w:t>
            </w:r>
            <w:proofErr w:type="gramStart"/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835" w:type="dxa"/>
          </w:tcPr>
          <w:p w:rsidR="004B3673" w:rsidRPr="002E2E42" w:rsidRDefault="004B3673" w:rsidP="00875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жалоба может быть направл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на через официальный сайт МФЦ, с использованием и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формационно-телекоммуникационной сети Интернет, официального са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="00875710" w:rsidRPr="002E2E42">
              <w:rPr>
                <w:rFonts w:ascii="Times New Roman" w:hAnsi="Times New Roman" w:cs="Times New Roman"/>
                <w:sz w:val="20"/>
                <w:szCs w:val="20"/>
              </w:rPr>
              <w:t>Гаринского городского округа</w:t>
            </w:r>
            <w:r w:rsidR="00933BA6"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E42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Интернет, </w:t>
            </w:r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ЕПГУ, ПГМУ </w:t>
            </w:r>
            <w:proofErr w:type="gramStart"/>
            <w:r w:rsidRPr="002E2E42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</w:p>
        </w:tc>
      </w:tr>
    </w:tbl>
    <w:p w:rsidR="00005F57" w:rsidRPr="002E2E42" w:rsidRDefault="00005F57" w:rsidP="00005F57">
      <w:pPr>
        <w:rPr>
          <w:rFonts w:ascii="Times New Roman" w:hAnsi="Times New Roman" w:cs="Times New Roman"/>
          <w:b/>
          <w:sz w:val="20"/>
          <w:szCs w:val="20"/>
        </w:rPr>
        <w:sectPr w:rsidR="00005F57" w:rsidRPr="002E2E42" w:rsidSect="00F61CE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C15D7" w:rsidRPr="00D70BA9" w:rsidRDefault="00CC15D7" w:rsidP="00CC15D7">
      <w:pPr>
        <w:ind w:left="5245"/>
        <w:jc w:val="right"/>
        <w:rPr>
          <w:bCs/>
        </w:rPr>
      </w:pPr>
    </w:p>
    <w:sectPr w:rsidR="00CC15D7" w:rsidRPr="00D70BA9" w:rsidSect="0000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86" w:rsidRDefault="00BF4A86" w:rsidP="002A07DE">
      <w:pPr>
        <w:spacing w:after="0" w:line="240" w:lineRule="auto"/>
      </w:pPr>
      <w:r>
        <w:separator/>
      </w:r>
    </w:p>
  </w:endnote>
  <w:endnote w:type="continuationSeparator" w:id="0">
    <w:p w:rsidR="00BF4A86" w:rsidRDefault="00BF4A86" w:rsidP="002A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86" w:rsidRDefault="00BF4A86" w:rsidP="002A07DE">
      <w:pPr>
        <w:spacing w:after="0" w:line="240" w:lineRule="auto"/>
      </w:pPr>
      <w:r>
        <w:separator/>
      </w:r>
    </w:p>
  </w:footnote>
  <w:footnote w:type="continuationSeparator" w:id="0">
    <w:p w:rsidR="00BF4A86" w:rsidRDefault="00BF4A86" w:rsidP="002A0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0F3"/>
    <w:rsid w:val="00001B53"/>
    <w:rsid w:val="00003242"/>
    <w:rsid w:val="00004D5D"/>
    <w:rsid w:val="00005F57"/>
    <w:rsid w:val="000377BF"/>
    <w:rsid w:val="00041C32"/>
    <w:rsid w:val="000C5F70"/>
    <w:rsid w:val="000D00D7"/>
    <w:rsid w:val="000D1AA1"/>
    <w:rsid w:val="000E14F4"/>
    <w:rsid w:val="001051DC"/>
    <w:rsid w:val="001076B6"/>
    <w:rsid w:val="00131A82"/>
    <w:rsid w:val="00162C95"/>
    <w:rsid w:val="001727CD"/>
    <w:rsid w:val="00181837"/>
    <w:rsid w:val="00185051"/>
    <w:rsid w:val="001A5D8E"/>
    <w:rsid w:val="001B2377"/>
    <w:rsid w:val="001C209C"/>
    <w:rsid w:val="001E7394"/>
    <w:rsid w:val="001F50E8"/>
    <w:rsid w:val="001F6422"/>
    <w:rsid w:val="00204B34"/>
    <w:rsid w:val="002077F8"/>
    <w:rsid w:val="00232744"/>
    <w:rsid w:val="00262F18"/>
    <w:rsid w:val="00267AEC"/>
    <w:rsid w:val="00297ACA"/>
    <w:rsid w:val="002A07DE"/>
    <w:rsid w:val="002A22B6"/>
    <w:rsid w:val="002A6FB3"/>
    <w:rsid w:val="002B4A5B"/>
    <w:rsid w:val="002E2E42"/>
    <w:rsid w:val="002F3F72"/>
    <w:rsid w:val="00324199"/>
    <w:rsid w:val="0035692A"/>
    <w:rsid w:val="00357BA1"/>
    <w:rsid w:val="003660F3"/>
    <w:rsid w:val="003735DD"/>
    <w:rsid w:val="00381EC1"/>
    <w:rsid w:val="003938A8"/>
    <w:rsid w:val="003954BA"/>
    <w:rsid w:val="003E206E"/>
    <w:rsid w:val="003E2DC7"/>
    <w:rsid w:val="003E619D"/>
    <w:rsid w:val="00421478"/>
    <w:rsid w:val="00442102"/>
    <w:rsid w:val="00471C6E"/>
    <w:rsid w:val="0047381E"/>
    <w:rsid w:val="00474E34"/>
    <w:rsid w:val="004938B2"/>
    <w:rsid w:val="00493ABA"/>
    <w:rsid w:val="004A59A6"/>
    <w:rsid w:val="004B3673"/>
    <w:rsid w:val="004B6CD3"/>
    <w:rsid w:val="004D676F"/>
    <w:rsid w:val="004E5276"/>
    <w:rsid w:val="004F05DF"/>
    <w:rsid w:val="004F0938"/>
    <w:rsid w:val="005144CA"/>
    <w:rsid w:val="00516B09"/>
    <w:rsid w:val="005220CC"/>
    <w:rsid w:val="00552A1A"/>
    <w:rsid w:val="00555D6F"/>
    <w:rsid w:val="005A7546"/>
    <w:rsid w:val="005A7A54"/>
    <w:rsid w:val="005F649C"/>
    <w:rsid w:val="00647A8D"/>
    <w:rsid w:val="006512BD"/>
    <w:rsid w:val="00662597"/>
    <w:rsid w:val="00672F41"/>
    <w:rsid w:val="006C6A3B"/>
    <w:rsid w:val="006D7C38"/>
    <w:rsid w:val="006E7271"/>
    <w:rsid w:val="00700595"/>
    <w:rsid w:val="00701DFB"/>
    <w:rsid w:val="00731C42"/>
    <w:rsid w:val="00757494"/>
    <w:rsid w:val="00781B0E"/>
    <w:rsid w:val="007943C0"/>
    <w:rsid w:val="00794DD8"/>
    <w:rsid w:val="007B010B"/>
    <w:rsid w:val="007B063B"/>
    <w:rsid w:val="007C238A"/>
    <w:rsid w:val="007E18A4"/>
    <w:rsid w:val="00804024"/>
    <w:rsid w:val="00856699"/>
    <w:rsid w:val="00875710"/>
    <w:rsid w:val="008837E8"/>
    <w:rsid w:val="00883A38"/>
    <w:rsid w:val="00891734"/>
    <w:rsid w:val="008E7B38"/>
    <w:rsid w:val="008F2AAC"/>
    <w:rsid w:val="009203E2"/>
    <w:rsid w:val="00931E68"/>
    <w:rsid w:val="00933BA6"/>
    <w:rsid w:val="00953F74"/>
    <w:rsid w:val="00954716"/>
    <w:rsid w:val="00992EE0"/>
    <w:rsid w:val="00995FEE"/>
    <w:rsid w:val="009A0218"/>
    <w:rsid w:val="009B11C3"/>
    <w:rsid w:val="009D6667"/>
    <w:rsid w:val="009F5470"/>
    <w:rsid w:val="009F6381"/>
    <w:rsid w:val="00A131F9"/>
    <w:rsid w:val="00A21CBF"/>
    <w:rsid w:val="00A34F05"/>
    <w:rsid w:val="00A45C7E"/>
    <w:rsid w:val="00A52CE6"/>
    <w:rsid w:val="00A6221F"/>
    <w:rsid w:val="00A70A8A"/>
    <w:rsid w:val="00A91917"/>
    <w:rsid w:val="00AB014C"/>
    <w:rsid w:val="00AC1A68"/>
    <w:rsid w:val="00AC384C"/>
    <w:rsid w:val="00AF21A1"/>
    <w:rsid w:val="00AF596F"/>
    <w:rsid w:val="00B00D82"/>
    <w:rsid w:val="00B64A70"/>
    <w:rsid w:val="00B73B58"/>
    <w:rsid w:val="00B81A6A"/>
    <w:rsid w:val="00B94BB8"/>
    <w:rsid w:val="00BB1C8B"/>
    <w:rsid w:val="00BD4618"/>
    <w:rsid w:val="00BD4E63"/>
    <w:rsid w:val="00BD55D9"/>
    <w:rsid w:val="00BD7F0D"/>
    <w:rsid w:val="00BE26C3"/>
    <w:rsid w:val="00BE5DE1"/>
    <w:rsid w:val="00BF4A86"/>
    <w:rsid w:val="00C378EA"/>
    <w:rsid w:val="00C41943"/>
    <w:rsid w:val="00C549C1"/>
    <w:rsid w:val="00C551FF"/>
    <w:rsid w:val="00CB6722"/>
    <w:rsid w:val="00CC15D7"/>
    <w:rsid w:val="00CE2202"/>
    <w:rsid w:val="00CE40A0"/>
    <w:rsid w:val="00CE4D50"/>
    <w:rsid w:val="00D23181"/>
    <w:rsid w:val="00D32BBD"/>
    <w:rsid w:val="00D378C5"/>
    <w:rsid w:val="00D409E7"/>
    <w:rsid w:val="00D63366"/>
    <w:rsid w:val="00D836CE"/>
    <w:rsid w:val="00D940FC"/>
    <w:rsid w:val="00D941CB"/>
    <w:rsid w:val="00DA5CB7"/>
    <w:rsid w:val="00DB6CC0"/>
    <w:rsid w:val="00DC3B96"/>
    <w:rsid w:val="00DC5852"/>
    <w:rsid w:val="00DD6D20"/>
    <w:rsid w:val="00DF540A"/>
    <w:rsid w:val="00E32FB4"/>
    <w:rsid w:val="00E36B80"/>
    <w:rsid w:val="00E56991"/>
    <w:rsid w:val="00E618AA"/>
    <w:rsid w:val="00E918AD"/>
    <w:rsid w:val="00EA206D"/>
    <w:rsid w:val="00EA74F4"/>
    <w:rsid w:val="00EB6923"/>
    <w:rsid w:val="00EC6743"/>
    <w:rsid w:val="00EF0857"/>
    <w:rsid w:val="00F41576"/>
    <w:rsid w:val="00F61CE8"/>
    <w:rsid w:val="00F8682E"/>
    <w:rsid w:val="00F905FC"/>
    <w:rsid w:val="00F935A3"/>
    <w:rsid w:val="00FA276B"/>
    <w:rsid w:val="00FB2A58"/>
    <w:rsid w:val="00FC3A64"/>
    <w:rsid w:val="00FC7D9F"/>
    <w:rsid w:val="00FD7E4C"/>
    <w:rsid w:val="00FE6919"/>
    <w:rsid w:val="00FE6D23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rsid w:val="003660F3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004D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4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E7394"/>
    <w:rPr>
      <w:color w:val="0000FF"/>
      <w:u w:val="single"/>
    </w:rPr>
  </w:style>
  <w:style w:type="paragraph" w:customStyle="1" w:styleId="Default">
    <w:name w:val="Default"/>
    <w:rsid w:val="00EC6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0C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2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07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A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07DE"/>
  </w:style>
  <w:style w:type="paragraph" w:styleId="ab">
    <w:name w:val="footer"/>
    <w:basedOn w:val="a"/>
    <w:link w:val="ac"/>
    <w:uiPriority w:val="99"/>
    <w:semiHidden/>
    <w:unhideWhenUsed/>
    <w:rsid w:val="002A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07DE"/>
  </w:style>
  <w:style w:type="paragraph" w:customStyle="1" w:styleId="1">
    <w:name w:val="Без интервала1"/>
    <w:rsid w:val="00005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005F57"/>
    <w:pPr>
      <w:spacing w:after="0" w:line="240" w:lineRule="auto"/>
    </w:pPr>
  </w:style>
  <w:style w:type="paragraph" w:customStyle="1" w:styleId="ae">
    <w:name w:val="Таблицы (моноширинный)"/>
    <w:basedOn w:val="a"/>
    <w:next w:val="a"/>
    <w:rsid w:val="00CC15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4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DCB47-00DF-4DD1-905B-27ED7E78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10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220415</dc:creator>
  <cp:keywords/>
  <dc:description/>
  <cp:lastModifiedBy>Хозяин</cp:lastModifiedBy>
  <cp:revision>73</cp:revision>
  <cp:lastPrinted>2017-02-10T05:43:00Z</cp:lastPrinted>
  <dcterms:created xsi:type="dcterms:W3CDTF">2016-11-30T07:07:00Z</dcterms:created>
  <dcterms:modified xsi:type="dcterms:W3CDTF">2019-11-13T04:12:00Z</dcterms:modified>
</cp:coreProperties>
</file>