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6879CE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6879CE" w:rsidRDefault="006879CE" w:rsidP="006879CE">
      <w:pPr>
        <w:shd w:val="clear" w:color="auto" w:fill="FFFFFF"/>
        <w:ind w:firstLine="709"/>
        <w:jc w:val="center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Налоговая инспекция рекомендует проверить и погасить задолженность по налогам</w:t>
      </w:r>
    </w:p>
    <w:p w:rsidR="006879CE" w:rsidRDefault="006879CE" w:rsidP="006879C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</w:p>
    <w:p w:rsidR="006879CE" w:rsidRDefault="006879CE" w:rsidP="006879CE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Межрайонная</w:t>
      </w:r>
      <w:proofErr w:type="gramEnd"/>
      <w:r>
        <w:rPr>
          <w:color w:val="000000" w:themeColor="text1"/>
          <w:sz w:val="26"/>
          <w:szCs w:val="26"/>
        </w:rPr>
        <w:t xml:space="preserve"> ИФНС России № 26 по Свердловской области информирует, что срок уплаты имущественных налогов физических лиц за 2019 год истёк 1 декабря 2020 года. Неисполнение налогоплательщиком в установленный срок обязанности по уплате налога влечёт следующие последствия:</w:t>
      </w:r>
    </w:p>
    <w:p w:rsidR="006879CE" w:rsidRDefault="006879CE" w:rsidP="006879CE">
      <w:pPr>
        <w:numPr>
          <w:ilvl w:val="0"/>
          <w:numId w:val="7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Начисление пени в размере 1/300 действующей ставки рефинансирования Центрального банка РФ;</w:t>
      </w:r>
    </w:p>
    <w:p w:rsidR="006879CE" w:rsidRDefault="006879CE" w:rsidP="006879CE">
      <w:pPr>
        <w:numPr>
          <w:ilvl w:val="0"/>
          <w:numId w:val="7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направление требований об уплате налога. Со срока уплаты, установленного в требовании, начинается применение мер принудительного взыскания;</w:t>
      </w:r>
    </w:p>
    <w:p w:rsidR="006879CE" w:rsidRDefault="006879CE" w:rsidP="006879CE">
      <w:pPr>
        <w:numPr>
          <w:ilvl w:val="0"/>
          <w:numId w:val="7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направление в суд заявление о взыскании налога за счет имущества должника, в том числе денежных средств на счетах в банке. Суд, рассмотрев дело о принудительном взыскании задолженности, выносит судебный приказ о взыскании долга и суммы госпошлины;</w:t>
      </w:r>
    </w:p>
    <w:p w:rsidR="006879CE" w:rsidRDefault="006879CE" w:rsidP="006879CE">
      <w:pPr>
        <w:numPr>
          <w:ilvl w:val="0"/>
          <w:numId w:val="7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судебный приказ предъявляется налоговым органом по месту работы должника на сумму долга, указанную в судебном приказе, не более 100 тыс. руб.;</w:t>
      </w:r>
    </w:p>
    <w:p w:rsidR="006879CE" w:rsidRDefault="006879CE" w:rsidP="006879CE">
      <w:pPr>
        <w:numPr>
          <w:ilvl w:val="0"/>
          <w:numId w:val="7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расчетный счет, открытый физическим лицом в кредитной организации судебный приказ предъявляется без ограничения суммы, указанной в судебном документе;</w:t>
      </w:r>
    </w:p>
    <w:p w:rsidR="006879CE" w:rsidRDefault="006879CE" w:rsidP="006879CE">
      <w:pPr>
        <w:numPr>
          <w:ilvl w:val="0"/>
          <w:numId w:val="7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случае отсутствия у должника официального трудоустройства либо расчетных счетов, судебный приказ направляется на исполнение в службу судебных приставов. Судебный пристав возбуждает исполнительное производство, которое влечет за собой наложение ограничений на все открытые счета должников в банках, ограничения на выезд за пределы Российской Федерации, арест имущества и дальнейшую его реализацию. Денежные средства от реализации пойдут на погашение задолженности, а также на оплату исполнительского сбора (7%, но не менее 1 000 тыс. руб.) Службы судебных приставов.</w:t>
      </w:r>
    </w:p>
    <w:p w:rsidR="006879CE" w:rsidRDefault="006879CE" w:rsidP="006879CE">
      <w:pPr>
        <w:shd w:val="clear" w:color="auto" w:fill="FFFFFF"/>
        <w:spacing w:after="300"/>
        <w:ind w:firstLine="709"/>
        <w:contextualSpacing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Где можно узнать о наличии задолженности по имущественным налогам:</w:t>
      </w:r>
    </w:p>
    <w:p w:rsidR="006879CE" w:rsidRDefault="006879CE" w:rsidP="006879CE">
      <w:pPr>
        <w:numPr>
          <w:ilvl w:val="0"/>
          <w:numId w:val="8"/>
        </w:numPr>
        <w:shd w:val="clear" w:color="auto" w:fill="FFFFFF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Через электронный сервис «</w:t>
      </w:r>
      <w:hyperlink r:id="rId7" w:history="1">
        <w:r>
          <w:rPr>
            <w:rStyle w:val="af"/>
            <w:color w:val="000000" w:themeColor="text1"/>
            <w:sz w:val="26"/>
            <w:szCs w:val="26"/>
          </w:rPr>
          <w:t>Личный кабинет налогоплательщика</w:t>
        </w:r>
      </w:hyperlink>
      <w:r>
        <w:rPr>
          <w:color w:val="000000" w:themeColor="text1"/>
          <w:sz w:val="26"/>
          <w:szCs w:val="26"/>
        </w:rPr>
        <w:t>», расположенный на официальном сайте ФНС России (</w:t>
      </w:r>
      <w:proofErr w:type="spellStart"/>
      <w:r>
        <w:rPr>
          <w:color w:val="000000" w:themeColor="text1"/>
          <w:sz w:val="26"/>
          <w:szCs w:val="26"/>
        </w:rPr>
        <w:t>www</w:t>
      </w:r>
      <w:proofErr w:type="spellEnd"/>
      <w:r>
        <w:rPr>
          <w:color w:val="000000" w:themeColor="text1"/>
          <w:sz w:val="26"/>
          <w:szCs w:val="26"/>
        </w:rPr>
        <w:t xml:space="preserve">. </w:t>
      </w:r>
      <w:proofErr w:type="spellStart"/>
      <w:r>
        <w:rPr>
          <w:color w:val="000000" w:themeColor="text1"/>
          <w:sz w:val="26"/>
          <w:szCs w:val="26"/>
        </w:rPr>
        <w:t>nalog</w:t>
      </w:r>
      <w:proofErr w:type="spellEnd"/>
      <w:r>
        <w:rPr>
          <w:color w:val="000000" w:themeColor="text1"/>
          <w:sz w:val="26"/>
          <w:szCs w:val="26"/>
        </w:rPr>
        <w:t>.</w:t>
      </w:r>
      <w:proofErr w:type="spellStart"/>
      <w:r>
        <w:rPr>
          <w:color w:val="000000" w:themeColor="text1"/>
          <w:sz w:val="26"/>
          <w:szCs w:val="26"/>
          <w:lang w:val="en-US"/>
        </w:rPr>
        <w:t>gov</w:t>
      </w:r>
      <w:proofErr w:type="spellEnd"/>
      <w:r>
        <w:rPr>
          <w:color w:val="000000" w:themeColor="text1"/>
          <w:sz w:val="26"/>
          <w:szCs w:val="26"/>
        </w:rPr>
        <w:t>.</w:t>
      </w:r>
      <w:proofErr w:type="spellStart"/>
      <w:r>
        <w:rPr>
          <w:color w:val="000000" w:themeColor="text1"/>
          <w:sz w:val="26"/>
          <w:szCs w:val="26"/>
        </w:rPr>
        <w:t>ru</w:t>
      </w:r>
      <w:proofErr w:type="spellEnd"/>
      <w:r>
        <w:rPr>
          <w:color w:val="000000" w:themeColor="text1"/>
          <w:sz w:val="26"/>
          <w:szCs w:val="26"/>
        </w:rPr>
        <w:t>)</w:t>
      </w:r>
    </w:p>
    <w:p w:rsidR="006879CE" w:rsidRDefault="006879CE" w:rsidP="006879CE">
      <w:pPr>
        <w:numPr>
          <w:ilvl w:val="0"/>
          <w:numId w:val="8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Через Портал </w:t>
      </w:r>
      <w:proofErr w:type="spellStart"/>
      <w:r>
        <w:rPr>
          <w:color w:val="000000" w:themeColor="text1"/>
          <w:sz w:val="26"/>
          <w:szCs w:val="26"/>
        </w:rPr>
        <w:t>госуслуг</w:t>
      </w:r>
      <w:proofErr w:type="spellEnd"/>
      <w:r>
        <w:rPr>
          <w:color w:val="000000" w:themeColor="text1"/>
          <w:sz w:val="26"/>
          <w:szCs w:val="26"/>
        </w:rPr>
        <w:t xml:space="preserve"> (</w:t>
      </w:r>
      <w:hyperlink r:id="rId8" w:history="1">
        <w:r>
          <w:rPr>
            <w:rStyle w:val="af"/>
            <w:color w:val="000000" w:themeColor="text1"/>
            <w:sz w:val="26"/>
            <w:szCs w:val="26"/>
          </w:rPr>
          <w:t>www.gosuslugi.ru</w:t>
        </w:r>
      </w:hyperlink>
      <w:r>
        <w:rPr>
          <w:color w:val="000000" w:themeColor="text1"/>
          <w:sz w:val="26"/>
          <w:szCs w:val="26"/>
        </w:rPr>
        <w:t>);</w:t>
      </w:r>
    </w:p>
    <w:p w:rsidR="006879CE" w:rsidRDefault="006879CE" w:rsidP="006879CE">
      <w:pPr>
        <w:numPr>
          <w:ilvl w:val="0"/>
          <w:numId w:val="8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Непосредственно в любой налоговой инспекции.</w:t>
      </w:r>
    </w:p>
    <w:p w:rsidR="006879CE" w:rsidRDefault="006879CE" w:rsidP="006879CE">
      <w:pPr>
        <w:shd w:val="clear" w:color="auto" w:fill="FFFFFF"/>
        <w:spacing w:after="300"/>
        <w:ind w:firstLine="709"/>
        <w:contextualSpacing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Как уплатить задолженность по имущественным налогам:</w:t>
      </w:r>
    </w:p>
    <w:p w:rsidR="006879CE" w:rsidRDefault="006879CE" w:rsidP="006879CE">
      <w:pPr>
        <w:numPr>
          <w:ilvl w:val="0"/>
          <w:numId w:val="9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платежному документу, полученному от налоговой инспекции;</w:t>
      </w:r>
    </w:p>
    <w:p w:rsidR="006879CE" w:rsidRDefault="006879CE" w:rsidP="006879CE">
      <w:pPr>
        <w:numPr>
          <w:ilvl w:val="0"/>
          <w:numId w:val="9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Через Портал </w:t>
      </w:r>
      <w:proofErr w:type="spellStart"/>
      <w:r>
        <w:rPr>
          <w:color w:val="000000" w:themeColor="text1"/>
          <w:sz w:val="26"/>
          <w:szCs w:val="26"/>
        </w:rPr>
        <w:t>Госуслуг</w:t>
      </w:r>
      <w:proofErr w:type="spellEnd"/>
      <w:r>
        <w:rPr>
          <w:color w:val="000000" w:themeColor="text1"/>
          <w:sz w:val="26"/>
          <w:szCs w:val="26"/>
        </w:rPr>
        <w:t>;</w:t>
      </w:r>
    </w:p>
    <w:p w:rsidR="006879CE" w:rsidRDefault="006879CE" w:rsidP="006879CE">
      <w:pPr>
        <w:numPr>
          <w:ilvl w:val="0"/>
          <w:numId w:val="9"/>
        </w:numPr>
        <w:shd w:val="clear" w:color="auto" w:fill="FFFFFF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Через электронный сервис «</w:t>
      </w:r>
      <w:hyperlink r:id="rId9" w:history="1">
        <w:r>
          <w:rPr>
            <w:rStyle w:val="af"/>
            <w:color w:val="000000" w:themeColor="text1"/>
            <w:sz w:val="26"/>
            <w:szCs w:val="26"/>
          </w:rPr>
          <w:t>Личный кабинет налогоплательщика</w:t>
        </w:r>
      </w:hyperlink>
      <w:r>
        <w:rPr>
          <w:color w:val="000000" w:themeColor="text1"/>
          <w:sz w:val="26"/>
          <w:szCs w:val="26"/>
        </w:rPr>
        <w:t>»;</w:t>
      </w:r>
    </w:p>
    <w:p w:rsidR="006879CE" w:rsidRDefault="006879CE" w:rsidP="006879CE">
      <w:pPr>
        <w:numPr>
          <w:ilvl w:val="0"/>
          <w:numId w:val="9"/>
        </w:numPr>
        <w:shd w:val="clear" w:color="auto" w:fill="FFFFFF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мобильном приложении </w:t>
      </w:r>
      <w:hyperlink r:id="rId10" w:history="1">
        <w:r>
          <w:rPr>
            <w:rStyle w:val="af"/>
            <w:color w:val="000000" w:themeColor="text1"/>
            <w:sz w:val="26"/>
            <w:szCs w:val="26"/>
          </w:rPr>
          <w:t>«Налоги ФЛ»</w:t>
        </w:r>
      </w:hyperlink>
      <w:r>
        <w:rPr>
          <w:color w:val="000000" w:themeColor="text1"/>
          <w:sz w:val="26"/>
          <w:szCs w:val="26"/>
        </w:rPr>
        <w:t>;</w:t>
      </w:r>
    </w:p>
    <w:p w:rsidR="006879CE" w:rsidRDefault="006879CE" w:rsidP="006879CE">
      <w:pPr>
        <w:numPr>
          <w:ilvl w:val="0"/>
          <w:numId w:val="9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Через мобильное приложение банков или платежные терминалы.</w:t>
      </w:r>
    </w:p>
    <w:p w:rsidR="006879CE" w:rsidRDefault="006879CE" w:rsidP="006879CE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Призываем всех налогоплательщиков, не исполнивших свою обязанность по уплате налогов за 2019 год и имеющих задолженность за предыдущие года, заплатить налоги, не дожидаясь негативных последствий.</w:t>
      </w:r>
    </w:p>
    <w:p w:rsidR="004D2261" w:rsidRPr="00332CDC" w:rsidRDefault="004D2261" w:rsidP="003161E3">
      <w:pPr>
        <w:pStyle w:val="3"/>
        <w:jc w:val="both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B197E"/>
    <w:rsid w:val="002B4AFC"/>
    <w:rsid w:val="003161E3"/>
    <w:rsid w:val="00332CDC"/>
    <w:rsid w:val="003D12CC"/>
    <w:rsid w:val="003E5743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879CE"/>
    <w:rsid w:val="006E5F5F"/>
    <w:rsid w:val="0078159C"/>
    <w:rsid w:val="007F224E"/>
    <w:rsid w:val="00885D42"/>
    <w:rsid w:val="008B1836"/>
    <w:rsid w:val="008F5CF8"/>
    <w:rsid w:val="008F7659"/>
    <w:rsid w:val="00935D57"/>
    <w:rsid w:val="009841AD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/info?hasInn=true&amp;unconfirme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77</cp:revision>
  <dcterms:created xsi:type="dcterms:W3CDTF">2020-06-23T05:29:00Z</dcterms:created>
  <dcterms:modified xsi:type="dcterms:W3CDTF">2021-05-05T08:57:00Z</dcterms:modified>
</cp:coreProperties>
</file>