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52561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</w:p>
    <w:p w:rsidR="00525617" w:rsidRPr="0052561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Гаринского городского округа по состоянию на 01.</w:t>
      </w:r>
      <w:r w:rsidR="009C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года</w:t>
      </w:r>
    </w:p>
    <w:p w:rsidR="00525617" w:rsidRPr="00525617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9C1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Доходы                                      </w:t>
      </w:r>
    </w:p>
    <w:p w:rsidR="00525617" w:rsidRPr="0052561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Общие доходы бюджета Гаринского городского округа за январь</w:t>
      </w:r>
      <w:r w:rsidR="00441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A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сентябрь 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составили </w:t>
      </w:r>
      <w:r w:rsidR="000D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A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38 439 369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или к годовому назначению (которое составляет </w:t>
      </w:r>
      <w:r w:rsidR="003D1C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E3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AA7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6 003 946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р.), исполнение составило </w:t>
      </w:r>
      <w:r w:rsidR="001A1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</w:t>
      </w:r>
      <w:r w:rsidRPr="00525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 </w:t>
      </w:r>
    </w:p>
    <w:p w:rsidR="00525617" w:rsidRPr="00525617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8E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5617"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529 803</w:t>
      </w:r>
      <w:r w:rsidR="00525617"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8A7AEA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составили–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gramStart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:</w:t>
      </w:r>
      <w:proofErr w:type="gramEnd"/>
      <w:r w:rsidR="005C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25617" w:rsidRPr="00525617" w:rsidRDefault="005C37E4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безвозмездные поступления из областного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из областного бюджета поступило –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46 758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из областного бюджета поступило –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86  261</w:t>
      </w:r>
      <w:proofErr w:type="gramEnd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областного бюджета поступило –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42 540 258</w:t>
      </w:r>
      <w:r w:rsidR="003D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525617" w:rsidRP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–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1 815 900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</w:t>
      </w:r>
    </w:p>
    <w:p w:rsidR="00525617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минус возврат в областной бюджет не использованных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2 390 853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7E4" w:rsidRPr="00525617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безвозмездные поступления от негосударственных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добровольные пожертвования от негосударственных организаций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0,4 %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 тысяч рублей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A12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</w:t>
      </w:r>
      <w:r w:rsidRPr="0052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плана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за январь</w:t>
      </w:r>
      <w:r w:rsidR="00295B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4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70,3 %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133,6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0D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</w:t>
      </w:r>
      <w:r w:rsidR="0081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 </w:t>
      </w:r>
      <w:r w:rsidR="001A180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3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525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1A1809" w:rsidRPr="0083129B" w:rsidRDefault="001A1809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129B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1A1809" w:rsidRPr="0083129B" w:rsidRDefault="001A1809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129B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1A1809" w:rsidRPr="0083129B" w:rsidRDefault="001A1809" w:rsidP="001A18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3129B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01.10.2020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3129B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129B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1A1809" w:rsidRPr="0083129B" w:rsidTr="001A1809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47 708 860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33 529 803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- 38,0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31 271 045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- 39,1</w:t>
            </w:r>
          </w:p>
        </w:tc>
      </w:tr>
      <w:tr w:rsidR="001A1809" w:rsidRPr="0083129B" w:rsidTr="001A1809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28 248 155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- 41,7</w:t>
            </w:r>
          </w:p>
        </w:tc>
      </w:tr>
      <w:tr w:rsidR="001A1809" w:rsidRPr="0083129B" w:rsidTr="001A180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378 501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- 6,0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2 341 942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+ 30,5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62 649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- 45,4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103 870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- 77,7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135 928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- 6,0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sz w:val="19"/>
                <w:szCs w:val="19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4 334 660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2 258 758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- 15,6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2 647 640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1 455 415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- 17,1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40 477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- 32,8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502 391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- 28,4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221 670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199 710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+ 628,1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60 765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- 54,4</w:t>
            </w:r>
          </w:p>
        </w:tc>
      </w:tr>
      <w:tr w:rsidR="001A1809" w:rsidRPr="0083129B" w:rsidTr="001A1809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ПРОЧИЕ НЕНАЛОГОВЫЕ ДОХОДЫ</w:t>
            </w:r>
          </w:p>
          <w:p w:rsidR="001A1809" w:rsidRPr="0083129B" w:rsidRDefault="001A1809" w:rsidP="001A18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218 295 086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104 909 566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+ 31,4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217 795 086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106 800 419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+ 31,1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46 758 000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+ 386,2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14 922 000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+ 55,1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000 2 02 15002 04 0000 150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31 836 000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15 686 261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- 38,8</w:t>
            </w:r>
          </w:p>
        </w:tc>
      </w:tr>
      <w:tr w:rsidR="001A1809" w:rsidRPr="0083129B" w:rsidTr="001A1809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17 813 086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15 686 261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- 38,8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44 420 300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42 540 258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+ 13,1</w:t>
            </w:r>
          </w:p>
        </w:tc>
      </w:tr>
      <w:tr w:rsidR="001A1809" w:rsidRPr="0083129B" w:rsidTr="001A1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1A1809" w:rsidRPr="0083129B" w:rsidTr="001A180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8 101 700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9 008 015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+ 9,2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168 690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- 31,5</w:t>
            </w:r>
          </w:p>
        </w:tc>
      </w:tr>
      <w:tr w:rsidR="001A1809" w:rsidRPr="0083129B" w:rsidTr="001A1809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lastRenderedPageBreak/>
              <w:t>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690 553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- 23,2</w:t>
            </w:r>
          </w:p>
        </w:tc>
      </w:tr>
      <w:tr w:rsidR="001A1809" w:rsidRPr="0083129B" w:rsidTr="001A180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32 673 000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+ 15,7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1 815 900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- 78,9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369 700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1 815 900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- 78,9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sz w:val="20"/>
                <w:szCs w:val="20"/>
              </w:rPr>
              <w:t>000 2 04 00000 00 0000 000</w:t>
            </w:r>
          </w:p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3129B">
              <w:rPr>
                <w:rFonts w:ascii="Times New Roman" w:eastAsia="Calibri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A1809" w:rsidRPr="0083129B" w:rsidTr="001A180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+ 50,6</w:t>
            </w:r>
          </w:p>
        </w:tc>
      </w:tr>
      <w:tr w:rsidR="001A1809" w:rsidRPr="0083129B" w:rsidTr="001A1809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266 003 946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138 439 369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09" w:rsidRPr="0083129B" w:rsidRDefault="001A1809" w:rsidP="001A18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3129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+ 3,4</w:t>
            </w:r>
          </w:p>
        </w:tc>
      </w:tr>
    </w:tbl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(72,4%) -  плановые показатели по НДФЛ выполнены. 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>(66,0%) - неисполнение плановых показателей связано с уменьшением поступления доходов от уплаты акцизов на дизельное топливо.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СОВОКУПНЫЙ ДОХОД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(89,9%)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НАЛОГИ НА ИМУЩЕСТВО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(21,2%) - неисполнение плановых показателей связано с тем, что срок уплаты налога на имущество до 01 декабря 2020 года. 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ЗЕМЕЛЬНЫЙ НАЛОГ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(15,7 %) неисполнение плановых показателей связано с тем, что срок уплаты земельного налога до 01 декабря 2020 года. 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ГОСУДАРСТВЕННАЯ ПОШЛИНА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>(56,4 %)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ИСПОЛЬЗОВАНИЯ ИМУЩЕСТВА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(55,0%)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ПЛАТЕЖИ ПРИ ПОЛЬЗОВАНИИ ПРИРОДНЫМИ РЕСУРСАМИ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>(61,3 %) – неисполнение плановых показателей за негативное воздействие на окружающую среду связано с неуплатой текущих платежей.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ОКАЗАНИЯ ПЛАТНЫХ УСЛУГ (РАБОТ)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(36,9%) - неисполнение плановых показателей по доходам от оказания платных услуг (питание в школах, содержание детей в интернате) связано с тем, что учащиеся общеобразовательных школ находились на карантине и летних каникулах.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ПРОДАЖИ МАТЕРИАЛЬНЫХ И НЕМАТЕРИАЛЬНЫХ АКТИВОВ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(90,1%) - плановые показатели по данному доходу выполнены. </w:t>
      </w:r>
    </w:p>
    <w:p w:rsidR="001A1809" w:rsidRPr="0083129B" w:rsidRDefault="001A1809" w:rsidP="001A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ШТРАФЫ, САНКЦИИ, ВОЗМЕЩЕНИЕ УЩЕРБА 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>(159,3%)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1A1809" w:rsidRDefault="001A1809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</w:t>
      </w:r>
      <w:r w:rsidRPr="0083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(0%) - неисполнение плановых показателей связано с тем, что платеж за размещение нестационарного торгового объекта за 2020 год поступил в декабре 2019 года.</w:t>
      </w:r>
    </w:p>
    <w:p w:rsidR="001A1809" w:rsidRDefault="001A1809" w:rsidP="008A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404" w:rsidRDefault="000D4A12" w:rsidP="00821404">
      <w:pPr>
        <w:spacing w:after="0" w:line="240" w:lineRule="auto"/>
        <w:jc w:val="both"/>
        <w:rPr>
          <w:b/>
          <w:szCs w:val="28"/>
        </w:rPr>
      </w:pPr>
      <w:r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487A"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821404" w:rsidRDefault="00821404" w:rsidP="005A6D6E">
      <w:pPr>
        <w:spacing w:after="0" w:line="240" w:lineRule="auto"/>
        <w:jc w:val="both"/>
        <w:rPr>
          <w:rStyle w:val="hl41"/>
          <w:bCs w:val="0"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r w:rsidR="005671E9" w:rsidRPr="00821404">
        <w:rPr>
          <w:b/>
          <w:sz w:val="28"/>
          <w:szCs w:val="28"/>
        </w:rPr>
        <w:t>Р</w:t>
      </w:r>
      <w:r w:rsidR="00B1487A" w:rsidRPr="00821404">
        <w:rPr>
          <w:b/>
          <w:sz w:val="28"/>
          <w:szCs w:val="28"/>
        </w:rPr>
        <w:t>АСХОДЫ</w:t>
      </w:r>
    </w:p>
    <w:p w:rsidR="00E71909" w:rsidRDefault="00B1487A" w:rsidP="00B1487A">
      <w:pPr>
        <w:pStyle w:val="2"/>
        <w:rPr>
          <w:sz w:val="28"/>
          <w:szCs w:val="28"/>
        </w:rPr>
      </w:pPr>
      <w:r w:rsidRPr="00DC744A">
        <w:rPr>
          <w:i w:val="0"/>
          <w:sz w:val="28"/>
          <w:szCs w:val="28"/>
        </w:rPr>
        <w:tab/>
        <w:t xml:space="preserve">Бюджет Гаринского городского округа </w:t>
      </w:r>
      <w:r>
        <w:rPr>
          <w:i w:val="0"/>
          <w:sz w:val="28"/>
          <w:szCs w:val="28"/>
        </w:rPr>
        <w:t xml:space="preserve">по расходам </w:t>
      </w:r>
      <w:r w:rsidRPr="00DC744A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состоянию на 01.</w:t>
      </w:r>
      <w:r w:rsidR="00E71909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0</w:t>
      </w:r>
      <w:r w:rsidR="00AE1209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2020</w:t>
      </w:r>
      <w:r w:rsidRPr="00DC744A">
        <w:rPr>
          <w:i w:val="0"/>
          <w:sz w:val="28"/>
          <w:szCs w:val="28"/>
        </w:rPr>
        <w:t xml:space="preserve"> года исполнен в размере</w:t>
      </w:r>
      <w:r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1</w:t>
      </w:r>
      <w:r w:rsidR="00E71909">
        <w:rPr>
          <w:i w:val="0"/>
          <w:sz w:val="28"/>
          <w:szCs w:val="28"/>
        </w:rPr>
        <w:t>77 323,7</w:t>
      </w:r>
      <w:r w:rsidR="00D7654F">
        <w:rPr>
          <w:i w:val="0"/>
          <w:sz w:val="28"/>
          <w:szCs w:val="28"/>
        </w:rPr>
        <w:t xml:space="preserve"> тыс</w:t>
      </w:r>
      <w:r w:rsidR="000D4A1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Pr="009262CF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515677">
        <w:rPr>
          <w:i w:val="0"/>
          <w:sz w:val="28"/>
          <w:szCs w:val="28"/>
        </w:rPr>
        <w:t>,</w:t>
      </w:r>
      <w:r w:rsidRPr="00350F28">
        <w:rPr>
          <w:b/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или к годовому назначению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(</w:t>
      </w:r>
      <w:proofErr w:type="gramStart"/>
      <w:r w:rsidR="00E71909">
        <w:rPr>
          <w:i w:val="0"/>
          <w:sz w:val="28"/>
          <w:szCs w:val="28"/>
        </w:rPr>
        <w:t>300</w:t>
      </w:r>
      <w:r w:rsidR="00811491">
        <w:rPr>
          <w:i w:val="0"/>
          <w:sz w:val="28"/>
          <w:szCs w:val="28"/>
        </w:rPr>
        <w:t xml:space="preserve"> </w:t>
      </w:r>
      <w:r w:rsidR="00D7654F">
        <w:rPr>
          <w:i w:val="0"/>
          <w:sz w:val="28"/>
          <w:szCs w:val="28"/>
        </w:rPr>
        <w:t> </w:t>
      </w:r>
      <w:r w:rsidRPr="00DC744A">
        <w:rPr>
          <w:i w:val="0"/>
          <w:sz w:val="28"/>
          <w:szCs w:val="28"/>
        </w:rPr>
        <w:t>миллион</w:t>
      </w:r>
      <w:r>
        <w:rPr>
          <w:i w:val="0"/>
          <w:sz w:val="28"/>
          <w:szCs w:val="28"/>
        </w:rPr>
        <w:t>ов</w:t>
      </w:r>
      <w:proofErr w:type="gramEnd"/>
      <w:r>
        <w:rPr>
          <w:i w:val="0"/>
          <w:sz w:val="28"/>
          <w:szCs w:val="28"/>
        </w:rPr>
        <w:t xml:space="preserve"> </w:t>
      </w:r>
      <w:r w:rsidR="00E71909">
        <w:rPr>
          <w:i w:val="0"/>
          <w:sz w:val="28"/>
          <w:szCs w:val="28"/>
        </w:rPr>
        <w:t>852</w:t>
      </w:r>
      <w:r w:rsidR="000D4A12"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тысяч</w:t>
      </w:r>
      <w:r w:rsidRPr="00645CFF">
        <w:rPr>
          <w:i w:val="0"/>
          <w:sz w:val="28"/>
          <w:szCs w:val="28"/>
        </w:rPr>
        <w:t xml:space="preserve"> </w:t>
      </w:r>
      <w:r w:rsidR="000D4A12">
        <w:rPr>
          <w:i w:val="0"/>
          <w:sz w:val="28"/>
          <w:szCs w:val="28"/>
        </w:rPr>
        <w:t>4</w:t>
      </w:r>
      <w:r w:rsidR="00E71909"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 xml:space="preserve"> </w:t>
      </w:r>
      <w:r w:rsidRPr="00DC744A">
        <w:rPr>
          <w:i w:val="0"/>
          <w:sz w:val="28"/>
          <w:szCs w:val="28"/>
        </w:rPr>
        <w:t>рубл</w:t>
      </w:r>
      <w:r>
        <w:rPr>
          <w:i w:val="0"/>
          <w:sz w:val="28"/>
          <w:szCs w:val="28"/>
        </w:rPr>
        <w:t>ей</w:t>
      </w:r>
      <w:r w:rsidRPr="00DC744A">
        <w:rPr>
          <w:i w:val="0"/>
          <w:sz w:val="28"/>
          <w:szCs w:val="28"/>
        </w:rPr>
        <w:t>) выполнение составило</w:t>
      </w:r>
      <w:r>
        <w:rPr>
          <w:i w:val="0"/>
          <w:sz w:val="28"/>
          <w:szCs w:val="28"/>
        </w:rPr>
        <w:t xml:space="preserve"> </w:t>
      </w:r>
      <w:r w:rsidR="00E71909">
        <w:rPr>
          <w:i w:val="0"/>
          <w:sz w:val="28"/>
          <w:szCs w:val="28"/>
        </w:rPr>
        <w:t>58,94</w:t>
      </w:r>
      <w:r w:rsidR="000D4A1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% </w:t>
      </w:r>
      <w:r w:rsidR="00107771">
        <w:rPr>
          <w:i w:val="0"/>
          <w:sz w:val="28"/>
          <w:szCs w:val="28"/>
        </w:rPr>
        <w:t xml:space="preserve">, что ниже установленного норматива </w:t>
      </w:r>
      <w:r w:rsidR="00821404">
        <w:rPr>
          <w:i w:val="0"/>
          <w:sz w:val="28"/>
          <w:szCs w:val="28"/>
        </w:rPr>
        <w:t xml:space="preserve"> </w:t>
      </w:r>
      <w:r w:rsidR="00821404" w:rsidRPr="0098610F">
        <w:rPr>
          <w:b/>
          <w:i w:val="0"/>
          <w:sz w:val="28"/>
          <w:szCs w:val="28"/>
        </w:rPr>
        <w:t xml:space="preserve">( </w:t>
      </w:r>
      <w:r w:rsidR="00E71909" w:rsidRPr="0098610F">
        <w:rPr>
          <w:b/>
          <w:i w:val="0"/>
          <w:sz w:val="28"/>
          <w:szCs w:val="28"/>
        </w:rPr>
        <w:t xml:space="preserve">65 </w:t>
      </w:r>
      <w:r w:rsidR="00821404" w:rsidRPr="0098610F">
        <w:rPr>
          <w:b/>
          <w:i w:val="0"/>
          <w:sz w:val="28"/>
          <w:szCs w:val="28"/>
        </w:rPr>
        <w:t>% )</w:t>
      </w:r>
      <w:r w:rsidR="00E71909" w:rsidRPr="0098610F">
        <w:rPr>
          <w:b/>
          <w:i w:val="0"/>
          <w:sz w:val="28"/>
          <w:szCs w:val="28"/>
        </w:rPr>
        <w:t xml:space="preserve"> </w:t>
      </w:r>
      <w:r w:rsidR="00107771" w:rsidRPr="0098610F">
        <w:rPr>
          <w:b/>
          <w:i w:val="0"/>
          <w:sz w:val="28"/>
          <w:szCs w:val="28"/>
        </w:rPr>
        <w:t xml:space="preserve">на </w:t>
      </w:r>
      <w:r w:rsidR="00E71909" w:rsidRPr="0098610F">
        <w:rPr>
          <w:b/>
          <w:i w:val="0"/>
          <w:sz w:val="28"/>
          <w:szCs w:val="28"/>
        </w:rPr>
        <w:t>6,06</w:t>
      </w:r>
      <w:r w:rsidR="00107771" w:rsidRPr="0098610F">
        <w:rPr>
          <w:b/>
          <w:i w:val="0"/>
          <w:sz w:val="28"/>
          <w:szCs w:val="28"/>
        </w:rPr>
        <w:t>%</w:t>
      </w:r>
      <w:r w:rsidR="00821404" w:rsidRPr="0098610F">
        <w:rPr>
          <w:b/>
          <w:sz w:val="28"/>
          <w:szCs w:val="28"/>
        </w:rPr>
        <w:t xml:space="preserve">  в сумме 3 921,9 тыс. рублей</w:t>
      </w:r>
      <w:r w:rsidR="00821404">
        <w:rPr>
          <w:sz w:val="28"/>
          <w:szCs w:val="28"/>
        </w:rPr>
        <w:t xml:space="preserve"> </w:t>
      </w:r>
    </w:p>
    <w:tbl>
      <w:tblPr>
        <w:tblW w:w="10502" w:type="dxa"/>
        <w:tblLook w:val="04A0" w:firstRow="1" w:lastRow="0" w:firstColumn="1" w:lastColumn="0" w:noHBand="0" w:noVBand="1"/>
      </w:tblPr>
      <w:tblGrid>
        <w:gridCol w:w="4536"/>
        <w:gridCol w:w="1133"/>
        <w:gridCol w:w="1702"/>
        <w:gridCol w:w="1759"/>
        <w:gridCol w:w="1372"/>
      </w:tblGrid>
      <w:tr w:rsidR="00E71909" w:rsidRPr="00E71909" w:rsidTr="00E71909">
        <w:trPr>
          <w:trHeight w:val="319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909" w:rsidRPr="00E71909" w:rsidTr="00E71909">
        <w:trPr>
          <w:trHeight w:val="315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30.09.2020г.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1909" w:rsidRPr="00E71909" w:rsidTr="00E71909">
        <w:trPr>
          <w:trHeight w:val="52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71909" w:rsidRPr="00E71909" w:rsidTr="00E71909">
        <w:trPr>
          <w:trHeight w:val="45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909" w:rsidRPr="00E71909" w:rsidTr="00E71909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1 179 107,61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77,64%</w:t>
            </w:r>
          </w:p>
        </w:tc>
      </w:tr>
      <w:tr w:rsidR="00E71909" w:rsidRPr="00E71909" w:rsidTr="00E71909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1 600 964,13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75,32%</w:t>
            </w:r>
          </w:p>
        </w:tc>
      </w:tr>
      <w:tr w:rsidR="00E71909" w:rsidRPr="00E71909" w:rsidTr="00E71909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19 489 453,00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13 430 208,13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68,91%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1909" w:rsidRPr="00E71909" w:rsidTr="00E71909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9 087 800,00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6 093 751,40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67,05%</w:t>
            </w:r>
          </w:p>
        </w:tc>
      </w:tr>
      <w:tr w:rsidR="00E71909" w:rsidRPr="00E71909" w:rsidTr="00E7190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5 518 355,00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1909" w:rsidRPr="00E71909" w:rsidTr="00E7190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8 319 480,05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6 282 095,50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75,51%</w:t>
            </w:r>
          </w:p>
        </w:tc>
      </w:tr>
      <w:tr w:rsidR="00E71909" w:rsidRPr="00E71909" w:rsidTr="00E7190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168 690,25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62,76%</w:t>
            </w:r>
          </w:p>
        </w:tc>
      </w:tr>
      <w:tr w:rsidR="00E71909" w:rsidRPr="00E71909" w:rsidTr="00E71909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характера,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4 851 161,66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67,77%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198 244,73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8,66%</w:t>
            </w:r>
          </w:p>
        </w:tc>
      </w:tr>
      <w:tr w:rsidR="00E71909" w:rsidRPr="00E71909" w:rsidTr="00E7190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3 572 072,85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73,04%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1 954 912,06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15,58%</w:t>
            </w:r>
          </w:p>
        </w:tc>
      </w:tr>
      <w:tr w:rsidR="00E71909" w:rsidRPr="00E71909" w:rsidTr="00E7190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21 377 978,00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15 939 513,17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74,56%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98 125,12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10,95%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7 535 950,10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5 249 277,69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69,66%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14 861 899,53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4 708 096,49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31,68%</w:t>
            </w:r>
          </w:p>
        </w:tc>
      </w:tr>
      <w:tr w:rsidR="00E71909" w:rsidRPr="00E71909" w:rsidTr="00E7190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15 921 000,00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71,52%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80 941 659,02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40 873 965,29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50,50%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19 001 880,00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12 096 976,00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63,66%</w:t>
            </w:r>
          </w:p>
        </w:tc>
      </w:tr>
      <w:tr w:rsidR="00E71909" w:rsidRPr="00E71909" w:rsidTr="00E7190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2 559 600,00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249 957,99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9,77%</w:t>
            </w:r>
          </w:p>
        </w:tc>
      </w:tr>
      <w:tr w:rsidR="00E71909" w:rsidRPr="00E71909" w:rsidTr="00E7190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11 413 700,00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8 384 272,80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73,46%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28 592 000,00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20 062 272,45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70,17%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4 627 140,00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3 373 215,26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72,90%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9 398 336,00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8 340 507,21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88,74%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639 573,00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573 668,00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89,70%</w:t>
            </w:r>
          </w:p>
        </w:tc>
      </w:tr>
      <w:tr w:rsidR="00E71909" w:rsidRPr="00E71909" w:rsidTr="00E71909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555 785,97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43,66%</w:t>
            </w:r>
          </w:p>
        </w:tc>
      </w:tr>
      <w:tr w:rsidR="00E71909" w:rsidRPr="00E71909" w:rsidTr="00E7190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236 922,70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56,48%</w:t>
            </w:r>
          </w:p>
        </w:tc>
      </w:tr>
      <w:tr w:rsidR="00E71909" w:rsidRPr="00E71909" w:rsidTr="00E7190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297 335,65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66,07%</w:t>
            </w:r>
          </w:p>
        </w:tc>
      </w:tr>
      <w:tr w:rsidR="00E71909" w:rsidRPr="00E71909" w:rsidTr="00E71909">
        <w:trPr>
          <w:trHeight w:val="360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909" w:rsidRPr="00E71909" w:rsidRDefault="00E71909" w:rsidP="00E71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300 852 444,70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177 323 689,11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71909" w:rsidRPr="00E71909" w:rsidRDefault="00E71909" w:rsidP="00E71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90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58,94%</w:t>
            </w:r>
          </w:p>
        </w:tc>
      </w:tr>
    </w:tbl>
    <w:p w:rsidR="00E71909" w:rsidRDefault="00E71909" w:rsidP="00B1487A">
      <w:pPr>
        <w:pStyle w:val="2"/>
        <w:rPr>
          <w:sz w:val="28"/>
          <w:szCs w:val="28"/>
        </w:rPr>
      </w:pPr>
    </w:p>
    <w:tbl>
      <w:tblPr>
        <w:tblW w:w="11693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843"/>
        <w:gridCol w:w="1210"/>
        <w:gridCol w:w="56"/>
        <w:gridCol w:w="929"/>
      </w:tblGrid>
      <w:tr w:rsidR="00AF28A0" w:rsidRPr="0015510A" w:rsidTr="00AF28A0">
        <w:trPr>
          <w:trHeight w:val="319"/>
        </w:trPr>
        <w:tc>
          <w:tcPr>
            <w:tcW w:w="1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A0" w:rsidRDefault="00AF28A0" w:rsidP="00DD6A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28A0" w:rsidRPr="0015510A" w:rsidRDefault="00AF28A0" w:rsidP="00DD6A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</w:tr>
      <w:tr w:rsidR="00AF28A0" w:rsidTr="00AF28A0">
        <w:trPr>
          <w:gridAfter w:val="3"/>
          <w:wAfter w:w="2195" w:type="dxa"/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A0" w:rsidRDefault="00AF28A0" w:rsidP="00DD6A49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за период с 01.01.2020г. по 30.09.2020г.</w:t>
            </w:r>
          </w:p>
          <w:p w:rsidR="00AF28A0" w:rsidRPr="00AF28A0" w:rsidRDefault="00AF28A0" w:rsidP="00AF28A0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AF28A0">
              <w:rPr>
                <w:rFonts w:ascii="Arial CYR" w:hAnsi="Arial CYR" w:cs="Arial CYR"/>
                <w:bCs/>
                <w:color w:val="000000"/>
              </w:rPr>
              <w:t xml:space="preserve">                                                                                                        ед</w:t>
            </w:r>
            <w:r>
              <w:rPr>
                <w:rFonts w:ascii="Arial CYR" w:hAnsi="Arial CYR" w:cs="Arial CYR"/>
                <w:bCs/>
                <w:color w:val="000000"/>
              </w:rPr>
              <w:t xml:space="preserve">иница </w:t>
            </w:r>
            <w:r w:rsidRPr="00AF28A0">
              <w:rPr>
                <w:rFonts w:ascii="Arial CYR" w:hAnsi="Arial CYR" w:cs="Arial CYR"/>
                <w:bCs/>
                <w:color w:val="000000"/>
              </w:rPr>
              <w:t>измерения руб.</w:t>
            </w:r>
          </w:p>
        </w:tc>
      </w:tr>
      <w:tr w:rsidR="0098610F" w:rsidRPr="000B4E3B" w:rsidTr="00AF28A0">
        <w:trPr>
          <w:gridAfter w:val="2"/>
          <w:wAfter w:w="985" w:type="dxa"/>
          <w:trHeight w:val="52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0F" w:rsidRPr="000B4E3B" w:rsidRDefault="00AF28A0" w:rsidP="000B4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98610F" w:rsidRPr="000B4E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8610F" w:rsidRPr="000B4E3B" w:rsidTr="00AF28A0">
        <w:trPr>
          <w:gridAfter w:val="2"/>
          <w:wAfter w:w="985" w:type="dxa"/>
          <w:trHeight w:val="45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10F" w:rsidRPr="000B4E3B" w:rsidTr="00AF28A0">
        <w:trPr>
          <w:gridAfter w:val="2"/>
          <w:wAfter w:w="985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45 275 760,63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27 596 151,07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17 679 609,56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60,95%</w:t>
            </w:r>
          </w:p>
        </w:tc>
      </w:tr>
      <w:tr w:rsidR="0098610F" w:rsidRPr="000B4E3B" w:rsidTr="00AF28A0">
        <w:trPr>
          <w:gridAfter w:val="2"/>
          <w:wAfter w:w="985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39 757 405,63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27 596 151,07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12 161 254,56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69,41%</w:t>
            </w:r>
          </w:p>
        </w:tc>
      </w:tr>
      <w:tr w:rsidR="0098610F" w:rsidRPr="000B4E3B" w:rsidTr="00AF28A0">
        <w:trPr>
          <w:gridAfter w:val="2"/>
          <w:wAfter w:w="985" w:type="dxa"/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5 518 355,00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5 518 355,00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8610F" w:rsidRPr="000B4E3B" w:rsidTr="00AF28A0">
        <w:trPr>
          <w:gridAfter w:val="2"/>
          <w:wAfter w:w="985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ДУМА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1 938 587,43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641 538,57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75,14%</w:t>
            </w:r>
          </w:p>
        </w:tc>
      </w:tr>
      <w:tr w:rsidR="0098610F" w:rsidRPr="000B4E3B" w:rsidTr="00AF28A0">
        <w:trPr>
          <w:gridAfter w:val="2"/>
          <w:wAfter w:w="985" w:type="dxa"/>
          <w:trHeight w:val="51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2 407 525,00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1 264 572,11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1 142 952,89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52,53%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</w:t>
            </w:r>
            <w:proofErr w:type="spellStart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Андрюшинская</w:t>
            </w:r>
            <w:proofErr w:type="spellEnd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11 604 680,00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8 001 814,50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3 602 865,50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68,95%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</w:t>
            </w:r>
            <w:proofErr w:type="spellStart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73 152 525,44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34 168 840,66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38 983 684,78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46,71%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Учреждение: Муниципальное казенное общеобразовательное учреждение </w:t>
            </w:r>
            <w:proofErr w:type="spellStart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Пуксинская</w:t>
            </w:r>
            <w:proofErr w:type="spellEnd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125 426,58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4 090,46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96,74%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</w:t>
            </w:r>
            <w:proofErr w:type="gramStart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учреждение  "</w:t>
            </w:r>
            <w:proofErr w:type="gramEnd"/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Единая дежурно-диспетчерская служба Гаринского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4 851 161,66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2 306 838,34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67,77%</w:t>
            </w:r>
          </w:p>
        </w:tc>
      </w:tr>
      <w:tr w:rsidR="0098610F" w:rsidRPr="000B4E3B" w:rsidTr="00AF28A0">
        <w:trPr>
          <w:gridAfter w:val="2"/>
          <w:wAfter w:w="985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61 531 631,00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35 190 645,90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26 340 985,10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57,19%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33 247 568,00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23 790 975,93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9 456 592,07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71,56%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19 368 980,00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12 464 076,00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6 904 904,00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64,35%</w:t>
            </w:r>
          </w:p>
        </w:tc>
      </w:tr>
      <w:tr w:rsidR="0098610F" w:rsidRPr="000B4E3B" w:rsidTr="00AF28A0">
        <w:trPr>
          <w:gridAfter w:val="2"/>
          <w:wAfter w:w="98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21 811 727,60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14 216 772,40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60,54%</w:t>
            </w:r>
          </w:p>
        </w:tc>
      </w:tr>
      <w:tr w:rsidR="0098610F" w:rsidRPr="000B4E3B" w:rsidTr="00AF28A0">
        <w:trPr>
          <w:gridAfter w:val="2"/>
          <w:wAfter w:w="985" w:type="dxa"/>
          <w:trHeight w:val="7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8 371 722,05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6 123 800,13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2 247 921,92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73,15%</w:t>
            </w:r>
          </w:p>
        </w:tc>
      </w:tr>
      <w:tr w:rsidR="0098610F" w:rsidRPr="000B4E3B" w:rsidTr="00AF28A0">
        <w:trPr>
          <w:gridAfter w:val="2"/>
          <w:wAfter w:w="985" w:type="dxa"/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10F" w:rsidRPr="000B4E3B" w:rsidRDefault="0098610F" w:rsidP="000B4E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300 852 444,70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177 323 689,11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123 528 755,59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8610F" w:rsidRPr="000B4E3B" w:rsidRDefault="0098610F" w:rsidP="000B4E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E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58,94%</w:t>
            </w:r>
          </w:p>
        </w:tc>
      </w:tr>
      <w:tr w:rsidR="00055034" w:rsidTr="00AF28A0">
        <w:trPr>
          <w:gridAfter w:val="1"/>
          <w:wAfter w:w="929" w:type="dxa"/>
          <w:trHeight w:val="255"/>
        </w:trPr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</w:t>
      </w:r>
      <w:r w:rsidR="00AF28A0">
        <w:t>етной сферы по состоянию на 01.10</w:t>
      </w:r>
      <w:r>
        <w:t>.2020 года отсутс</w:t>
      </w:r>
      <w:r w:rsidR="00CA40F9">
        <w:t>т</w:t>
      </w:r>
      <w:r>
        <w:t>вует.</w:t>
      </w: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331"/>
        <w:gridCol w:w="121"/>
        <w:gridCol w:w="331"/>
        <w:gridCol w:w="11738"/>
        <w:gridCol w:w="331"/>
        <w:gridCol w:w="11738"/>
      </w:tblGrid>
      <w:tr w:rsidR="00864860" w:rsidRPr="003D1C24" w:rsidTr="00864860">
        <w:trPr>
          <w:gridAfter w:val="1"/>
          <w:wAfter w:w="11738" w:type="dxa"/>
          <w:trHeight w:val="30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860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860" w:rsidRPr="003D1C24" w:rsidRDefault="00864860" w:rsidP="008648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9" w:type="dxa"/>
            <w:gridSpan w:val="2"/>
            <w:vAlign w:val="bottom"/>
          </w:tcPr>
          <w:p w:rsidR="00864860" w:rsidRPr="009745BE" w:rsidRDefault="00864860" w:rsidP="00864860">
            <w:pPr>
              <w:pStyle w:val="a7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864860" w:rsidRPr="003D1C24" w:rsidTr="00864860">
        <w:trPr>
          <w:trHeight w:val="319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3D1C24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9" w:type="dxa"/>
            <w:gridSpan w:val="2"/>
          </w:tcPr>
          <w:tbl>
            <w:tblPr>
              <w:tblW w:w="11206" w:type="dxa"/>
              <w:tblLayout w:type="fixed"/>
              <w:tblLook w:val="04A0" w:firstRow="1" w:lastRow="0" w:firstColumn="1" w:lastColumn="0" w:noHBand="0" w:noVBand="1"/>
            </w:tblPr>
            <w:tblGrid>
              <w:gridCol w:w="11206"/>
            </w:tblGrid>
            <w:tr w:rsidR="00864860" w:rsidRPr="009745BE" w:rsidTr="00864860">
              <w:trPr>
                <w:trHeight w:val="319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860" w:rsidRPr="009745BE" w:rsidRDefault="00864860" w:rsidP="00864860">
                  <w:pPr>
                    <w:pStyle w:val="a7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9745BE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по муниципальным программам</w:t>
                  </w:r>
                </w:p>
              </w:tc>
            </w:tr>
            <w:tr w:rsidR="00864860" w:rsidRPr="00335AFB" w:rsidTr="00864860">
              <w:trPr>
                <w:trHeight w:val="315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период с 01.01.2020г. по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F28A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.0</w:t>
                  </w:r>
                  <w:r w:rsidR="00AF28A0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3D1C2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.2020г.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64860" w:rsidRDefault="00864860" w:rsidP="00864860">
                  <w:pPr>
                    <w:pStyle w:val="2"/>
                    <w:tabs>
                      <w:tab w:val="left" w:pos="8532"/>
                      <w:tab w:val="left" w:pos="8823"/>
                      <w:tab w:val="left" w:pos="9807"/>
                    </w:tabs>
                    <w:ind w:right="1329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             В б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>юджет</w:t>
                  </w:r>
                  <w:r>
                    <w:rPr>
                      <w:i w:val="0"/>
                      <w:sz w:val="28"/>
                      <w:szCs w:val="28"/>
                    </w:rPr>
                    <w:t>е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Гаринского городского округа </w:t>
                  </w:r>
                  <w:r>
                    <w:rPr>
                      <w:i w:val="0"/>
                      <w:sz w:val="28"/>
                      <w:szCs w:val="28"/>
                    </w:rPr>
                    <w:t>по состоянию на 01.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10</w:t>
                  </w:r>
                  <w:r>
                    <w:rPr>
                      <w:i w:val="0"/>
                      <w:sz w:val="28"/>
                      <w:szCs w:val="28"/>
                    </w:rPr>
                    <w:t>.2020 г. утвержденные назначения бюджетных ассигнований по муниципальным программам из общей суммы расходов составляют 72,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3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% в сумме </w:t>
                  </w:r>
                  <w:r w:rsidRPr="00144FC2">
                    <w:rPr>
                      <w:b/>
                      <w:i w:val="0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i w:val="0"/>
                      <w:sz w:val="28"/>
                      <w:szCs w:val="28"/>
                    </w:rPr>
                    <w:t>1</w:t>
                  </w:r>
                  <w:r w:rsidR="00AF28A0">
                    <w:rPr>
                      <w:b/>
                      <w:i w:val="0"/>
                      <w:sz w:val="28"/>
                      <w:szCs w:val="28"/>
                    </w:rPr>
                    <w:t xml:space="preserve">7 420 </w:t>
                  </w:r>
                  <w:proofErr w:type="gramStart"/>
                  <w:r w:rsidR="00AF28A0">
                    <w:rPr>
                      <w:b/>
                      <w:i w:val="0"/>
                      <w:sz w:val="28"/>
                      <w:szCs w:val="28"/>
                    </w:rPr>
                    <w:t>225</w:t>
                  </w:r>
                  <w:r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r w:rsidRPr="00CA40F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рублей</w:t>
                  </w:r>
                  <w:proofErr w:type="gramEnd"/>
                  <w:r w:rsidRPr="00CA40F9">
                    <w:rPr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  <w:r w:rsidRPr="00CA40F9"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r w:rsidRPr="00CA40F9">
                    <w:rPr>
                      <w:i w:val="0"/>
                      <w:sz w:val="28"/>
                      <w:szCs w:val="28"/>
                    </w:rPr>
                    <w:t>о с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остоянию на 01.10</w:t>
                  </w:r>
                  <w:r>
                    <w:rPr>
                      <w:i w:val="0"/>
                      <w:sz w:val="28"/>
                      <w:szCs w:val="28"/>
                    </w:rPr>
                    <w:t>.2020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года исполнен</w:t>
                  </w:r>
                  <w:r>
                    <w:rPr>
                      <w:i w:val="0"/>
                      <w:sz w:val="28"/>
                      <w:szCs w:val="28"/>
                    </w:rPr>
                    <w:t>ие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составило </w:t>
                  </w:r>
                  <w:r w:rsidRPr="00DC744A">
                    <w:rPr>
                      <w:i w:val="0"/>
                      <w:sz w:val="28"/>
                      <w:szCs w:val="28"/>
                    </w:rPr>
                    <w:t>в размере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118 915 607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262CF">
                    <w:rPr>
                      <w:i w:val="0"/>
                      <w:sz w:val="28"/>
                      <w:szCs w:val="28"/>
                    </w:rPr>
                    <w:t>рубл</w:t>
                  </w:r>
                  <w:r>
                    <w:rPr>
                      <w:i w:val="0"/>
                      <w:sz w:val="28"/>
                      <w:szCs w:val="28"/>
                    </w:rPr>
                    <w:t>ей</w:t>
                  </w:r>
                  <w:r w:rsidRPr="00515677">
                    <w:rPr>
                      <w:i w:val="0"/>
                      <w:sz w:val="28"/>
                      <w:szCs w:val="28"/>
                    </w:rPr>
                    <w:t>,</w:t>
                  </w:r>
                  <w:r w:rsidRPr="00350F28">
                    <w:rPr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C744A">
                    <w:rPr>
                      <w:i w:val="0"/>
                      <w:sz w:val="28"/>
                      <w:szCs w:val="28"/>
                    </w:rPr>
                    <w:t xml:space="preserve">или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54</w:t>
                  </w:r>
                  <w:proofErr w:type="gramEnd"/>
                  <w:r>
                    <w:rPr>
                      <w:i w:val="0"/>
                      <w:sz w:val="28"/>
                      <w:szCs w:val="28"/>
                    </w:rPr>
                    <w:t>,</w:t>
                  </w:r>
                  <w:r w:rsidR="00AF28A0">
                    <w:rPr>
                      <w:i w:val="0"/>
                      <w:sz w:val="28"/>
                      <w:szCs w:val="28"/>
                    </w:rPr>
                    <w:t>7</w:t>
                  </w:r>
                  <w:r>
                    <w:rPr>
                      <w:i w:val="0"/>
                      <w:sz w:val="28"/>
                      <w:szCs w:val="28"/>
                    </w:rPr>
                    <w:t>%  от утвержденных назначений , в том числе по видам программ :</w:t>
                  </w:r>
                </w:p>
                <w:tbl>
                  <w:tblPr>
                    <w:tblW w:w="10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01"/>
                    <w:gridCol w:w="851"/>
                    <w:gridCol w:w="1701"/>
                    <w:gridCol w:w="1701"/>
                    <w:gridCol w:w="1701"/>
                    <w:gridCol w:w="850"/>
                  </w:tblGrid>
                  <w:tr w:rsidR="000B4E3B" w:rsidRPr="000B4E3B" w:rsidTr="000B4E3B">
                    <w:trPr>
                      <w:trHeight w:val="255"/>
                    </w:trPr>
                    <w:tc>
                      <w:tcPr>
                        <w:tcW w:w="1010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0B4E3B" w:rsidRPr="000B4E3B" w:rsidTr="000B4E3B">
                    <w:trPr>
                      <w:trHeight w:val="525"/>
                    </w:trPr>
                    <w:tc>
                      <w:tcPr>
                        <w:tcW w:w="33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</w:t>
                        </w:r>
                        <w:proofErr w:type="spellEnd"/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0B4E3B" w:rsidRPr="000B4E3B" w:rsidTr="000B4E3B">
                    <w:trPr>
                      <w:trHeight w:val="450"/>
                    </w:trPr>
                    <w:tc>
                      <w:tcPr>
                        <w:tcW w:w="33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муниципальной службы в Гаринском городском округе на 2019- 2024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4 712 140,00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3 387 955,26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1 324 184,74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71,90%</w:t>
                        </w:r>
                      </w:p>
                    </w:tc>
                  </w:tr>
                  <w:tr w:rsidR="000B4E3B" w:rsidRPr="000B4E3B" w:rsidTr="000B4E3B">
                    <w:trPr>
                      <w:trHeight w:val="127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1 042 000,00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76 873,00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965 127,00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7,38%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76 873,00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724 127,00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9,60%</w:t>
                        </w:r>
                      </w:p>
                    </w:tc>
                  </w:tr>
                  <w:tr w:rsidR="000B4E3B" w:rsidRPr="000B4E3B" w:rsidTr="000B4E3B">
                    <w:trPr>
                      <w:trHeight w:val="30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241 000,00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127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17 933 851,00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6 818 979,16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11 114 871,84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38,02%</w:t>
                        </w:r>
                      </w:p>
                    </w:tc>
                  </w:tr>
                  <w:tr w:rsidR="000B4E3B" w:rsidRPr="000B4E3B" w:rsidTr="000B4E3B">
                    <w:trPr>
                      <w:trHeight w:val="127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1 548 420,00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1 087 328,35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461 091,65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70,22%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74 000,00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133 749 832,02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75 755 097,59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57 994 734,43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56,64%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20 115 900,00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15 371 000,00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4 744 900,00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76,41%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54 661 666,02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36 224 056,76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18 437 609,26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66,27%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16 347 400,00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10 327 371,51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6 020 028,49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63,17%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в Гаринском городском округе на 2019-2024годы"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2 158 800,00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35 630,00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2 123 170,00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1,65%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0650000000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24 309 066,00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4 299 760,53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20 009 305,47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17,69%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5 921 400,00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2 113 505,99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3 807 894,01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35,69%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10 235 600,00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7 383 772,80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2 851 827,20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72,14%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448 500,00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96 682,80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351 817,20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21,56%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79 682,80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140 317,20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36,22%</w:t>
                        </w:r>
                      </w:p>
                    </w:tc>
                  </w:tr>
                  <w:tr w:rsidR="000B4E3B" w:rsidRPr="000B4E3B" w:rsidTr="000B4E3B">
                    <w:trPr>
                      <w:trHeight w:val="30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51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"Доступная среда на территории Гаринского городского округа"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51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терроризма и гармонизация межнациональных отношений"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51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28 050 000,00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20 027 272,45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8 022 727,55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71,40%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Подпрограмма  "</w:t>
                        </w:r>
                        <w:proofErr w:type="gramEnd"/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Организация культурно-досуговой деятельности в Гаринском городском округе"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23 228 917,00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16 532 693,34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6 696 223,66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71,17%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Гаринском городском округе"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4 821 083,00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3 494 579,11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1 326 503,89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72,49%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"Патриотическое воспитание граждан в Гаринском </w:t>
                        </w: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0900000000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214 327,99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193 672,01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52,53%</w:t>
                        </w:r>
                      </w:p>
                    </w:tc>
                  </w:tr>
                  <w:tr w:rsidR="000B4E3B" w:rsidRPr="000B4E3B" w:rsidTr="000B4E3B">
                    <w:trPr>
                      <w:trHeight w:val="127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419 500,00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236 922,70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182 577,30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56,48%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"Пожарная безопасность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2 289 520,00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198 244,73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2 091 275,27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8,66%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«Управление муниципальными финансами Гаринского городского округа на 2019-2024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6 680 275,00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4 829 179,29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1 851 095,71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72,29%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«Совершенствование информационной системы управления финансами»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572 490,00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532 843,00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39 647,00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93,07%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6 107 785,00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4 296 336,29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1 811 448,71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70,34%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181 000,00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73 934,99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107 065,01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40,85%</w:t>
                        </w:r>
                      </w:p>
                    </w:tc>
                  </w:tr>
                  <w:tr w:rsidR="000B4E3B" w:rsidRPr="000B4E3B" w:rsidTr="000B4E3B">
                    <w:trPr>
                      <w:trHeight w:val="76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жильем молодых семей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508 036,00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508 036,00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13 451 151,00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3 518 757,02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9 932 393,98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26,16%</w:t>
                        </w:r>
                      </w:p>
                    </w:tc>
                  </w:tr>
                  <w:tr w:rsidR="000B4E3B" w:rsidRPr="000B4E3B" w:rsidTr="000B4E3B">
                    <w:trPr>
                      <w:trHeight w:val="1275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95 718,49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80 281,51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54,39%</w:t>
                        </w:r>
                      </w:p>
                    </w:tc>
                  </w:tr>
                  <w:tr w:rsidR="000B4E3B" w:rsidRPr="000B4E3B" w:rsidTr="000B4E3B">
                    <w:trPr>
                      <w:trHeight w:val="1020"/>
                    </w:trPr>
                    <w:tc>
                      <w:tcPr>
                        <w:tcW w:w="33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5 748 000,00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2 498 334,00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3 249 666,00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43,46%</w:t>
                        </w:r>
                      </w:p>
                    </w:tc>
                  </w:tr>
                  <w:tr w:rsidR="000B4E3B" w:rsidRPr="000B4E3B" w:rsidTr="000B4E3B">
                    <w:trPr>
                      <w:trHeight w:val="285"/>
                    </w:trPr>
                    <w:tc>
                      <w:tcPr>
                        <w:tcW w:w="41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4E3B" w:rsidRPr="000B4E3B" w:rsidRDefault="000B4E3B" w:rsidP="000B4E3B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266ED" w:rsidP="000266E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217 420 225,02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266ED" w:rsidP="000266E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118 915 607,82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266ED" w:rsidP="000266E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98 504 617,20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0B4E3B" w:rsidRPr="000B4E3B" w:rsidRDefault="000B4E3B" w:rsidP="000266ED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0266E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 w:rsidRPr="000B4E3B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0266ED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</w:tr>
                </w:tbl>
                <w:p w:rsidR="000B4E3B" w:rsidRDefault="000B4E3B" w:rsidP="00864860">
                  <w:pPr>
                    <w:pStyle w:val="2"/>
                    <w:tabs>
                      <w:tab w:val="left" w:pos="8532"/>
                      <w:tab w:val="left" w:pos="8823"/>
                      <w:tab w:val="left" w:pos="9807"/>
                    </w:tabs>
                    <w:ind w:right="1329"/>
                    <w:rPr>
                      <w:i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tbl>
                  <w:tblPr>
                    <w:tblW w:w="98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78"/>
                    <w:gridCol w:w="1352"/>
                  </w:tblGrid>
                  <w:tr w:rsidR="00864860" w:rsidRPr="00B523BD" w:rsidTr="001A1809">
                    <w:trPr>
                      <w:trHeight w:val="315"/>
                    </w:trPr>
                    <w:tc>
                      <w:tcPr>
                        <w:tcW w:w="8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64860" w:rsidRPr="00B523BD" w:rsidTr="001A1809">
                    <w:trPr>
                      <w:trHeight w:val="255"/>
                    </w:trPr>
                    <w:tc>
                      <w:tcPr>
                        <w:tcW w:w="98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B523BD" w:rsidRDefault="00864860" w:rsidP="00864860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64860" w:rsidRPr="00335AFB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864860" w:rsidRPr="003D1C24" w:rsidRDefault="00864860" w:rsidP="00864860"/>
        </w:tc>
        <w:tc>
          <w:tcPr>
            <w:tcW w:w="12069" w:type="dxa"/>
            <w:gridSpan w:val="2"/>
            <w:vAlign w:val="bottom"/>
          </w:tcPr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 период с 01.01.2020г.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4860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144FC2">
              <w:rPr>
                <w:b/>
                <w:i w:val="0"/>
                <w:sz w:val="28"/>
                <w:szCs w:val="28"/>
              </w:rPr>
              <w:t>2</w:t>
            </w:r>
            <w:r>
              <w:rPr>
                <w:b/>
                <w:i w:val="0"/>
                <w:sz w:val="28"/>
                <w:szCs w:val="28"/>
              </w:rPr>
              <w:t>16 238 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 xml:space="preserve">363 </w:t>
            </w:r>
            <w:r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01.08.2020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88 946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426 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523BD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860" w:rsidRPr="00B523BD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4860" w:rsidRPr="00335AFB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</w:tbl>
    <w:p w:rsidR="003D1C24" w:rsidRDefault="003D1C24" w:rsidP="00AF28A0"/>
    <w:sectPr w:rsidR="003D1C24" w:rsidSect="000D4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23" w:rsidRDefault="002C4523" w:rsidP="00A01D62">
      <w:pPr>
        <w:spacing w:after="0" w:line="240" w:lineRule="auto"/>
      </w:pPr>
      <w:r>
        <w:separator/>
      </w:r>
    </w:p>
  </w:endnote>
  <w:endnote w:type="continuationSeparator" w:id="0">
    <w:p w:rsidR="002C4523" w:rsidRDefault="002C4523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B" w:rsidRDefault="000B4E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91054"/>
      <w:docPartObj>
        <w:docPartGallery w:val="Page Numbers (Bottom of Page)"/>
        <w:docPartUnique/>
      </w:docPartObj>
    </w:sdtPr>
    <w:sdtEndPr/>
    <w:sdtContent>
      <w:p w:rsidR="000B4E3B" w:rsidRDefault="000B4E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ED" w:rsidRPr="000266ED">
          <w:rPr>
            <w:noProof/>
            <w:lang w:val="ru-RU"/>
          </w:rPr>
          <w:t>10</w:t>
        </w:r>
        <w:r>
          <w:fldChar w:fldCharType="end"/>
        </w:r>
      </w:p>
    </w:sdtContent>
  </w:sdt>
  <w:p w:rsidR="000B4E3B" w:rsidRDefault="000B4E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B" w:rsidRDefault="000B4E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23" w:rsidRDefault="002C4523" w:rsidP="00A01D62">
      <w:pPr>
        <w:spacing w:after="0" w:line="240" w:lineRule="auto"/>
      </w:pPr>
      <w:r>
        <w:separator/>
      </w:r>
    </w:p>
  </w:footnote>
  <w:footnote w:type="continuationSeparator" w:id="0">
    <w:p w:rsidR="002C4523" w:rsidRDefault="002C4523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B" w:rsidRDefault="000B4E3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B" w:rsidRDefault="000B4E3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3B" w:rsidRDefault="000B4E3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70A6B"/>
    <w:rsid w:val="000B4E3B"/>
    <w:rsid w:val="000D4A12"/>
    <w:rsid w:val="00107771"/>
    <w:rsid w:val="00143BEC"/>
    <w:rsid w:val="00144FC2"/>
    <w:rsid w:val="0015510A"/>
    <w:rsid w:val="001A1809"/>
    <w:rsid w:val="001E1391"/>
    <w:rsid w:val="00206B27"/>
    <w:rsid w:val="00207143"/>
    <w:rsid w:val="0022239E"/>
    <w:rsid w:val="00257982"/>
    <w:rsid w:val="00292DB4"/>
    <w:rsid w:val="00295B54"/>
    <w:rsid w:val="002B7C36"/>
    <w:rsid w:val="002C4523"/>
    <w:rsid w:val="0031480B"/>
    <w:rsid w:val="00335AFB"/>
    <w:rsid w:val="00356693"/>
    <w:rsid w:val="003A2F66"/>
    <w:rsid w:val="003D1C24"/>
    <w:rsid w:val="00441CC3"/>
    <w:rsid w:val="00442B53"/>
    <w:rsid w:val="00525617"/>
    <w:rsid w:val="00530C74"/>
    <w:rsid w:val="005671E9"/>
    <w:rsid w:val="005A6D6E"/>
    <w:rsid w:val="005C37E4"/>
    <w:rsid w:val="00760C15"/>
    <w:rsid w:val="007A2E10"/>
    <w:rsid w:val="007D6DC2"/>
    <w:rsid w:val="00811491"/>
    <w:rsid w:val="008163D0"/>
    <w:rsid w:val="00821404"/>
    <w:rsid w:val="00864860"/>
    <w:rsid w:val="008A3580"/>
    <w:rsid w:val="008A7AEA"/>
    <w:rsid w:val="008B1A49"/>
    <w:rsid w:val="008E3422"/>
    <w:rsid w:val="00904D41"/>
    <w:rsid w:val="00912E1A"/>
    <w:rsid w:val="00915607"/>
    <w:rsid w:val="009745BE"/>
    <w:rsid w:val="0098610F"/>
    <w:rsid w:val="009B42B0"/>
    <w:rsid w:val="009C1A50"/>
    <w:rsid w:val="009E1A63"/>
    <w:rsid w:val="00A01D62"/>
    <w:rsid w:val="00A15BBD"/>
    <w:rsid w:val="00A66965"/>
    <w:rsid w:val="00AA7F79"/>
    <w:rsid w:val="00AE1209"/>
    <w:rsid w:val="00AF28A0"/>
    <w:rsid w:val="00B1487A"/>
    <w:rsid w:val="00B33574"/>
    <w:rsid w:val="00B523BD"/>
    <w:rsid w:val="00CA40F9"/>
    <w:rsid w:val="00CB450C"/>
    <w:rsid w:val="00D6363A"/>
    <w:rsid w:val="00D7654F"/>
    <w:rsid w:val="00E24CA3"/>
    <w:rsid w:val="00E2570F"/>
    <w:rsid w:val="00E523EE"/>
    <w:rsid w:val="00E71909"/>
    <w:rsid w:val="00E9025C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F9E3-CF9A-4344-8722-18218C5C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2020-10-05T07:51:00Z</cp:lastPrinted>
  <dcterms:created xsi:type="dcterms:W3CDTF">2020-10-05T06:12:00Z</dcterms:created>
  <dcterms:modified xsi:type="dcterms:W3CDTF">2020-10-05T07:53:00Z</dcterms:modified>
</cp:coreProperties>
</file>