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07" w:rsidRDefault="009A5F07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32D3">
        <w:rPr>
          <w:rFonts w:eastAsia="Times New Roman" w:cs="Times New Roman"/>
          <w:b/>
          <w:bCs/>
          <w:szCs w:val="28"/>
          <w:lang w:eastAsia="ru-RU"/>
        </w:rPr>
        <w:t>Протокол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о результатах публичных слушаний 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по </w:t>
      </w:r>
      <w:r w:rsidR="00A87F55">
        <w:rPr>
          <w:rFonts w:eastAsia="Times New Roman" w:cs="Times New Roman"/>
          <w:szCs w:val="28"/>
          <w:lang w:eastAsia="ru-RU"/>
        </w:rPr>
        <w:t xml:space="preserve">проекту Решения Думы Гаринского городского округа </w:t>
      </w:r>
    </w:p>
    <w:p w:rsidR="009632D3" w:rsidRDefault="007F00DE" w:rsidP="007F00DE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9632D3" w:rsidRPr="009632D3">
        <w:rPr>
          <w:rFonts w:eastAsia="Times New Roman" w:cs="Times New Roman"/>
          <w:szCs w:val="28"/>
          <w:lang w:eastAsia="ru-RU"/>
        </w:rPr>
        <w:t>О</w:t>
      </w:r>
      <w:r w:rsidR="00EF65CB">
        <w:rPr>
          <w:rFonts w:eastAsia="Times New Roman" w:cs="Times New Roman"/>
          <w:szCs w:val="28"/>
          <w:lang w:eastAsia="ru-RU"/>
        </w:rPr>
        <w:t>б исполнении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EF65CB">
        <w:rPr>
          <w:rFonts w:eastAsia="Times New Roman" w:cs="Times New Roman"/>
          <w:szCs w:val="28"/>
          <w:lang w:eastAsia="ru-RU"/>
        </w:rPr>
        <w:t>а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за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20</w:t>
      </w:r>
      <w:r w:rsidR="00FD5F9B">
        <w:rPr>
          <w:rFonts w:eastAsia="Times New Roman" w:cs="Times New Roman"/>
          <w:szCs w:val="28"/>
          <w:lang w:eastAsia="ru-RU"/>
        </w:rPr>
        <w:t>20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год»</w:t>
      </w:r>
    </w:p>
    <w:p w:rsidR="00A87F55" w:rsidRPr="009632D3" w:rsidRDefault="00A87F55" w:rsidP="007F00DE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>Публичные слушания назначены Постановлением главы Гаринского городского округа от 1</w:t>
      </w:r>
      <w:r w:rsidR="00FD5F9B">
        <w:rPr>
          <w:rFonts w:eastAsia="Times New Roman" w:cs="Times New Roman"/>
          <w:szCs w:val="28"/>
          <w:lang w:eastAsia="ru-RU"/>
        </w:rPr>
        <w:t>2</w:t>
      </w:r>
      <w:r w:rsidRPr="009632D3">
        <w:rPr>
          <w:rFonts w:eastAsia="Times New Roman" w:cs="Times New Roman"/>
          <w:szCs w:val="28"/>
          <w:lang w:eastAsia="ru-RU"/>
        </w:rPr>
        <w:t>.</w:t>
      </w:r>
      <w:r w:rsidR="007F00DE">
        <w:rPr>
          <w:rFonts w:eastAsia="Times New Roman" w:cs="Times New Roman"/>
          <w:szCs w:val="28"/>
          <w:lang w:eastAsia="ru-RU"/>
        </w:rPr>
        <w:t>04</w:t>
      </w:r>
      <w:r w:rsidRPr="009632D3">
        <w:rPr>
          <w:rFonts w:eastAsia="Times New Roman" w:cs="Times New Roman"/>
          <w:szCs w:val="28"/>
          <w:lang w:eastAsia="ru-RU"/>
        </w:rPr>
        <w:t>.20</w:t>
      </w:r>
      <w:r w:rsidR="007F00DE">
        <w:rPr>
          <w:rFonts w:eastAsia="Times New Roman" w:cs="Times New Roman"/>
          <w:szCs w:val="28"/>
          <w:lang w:eastAsia="ru-RU"/>
        </w:rPr>
        <w:t>2</w:t>
      </w:r>
      <w:r w:rsidR="00FD5F9B">
        <w:rPr>
          <w:rFonts w:eastAsia="Times New Roman" w:cs="Times New Roman"/>
          <w:szCs w:val="28"/>
          <w:lang w:eastAsia="ru-RU"/>
        </w:rPr>
        <w:t>1</w:t>
      </w:r>
      <w:r w:rsidRPr="009632D3">
        <w:rPr>
          <w:rFonts w:eastAsia="Times New Roman" w:cs="Times New Roman"/>
          <w:szCs w:val="28"/>
          <w:lang w:eastAsia="ru-RU"/>
        </w:rPr>
        <w:t xml:space="preserve"> года № </w:t>
      </w:r>
      <w:r w:rsidR="00FD5F9B">
        <w:rPr>
          <w:rFonts w:eastAsia="Times New Roman" w:cs="Times New Roman"/>
          <w:szCs w:val="28"/>
          <w:lang w:eastAsia="ru-RU"/>
        </w:rPr>
        <w:t>9</w:t>
      </w:r>
      <w:r w:rsidRPr="009632D3">
        <w:rPr>
          <w:rFonts w:eastAsia="Times New Roman" w:cs="Times New Roman"/>
          <w:szCs w:val="28"/>
          <w:lang w:eastAsia="ru-RU"/>
        </w:rPr>
        <w:t>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>Дата проведения публичных слушаний: 1</w:t>
      </w:r>
      <w:r w:rsidR="00FD5F9B">
        <w:rPr>
          <w:rFonts w:eastAsia="Times New Roman" w:cs="Times New Roman"/>
          <w:szCs w:val="28"/>
          <w:lang w:eastAsia="ru-RU"/>
        </w:rPr>
        <w:t>4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r w:rsidR="007F00DE">
        <w:rPr>
          <w:rFonts w:eastAsia="Times New Roman" w:cs="Times New Roman"/>
          <w:szCs w:val="28"/>
          <w:lang w:eastAsia="ru-RU"/>
        </w:rPr>
        <w:t>ма</w:t>
      </w:r>
      <w:r w:rsidRPr="009632D3">
        <w:rPr>
          <w:rFonts w:eastAsia="Times New Roman" w:cs="Times New Roman"/>
          <w:szCs w:val="28"/>
          <w:lang w:eastAsia="ru-RU"/>
        </w:rPr>
        <w:t>я 20</w:t>
      </w:r>
      <w:r w:rsidR="007F00DE">
        <w:rPr>
          <w:rFonts w:eastAsia="Times New Roman" w:cs="Times New Roman"/>
          <w:szCs w:val="28"/>
          <w:lang w:eastAsia="ru-RU"/>
        </w:rPr>
        <w:t>20</w:t>
      </w:r>
      <w:r w:rsidRPr="009632D3">
        <w:rPr>
          <w:rFonts w:eastAsia="Times New Roman" w:cs="Times New Roman"/>
          <w:szCs w:val="28"/>
          <w:lang w:eastAsia="ru-RU"/>
        </w:rPr>
        <w:t xml:space="preserve"> года.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>Время проведения: в 1</w:t>
      </w:r>
      <w:r w:rsidR="00FD5F9B">
        <w:rPr>
          <w:rFonts w:eastAsia="Times New Roman" w:cs="Times New Roman"/>
          <w:szCs w:val="28"/>
          <w:lang w:eastAsia="ru-RU"/>
        </w:rPr>
        <w:t>6</w:t>
      </w:r>
      <w:r w:rsidRPr="009632D3">
        <w:rPr>
          <w:rFonts w:eastAsia="Times New Roman" w:cs="Times New Roman"/>
          <w:szCs w:val="28"/>
          <w:lang w:eastAsia="ru-RU"/>
        </w:rPr>
        <w:t>.00 часов.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</w:t>
      </w:r>
      <w:r w:rsidRPr="009632D3">
        <w:rPr>
          <w:rFonts w:eastAsia="Times New Roman" w:cs="Times New Roman"/>
          <w:szCs w:val="28"/>
          <w:lang w:eastAsia="ru-RU"/>
        </w:rPr>
        <w:tab/>
        <w:t xml:space="preserve">Место проведения: </w:t>
      </w:r>
      <w:proofErr w:type="gramStart"/>
      <w:r w:rsidRPr="009632D3">
        <w:rPr>
          <w:rFonts w:eastAsia="Times New Roman" w:cs="Times New Roman"/>
          <w:szCs w:val="28"/>
          <w:lang w:eastAsia="ru-RU"/>
        </w:rPr>
        <w:t xml:space="preserve">зал  </w:t>
      </w:r>
      <w:r w:rsidR="007F00DE">
        <w:rPr>
          <w:rFonts w:eastAsia="Times New Roman" w:cs="Times New Roman"/>
          <w:szCs w:val="28"/>
          <w:lang w:eastAsia="ru-RU"/>
        </w:rPr>
        <w:t>заседаний</w:t>
      </w:r>
      <w:proofErr w:type="gramEnd"/>
      <w:r w:rsidR="007F00DE">
        <w:rPr>
          <w:rFonts w:eastAsia="Times New Roman" w:cs="Times New Roman"/>
          <w:szCs w:val="28"/>
          <w:lang w:eastAsia="ru-RU"/>
        </w:rPr>
        <w:t xml:space="preserve"> </w:t>
      </w:r>
      <w:r w:rsidRPr="009632D3">
        <w:rPr>
          <w:rFonts w:eastAsia="Times New Roman" w:cs="Times New Roman"/>
          <w:szCs w:val="28"/>
          <w:lang w:eastAsia="ru-RU"/>
        </w:rPr>
        <w:t xml:space="preserve">Гаринского городского округа, расположенный по адресу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п.г.т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 xml:space="preserve">. Гари, ул. Комсомольская, 52, </w:t>
      </w:r>
      <w:r w:rsidR="007F00DE">
        <w:rPr>
          <w:rFonts w:eastAsia="Times New Roman" w:cs="Times New Roman"/>
          <w:szCs w:val="28"/>
          <w:lang w:eastAsia="ru-RU"/>
        </w:rPr>
        <w:t>4</w:t>
      </w:r>
      <w:r w:rsidRPr="009632D3">
        <w:rPr>
          <w:rFonts w:eastAsia="Times New Roman" w:cs="Times New Roman"/>
          <w:szCs w:val="28"/>
          <w:lang w:eastAsia="ru-RU"/>
        </w:rPr>
        <w:t xml:space="preserve"> этаж.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  <w:t>Председательствующий:</w:t>
      </w:r>
      <w:r w:rsidR="00A87F55">
        <w:rPr>
          <w:rFonts w:eastAsia="Times New Roman" w:cs="Times New Roman"/>
          <w:szCs w:val="28"/>
          <w:lang w:eastAsia="ru-RU"/>
        </w:rPr>
        <w:t xml:space="preserve"> Величко Сергей Евгеньевич – глава </w:t>
      </w:r>
      <w:r w:rsidRPr="009632D3">
        <w:rPr>
          <w:rFonts w:eastAsia="Times New Roman" w:cs="Times New Roman"/>
          <w:szCs w:val="28"/>
          <w:lang w:eastAsia="ru-RU"/>
        </w:rPr>
        <w:t>Гаринского городского округа.</w:t>
      </w:r>
    </w:p>
    <w:p w:rsidR="000F37D6" w:rsidRPr="009632D3" w:rsidRDefault="00A87F55" w:rsidP="00A5604F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9632D3" w:rsidRPr="009632D3">
        <w:rPr>
          <w:rFonts w:eastAsia="Times New Roman" w:cs="Times New Roman"/>
          <w:szCs w:val="28"/>
          <w:lang w:eastAsia="ru-RU"/>
        </w:rPr>
        <w:t>Слушали: Мерзлякову С.А. заместителя главы администрации - начальника Финансового управления администрации Гаринского городского округа о</w:t>
      </w:r>
      <w:r w:rsidR="009A5F07">
        <w:rPr>
          <w:rFonts w:eastAsia="Times New Roman" w:cs="Times New Roman"/>
          <w:szCs w:val="28"/>
          <w:lang w:eastAsia="ru-RU"/>
        </w:rPr>
        <w:t>б отче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те </w:t>
      </w:r>
      <w:r w:rsidR="000F37D6">
        <w:rPr>
          <w:rFonts w:eastAsia="Times New Roman" w:cs="Times New Roman"/>
          <w:szCs w:val="28"/>
          <w:lang w:eastAsia="ru-RU"/>
        </w:rPr>
        <w:t>«</w:t>
      </w:r>
      <w:r w:rsidR="000F37D6" w:rsidRPr="009632D3">
        <w:rPr>
          <w:rFonts w:eastAsia="Times New Roman" w:cs="Times New Roman"/>
          <w:szCs w:val="28"/>
          <w:lang w:eastAsia="ru-RU"/>
        </w:rPr>
        <w:t>О</w:t>
      </w:r>
      <w:r w:rsidR="000F37D6">
        <w:rPr>
          <w:rFonts w:eastAsia="Times New Roman" w:cs="Times New Roman"/>
          <w:szCs w:val="28"/>
          <w:lang w:eastAsia="ru-RU"/>
        </w:rPr>
        <w:t>б исполнении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0F37D6">
        <w:rPr>
          <w:rFonts w:eastAsia="Times New Roman" w:cs="Times New Roman"/>
          <w:szCs w:val="28"/>
          <w:lang w:eastAsia="ru-RU"/>
        </w:rPr>
        <w:t>а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proofErr w:type="gramStart"/>
      <w:r w:rsidR="000F37D6">
        <w:rPr>
          <w:rFonts w:eastAsia="Times New Roman" w:cs="Times New Roman"/>
          <w:szCs w:val="28"/>
          <w:lang w:eastAsia="ru-RU"/>
        </w:rPr>
        <w:t xml:space="preserve">за 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20</w:t>
      </w:r>
      <w:r w:rsidR="00FD5F9B">
        <w:rPr>
          <w:rFonts w:eastAsia="Times New Roman" w:cs="Times New Roman"/>
          <w:szCs w:val="28"/>
          <w:lang w:eastAsia="ru-RU"/>
        </w:rPr>
        <w:t>20</w:t>
      </w:r>
      <w:proofErr w:type="gramEnd"/>
      <w:r w:rsidR="000F37D6">
        <w:rPr>
          <w:rFonts w:eastAsia="Times New Roman" w:cs="Times New Roman"/>
          <w:szCs w:val="28"/>
          <w:lang w:eastAsia="ru-RU"/>
        </w:rPr>
        <w:t xml:space="preserve"> год»</w:t>
      </w:r>
      <w:r>
        <w:rPr>
          <w:rFonts w:eastAsia="Times New Roman" w:cs="Times New Roman"/>
          <w:szCs w:val="28"/>
          <w:lang w:eastAsia="ru-RU"/>
        </w:rPr>
        <w:t>.</w:t>
      </w:r>
    </w:p>
    <w:p w:rsidR="009632D3" w:rsidRPr="000F37D6" w:rsidRDefault="00A87F55" w:rsidP="00A87F55">
      <w:pPr>
        <w:autoSpaceDE w:val="0"/>
        <w:autoSpaceDN w:val="0"/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proofErr w:type="gramStart"/>
      <w:r w:rsidR="009632D3" w:rsidRPr="009632D3">
        <w:rPr>
          <w:rFonts w:eastAsia="Times New Roman" w:cs="Times New Roman"/>
          <w:szCs w:val="28"/>
          <w:lang w:eastAsia="ru-RU"/>
        </w:rPr>
        <w:t xml:space="preserve">Замечаний </w:t>
      </w:r>
      <w:r>
        <w:rPr>
          <w:rFonts w:eastAsia="Times New Roman" w:cs="Times New Roman"/>
          <w:szCs w:val="28"/>
          <w:lang w:eastAsia="ru-RU"/>
        </w:rPr>
        <w:t xml:space="preserve"> 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предложений  по проекту </w:t>
      </w:r>
      <w:r>
        <w:rPr>
          <w:rFonts w:eastAsia="Times New Roman" w:cs="Times New Roman"/>
          <w:szCs w:val="28"/>
          <w:lang w:eastAsia="ru-RU"/>
        </w:rPr>
        <w:t xml:space="preserve">Решения Думы Гаринского городского округа </w:t>
      </w:r>
      <w:r w:rsidR="000F37D6">
        <w:rPr>
          <w:rFonts w:eastAsia="Times New Roman" w:cs="Times New Roman"/>
          <w:szCs w:val="28"/>
          <w:lang w:eastAsia="ru-RU"/>
        </w:rPr>
        <w:t xml:space="preserve">  «</w:t>
      </w:r>
      <w:r w:rsidR="000F37D6" w:rsidRPr="009632D3">
        <w:rPr>
          <w:rFonts w:eastAsia="Times New Roman" w:cs="Times New Roman"/>
          <w:szCs w:val="28"/>
          <w:lang w:eastAsia="ru-RU"/>
        </w:rPr>
        <w:t>О</w:t>
      </w:r>
      <w:r w:rsidR="000F37D6">
        <w:rPr>
          <w:rFonts w:eastAsia="Times New Roman" w:cs="Times New Roman"/>
          <w:szCs w:val="28"/>
          <w:lang w:eastAsia="ru-RU"/>
        </w:rPr>
        <w:t>б исполнении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0F37D6">
        <w:rPr>
          <w:rFonts w:eastAsia="Times New Roman" w:cs="Times New Roman"/>
          <w:szCs w:val="28"/>
          <w:lang w:eastAsia="ru-RU"/>
        </w:rPr>
        <w:t>а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r w:rsidR="000F37D6">
        <w:rPr>
          <w:rFonts w:eastAsia="Times New Roman" w:cs="Times New Roman"/>
          <w:szCs w:val="28"/>
          <w:lang w:eastAsia="ru-RU"/>
        </w:rPr>
        <w:t xml:space="preserve">за 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r w:rsidR="000F37D6">
        <w:rPr>
          <w:rFonts w:eastAsia="Times New Roman" w:cs="Times New Roman"/>
          <w:szCs w:val="28"/>
          <w:lang w:eastAsia="ru-RU"/>
        </w:rPr>
        <w:t xml:space="preserve"> год»  </w:t>
      </w:r>
      <w:r>
        <w:rPr>
          <w:rFonts w:eastAsia="Times New Roman" w:cs="Times New Roman"/>
          <w:szCs w:val="28"/>
          <w:lang w:eastAsia="ru-RU"/>
        </w:rPr>
        <w:t xml:space="preserve">в период  с 12.04.2021 года по 14.05.2021 года в Администрацию  Гаринского городского округа </w:t>
      </w:r>
      <w:r w:rsidR="000F37D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и от присутствующих на публичных слушаниях 14.05.2021 года – не поступило. </w:t>
      </w:r>
    </w:p>
    <w:p w:rsidR="009632D3" w:rsidRPr="009632D3" w:rsidRDefault="009632D3" w:rsidP="000F37D6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       В результате обсуждения </w:t>
      </w:r>
      <w:proofErr w:type="gramStart"/>
      <w:r w:rsidR="009A5F07">
        <w:rPr>
          <w:rFonts w:eastAsia="Times New Roman" w:cs="Times New Roman"/>
          <w:szCs w:val="28"/>
          <w:lang w:eastAsia="ru-RU"/>
        </w:rPr>
        <w:t>отче</w:t>
      </w:r>
      <w:r w:rsidRPr="009632D3">
        <w:rPr>
          <w:rFonts w:eastAsia="Times New Roman" w:cs="Times New Roman"/>
          <w:szCs w:val="28"/>
          <w:lang w:eastAsia="ru-RU"/>
        </w:rPr>
        <w:t xml:space="preserve">та </w:t>
      </w:r>
      <w:r w:rsidR="000F37D6">
        <w:rPr>
          <w:rFonts w:eastAsia="Times New Roman" w:cs="Times New Roman"/>
          <w:szCs w:val="28"/>
          <w:lang w:eastAsia="ru-RU"/>
        </w:rPr>
        <w:t xml:space="preserve"> «</w:t>
      </w:r>
      <w:proofErr w:type="gramEnd"/>
      <w:r w:rsidR="000F37D6" w:rsidRPr="009632D3">
        <w:rPr>
          <w:rFonts w:eastAsia="Times New Roman" w:cs="Times New Roman"/>
          <w:szCs w:val="28"/>
          <w:lang w:eastAsia="ru-RU"/>
        </w:rPr>
        <w:t>О</w:t>
      </w:r>
      <w:r w:rsidR="000F37D6">
        <w:rPr>
          <w:rFonts w:eastAsia="Times New Roman" w:cs="Times New Roman"/>
          <w:szCs w:val="28"/>
          <w:lang w:eastAsia="ru-RU"/>
        </w:rPr>
        <w:t>б исполнении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0F37D6">
        <w:rPr>
          <w:rFonts w:eastAsia="Times New Roman" w:cs="Times New Roman"/>
          <w:szCs w:val="28"/>
          <w:lang w:eastAsia="ru-RU"/>
        </w:rPr>
        <w:t>а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r w:rsidR="000F37D6">
        <w:rPr>
          <w:rFonts w:eastAsia="Times New Roman" w:cs="Times New Roman"/>
          <w:szCs w:val="28"/>
          <w:lang w:eastAsia="ru-RU"/>
        </w:rPr>
        <w:t xml:space="preserve">за 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20</w:t>
      </w:r>
      <w:r w:rsidR="00FD5F9B">
        <w:rPr>
          <w:rFonts w:eastAsia="Times New Roman" w:cs="Times New Roman"/>
          <w:szCs w:val="28"/>
          <w:lang w:eastAsia="ru-RU"/>
        </w:rPr>
        <w:t>20</w:t>
      </w:r>
      <w:r w:rsidR="000F37D6">
        <w:rPr>
          <w:rFonts w:eastAsia="Times New Roman" w:cs="Times New Roman"/>
          <w:szCs w:val="28"/>
          <w:lang w:eastAsia="ru-RU"/>
        </w:rPr>
        <w:t xml:space="preserve"> год»     </w:t>
      </w:r>
      <w:r w:rsidRPr="009632D3">
        <w:rPr>
          <w:rFonts w:eastAsia="Times New Roman" w:cs="Times New Roman"/>
          <w:szCs w:val="28"/>
          <w:lang w:eastAsia="ru-RU"/>
        </w:rPr>
        <w:t>принято решение:</w:t>
      </w:r>
    </w:p>
    <w:p w:rsidR="009632D3" w:rsidRPr="009632D3" w:rsidRDefault="009632D3" w:rsidP="000F37D6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1.Публичные слушания по </w:t>
      </w:r>
      <w:proofErr w:type="gramStart"/>
      <w:r w:rsidR="009A5F07">
        <w:rPr>
          <w:rFonts w:eastAsia="Times New Roman" w:cs="Times New Roman"/>
          <w:szCs w:val="28"/>
          <w:lang w:eastAsia="ru-RU"/>
        </w:rPr>
        <w:t>отче</w:t>
      </w:r>
      <w:r w:rsidRPr="009632D3">
        <w:rPr>
          <w:rFonts w:eastAsia="Times New Roman" w:cs="Times New Roman"/>
          <w:szCs w:val="28"/>
          <w:lang w:eastAsia="ru-RU"/>
        </w:rPr>
        <w:t xml:space="preserve">ту </w:t>
      </w:r>
      <w:r w:rsidR="000F37D6">
        <w:rPr>
          <w:rFonts w:eastAsia="Times New Roman" w:cs="Times New Roman"/>
          <w:szCs w:val="28"/>
          <w:lang w:eastAsia="ru-RU"/>
        </w:rPr>
        <w:t xml:space="preserve"> «</w:t>
      </w:r>
      <w:proofErr w:type="gramEnd"/>
      <w:r w:rsidR="000F37D6" w:rsidRPr="009632D3">
        <w:rPr>
          <w:rFonts w:eastAsia="Times New Roman" w:cs="Times New Roman"/>
          <w:szCs w:val="28"/>
          <w:lang w:eastAsia="ru-RU"/>
        </w:rPr>
        <w:t>О</w:t>
      </w:r>
      <w:r w:rsidR="000F37D6">
        <w:rPr>
          <w:rFonts w:eastAsia="Times New Roman" w:cs="Times New Roman"/>
          <w:szCs w:val="28"/>
          <w:lang w:eastAsia="ru-RU"/>
        </w:rPr>
        <w:t>б исполнении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0F37D6">
        <w:rPr>
          <w:rFonts w:eastAsia="Times New Roman" w:cs="Times New Roman"/>
          <w:szCs w:val="28"/>
          <w:lang w:eastAsia="ru-RU"/>
        </w:rPr>
        <w:t>а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r w:rsidR="000F37D6">
        <w:rPr>
          <w:rFonts w:eastAsia="Times New Roman" w:cs="Times New Roman"/>
          <w:szCs w:val="28"/>
          <w:lang w:eastAsia="ru-RU"/>
        </w:rPr>
        <w:t xml:space="preserve">за 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20</w:t>
      </w:r>
      <w:r w:rsidR="00FD5F9B">
        <w:rPr>
          <w:rFonts w:eastAsia="Times New Roman" w:cs="Times New Roman"/>
          <w:szCs w:val="28"/>
          <w:lang w:eastAsia="ru-RU"/>
        </w:rPr>
        <w:t>20</w:t>
      </w:r>
      <w:r w:rsidR="000F37D6">
        <w:rPr>
          <w:rFonts w:eastAsia="Times New Roman" w:cs="Times New Roman"/>
          <w:szCs w:val="28"/>
          <w:lang w:eastAsia="ru-RU"/>
        </w:rPr>
        <w:t xml:space="preserve"> год»     </w:t>
      </w:r>
      <w:r w:rsidRPr="009632D3">
        <w:rPr>
          <w:rFonts w:eastAsia="Times New Roman" w:cs="Times New Roman"/>
          <w:szCs w:val="28"/>
          <w:lang w:eastAsia="ru-RU"/>
        </w:rPr>
        <w:t>считать состоявшимися.</w:t>
      </w:r>
    </w:p>
    <w:p w:rsidR="00A87F55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2. </w:t>
      </w:r>
      <w:r w:rsidR="00A87F55">
        <w:rPr>
          <w:rFonts w:eastAsia="Times New Roman" w:cs="Times New Roman"/>
          <w:szCs w:val="28"/>
          <w:lang w:eastAsia="ru-RU"/>
        </w:rPr>
        <w:t xml:space="preserve"> Рекомендовать </w:t>
      </w:r>
      <w:r w:rsidR="00496DFD">
        <w:rPr>
          <w:rFonts w:eastAsia="Times New Roman" w:cs="Times New Roman"/>
          <w:szCs w:val="28"/>
          <w:lang w:eastAsia="ru-RU"/>
        </w:rPr>
        <w:t>Думе Гаринского городского округа утвердить проект</w:t>
      </w:r>
      <w:r w:rsidR="00496DFD">
        <w:rPr>
          <w:rFonts w:eastAsia="Times New Roman" w:cs="Times New Roman"/>
          <w:szCs w:val="28"/>
          <w:lang w:eastAsia="ru-RU"/>
        </w:rPr>
        <w:t xml:space="preserve"> Решения Думы Гаринского городского округа</w:t>
      </w:r>
      <w:proofErr w:type="gramStart"/>
      <w:r w:rsidR="00496DFD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="00496DFD" w:rsidRPr="009632D3">
        <w:rPr>
          <w:rFonts w:eastAsia="Times New Roman" w:cs="Times New Roman"/>
          <w:szCs w:val="28"/>
          <w:lang w:eastAsia="ru-RU"/>
        </w:rPr>
        <w:t>О</w:t>
      </w:r>
      <w:r w:rsidR="00496DFD">
        <w:rPr>
          <w:rFonts w:eastAsia="Times New Roman" w:cs="Times New Roman"/>
          <w:szCs w:val="28"/>
          <w:lang w:eastAsia="ru-RU"/>
        </w:rPr>
        <w:t>б исполнении</w:t>
      </w:r>
      <w:r w:rsidR="00496DFD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496DFD">
        <w:rPr>
          <w:rFonts w:eastAsia="Times New Roman" w:cs="Times New Roman"/>
          <w:szCs w:val="28"/>
          <w:lang w:eastAsia="ru-RU"/>
        </w:rPr>
        <w:t>а</w:t>
      </w:r>
      <w:r w:rsidR="00496DFD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r w:rsidR="00496DFD">
        <w:rPr>
          <w:rFonts w:eastAsia="Times New Roman" w:cs="Times New Roman"/>
          <w:szCs w:val="28"/>
          <w:lang w:eastAsia="ru-RU"/>
        </w:rPr>
        <w:t xml:space="preserve">за </w:t>
      </w:r>
      <w:r w:rsidR="00496DFD" w:rsidRPr="009632D3">
        <w:rPr>
          <w:rFonts w:eastAsia="Times New Roman" w:cs="Times New Roman"/>
          <w:szCs w:val="28"/>
          <w:lang w:eastAsia="ru-RU"/>
        </w:rPr>
        <w:t xml:space="preserve"> 20</w:t>
      </w:r>
      <w:r w:rsidR="00496DFD">
        <w:rPr>
          <w:rFonts w:eastAsia="Times New Roman" w:cs="Times New Roman"/>
          <w:szCs w:val="28"/>
          <w:lang w:eastAsia="ru-RU"/>
        </w:rPr>
        <w:t>20 год»</w:t>
      </w:r>
      <w:r w:rsidR="00496DFD">
        <w:rPr>
          <w:rFonts w:eastAsia="Times New Roman" w:cs="Times New Roman"/>
          <w:szCs w:val="28"/>
          <w:lang w:eastAsia="ru-RU"/>
        </w:rPr>
        <w:t xml:space="preserve"> на очередном заседании Думы Гаринского городского округа 27 мая 2021 года.</w:t>
      </w:r>
    </w:p>
    <w:p w:rsidR="009632D3" w:rsidRPr="009632D3" w:rsidRDefault="00A87F55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496DFD">
        <w:rPr>
          <w:rFonts w:eastAsia="Times New Roman" w:cs="Times New Roman"/>
          <w:szCs w:val="28"/>
          <w:lang w:eastAsia="ru-RU"/>
        </w:rPr>
        <w:t xml:space="preserve"> </w:t>
      </w:r>
      <w:r w:rsidR="009632D3" w:rsidRPr="009632D3">
        <w:rPr>
          <w:rFonts w:eastAsia="Times New Roman" w:cs="Times New Roman"/>
          <w:szCs w:val="28"/>
          <w:lang w:eastAsia="ru-RU"/>
        </w:rPr>
        <w:t>Представить настоящий протокол публичных слушаний в Администрацию Гаринского городского округа и в Думу Гаринского городского округа.</w:t>
      </w:r>
    </w:p>
    <w:p w:rsidR="009632D3" w:rsidRPr="009632D3" w:rsidRDefault="00B33253" w:rsidP="000F37D6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Опубликовать Протокол о результатах публичных слушаний по </w:t>
      </w:r>
      <w:r w:rsidR="009A5F07">
        <w:rPr>
          <w:rFonts w:eastAsia="Times New Roman" w:cs="Times New Roman"/>
          <w:szCs w:val="28"/>
          <w:lang w:eastAsia="ru-RU"/>
        </w:rPr>
        <w:t>отче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ту </w:t>
      </w:r>
      <w:r w:rsidR="000F37D6">
        <w:rPr>
          <w:rFonts w:eastAsia="Times New Roman" w:cs="Times New Roman"/>
          <w:szCs w:val="28"/>
          <w:lang w:eastAsia="ru-RU"/>
        </w:rPr>
        <w:t>«</w:t>
      </w:r>
      <w:r w:rsidR="000F37D6" w:rsidRPr="009632D3">
        <w:rPr>
          <w:rFonts w:eastAsia="Times New Roman" w:cs="Times New Roman"/>
          <w:szCs w:val="28"/>
          <w:lang w:eastAsia="ru-RU"/>
        </w:rPr>
        <w:t>О</w:t>
      </w:r>
      <w:r w:rsidR="000F37D6">
        <w:rPr>
          <w:rFonts w:eastAsia="Times New Roman" w:cs="Times New Roman"/>
          <w:szCs w:val="28"/>
          <w:lang w:eastAsia="ru-RU"/>
        </w:rPr>
        <w:t>б исполнении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бюджет</w:t>
      </w:r>
      <w:r w:rsidR="000F37D6">
        <w:rPr>
          <w:rFonts w:eastAsia="Times New Roman" w:cs="Times New Roman"/>
          <w:szCs w:val="28"/>
          <w:lang w:eastAsia="ru-RU"/>
        </w:rPr>
        <w:t>а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</w:t>
      </w:r>
      <w:proofErr w:type="gramStart"/>
      <w:r w:rsidR="000F37D6">
        <w:rPr>
          <w:rFonts w:eastAsia="Times New Roman" w:cs="Times New Roman"/>
          <w:szCs w:val="28"/>
          <w:lang w:eastAsia="ru-RU"/>
        </w:rPr>
        <w:t xml:space="preserve">за </w:t>
      </w:r>
      <w:r w:rsidR="000F37D6" w:rsidRPr="009632D3">
        <w:rPr>
          <w:rFonts w:eastAsia="Times New Roman" w:cs="Times New Roman"/>
          <w:szCs w:val="28"/>
          <w:lang w:eastAsia="ru-RU"/>
        </w:rPr>
        <w:t xml:space="preserve"> 20</w:t>
      </w:r>
      <w:r w:rsidR="00FD5F9B">
        <w:rPr>
          <w:rFonts w:eastAsia="Times New Roman" w:cs="Times New Roman"/>
          <w:szCs w:val="28"/>
          <w:lang w:eastAsia="ru-RU"/>
        </w:rPr>
        <w:t>20</w:t>
      </w:r>
      <w:proofErr w:type="gramEnd"/>
      <w:r w:rsidR="000F37D6">
        <w:rPr>
          <w:rFonts w:eastAsia="Times New Roman" w:cs="Times New Roman"/>
          <w:szCs w:val="28"/>
          <w:lang w:eastAsia="ru-RU"/>
        </w:rPr>
        <w:t xml:space="preserve"> год»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в газете “Вести Севера” и на официальном сайте Гаринского городского округа.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A5F07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ab/>
      </w:r>
    </w:p>
    <w:p w:rsidR="009A5F07" w:rsidRDefault="009A5F07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632D3" w:rsidRPr="0078515A" w:rsidRDefault="009A5F07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Председатель </w:t>
      </w:r>
      <w:proofErr w:type="gramStart"/>
      <w:r w:rsidR="009632D3" w:rsidRPr="009632D3">
        <w:rPr>
          <w:rFonts w:eastAsia="Times New Roman" w:cs="Times New Roman"/>
          <w:szCs w:val="28"/>
          <w:lang w:eastAsia="ru-RU"/>
        </w:rPr>
        <w:t xml:space="preserve">комиссии:   </w:t>
      </w:r>
      <w:proofErr w:type="gramEnd"/>
      <w:r w:rsidR="009632D3" w:rsidRPr="009632D3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217A93">
        <w:rPr>
          <w:rFonts w:eastAsia="Times New Roman" w:cs="Times New Roman"/>
          <w:szCs w:val="28"/>
          <w:lang w:eastAsia="ru-RU"/>
        </w:rPr>
        <w:t xml:space="preserve">         </w:t>
      </w:r>
      <w:r w:rsidR="00B33253">
        <w:rPr>
          <w:rFonts w:eastAsia="Times New Roman" w:cs="Times New Roman"/>
          <w:szCs w:val="28"/>
          <w:lang w:eastAsia="ru-RU"/>
        </w:rPr>
        <w:t>С.Е. Величко</w:t>
      </w:r>
      <w:bookmarkStart w:id="0" w:name="_GoBack"/>
      <w:bookmarkEnd w:id="0"/>
      <w:r w:rsidR="009632D3" w:rsidRPr="0078515A">
        <w:rPr>
          <w:rFonts w:ascii="Courier New" w:eastAsia="Times New Roman" w:hAnsi="Courier New" w:cs="Courier New"/>
          <w:i/>
          <w:sz w:val="20"/>
          <w:szCs w:val="20"/>
          <w:lang w:eastAsia="ru-RU"/>
        </w:rPr>
        <w:tab/>
      </w:r>
    </w:p>
    <w:p w:rsidR="004B0924" w:rsidRPr="009632D3" w:rsidRDefault="004B0924" w:rsidP="009632D3"/>
    <w:sectPr w:rsidR="004B0924" w:rsidRPr="009632D3">
      <w:pgSz w:w="11906" w:h="16838" w:code="9"/>
      <w:pgMar w:top="851" w:right="850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916"/>
    <w:multiLevelType w:val="hybridMultilevel"/>
    <w:tmpl w:val="1E36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D6A"/>
    <w:multiLevelType w:val="hybridMultilevel"/>
    <w:tmpl w:val="D84C9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50E"/>
    <w:multiLevelType w:val="hybridMultilevel"/>
    <w:tmpl w:val="EDCC4E08"/>
    <w:lvl w:ilvl="0" w:tplc="FA124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09267E"/>
    <w:rsid w:val="000E1ECB"/>
    <w:rsid w:val="000F37D6"/>
    <w:rsid w:val="000F54EB"/>
    <w:rsid w:val="00160A02"/>
    <w:rsid w:val="002043C1"/>
    <w:rsid w:val="00207ED7"/>
    <w:rsid w:val="00217A93"/>
    <w:rsid w:val="00224FF0"/>
    <w:rsid w:val="00271A26"/>
    <w:rsid w:val="002B1C9C"/>
    <w:rsid w:val="002B45F3"/>
    <w:rsid w:val="002B4830"/>
    <w:rsid w:val="00347733"/>
    <w:rsid w:val="00353DC6"/>
    <w:rsid w:val="004556D1"/>
    <w:rsid w:val="0048561E"/>
    <w:rsid w:val="00487978"/>
    <w:rsid w:val="004958A8"/>
    <w:rsid w:val="00496DFD"/>
    <w:rsid w:val="004B0924"/>
    <w:rsid w:val="004F45D5"/>
    <w:rsid w:val="00550C7D"/>
    <w:rsid w:val="0056324B"/>
    <w:rsid w:val="005952C0"/>
    <w:rsid w:val="006D7BEA"/>
    <w:rsid w:val="006F74B0"/>
    <w:rsid w:val="0078515A"/>
    <w:rsid w:val="007956EA"/>
    <w:rsid w:val="00796D57"/>
    <w:rsid w:val="007F00DE"/>
    <w:rsid w:val="007F2F3A"/>
    <w:rsid w:val="00862F53"/>
    <w:rsid w:val="009632D3"/>
    <w:rsid w:val="00972133"/>
    <w:rsid w:val="00982037"/>
    <w:rsid w:val="009940C3"/>
    <w:rsid w:val="009A5F07"/>
    <w:rsid w:val="00A5604F"/>
    <w:rsid w:val="00A87F55"/>
    <w:rsid w:val="00B1251F"/>
    <w:rsid w:val="00B33253"/>
    <w:rsid w:val="00B72579"/>
    <w:rsid w:val="00C3556C"/>
    <w:rsid w:val="00DA340E"/>
    <w:rsid w:val="00DC52D3"/>
    <w:rsid w:val="00E222AD"/>
    <w:rsid w:val="00E81E8A"/>
    <w:rsid w:val="00E86A17"/>
    <w:rsid w:val="00EF65CB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F54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4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4E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4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4EB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Татькова</cp:lastModifiedBy>
  <cp:revision>3</cp:revision>
  <cp:lastPrinted>2021-05-17T10:14:00Z</cp:lastPrinted>
  <dcterms:created xsi:type="dcterms:W3CDTF">2021-05-14T07:52:00Z</dcterms:created>
  <dcterms:modified xsi:type="dcterms:W3CDTF">2021-05-17T10:15:00Z</dcterms:modified>
</cp:coreProperties>
</file>