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B1" w:rsidRDefault="008638B1" w:rsidP="008638B1">
      <w:pPr>
        <w:pStyle w:val="1"/>
        <w:shd w:val="clear" w:color="auto" w:fill="FFFFFF"/>
        <w:spacing w:before="0" w:after="228" w:line="257" w:lineRule="atLeast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Кадастровый учет и регистрация прав </w:t>
      </w:r>
    </w:p>
    <w:p w:rsidR="008638B1" w:rsidRDefault="008638B1" w:rsidP="008638B1">
      <w:pPr>
        <w:pStyle w:val="1"/>
        <w:shd w:val="clear" w:color="auto" w:fill="FFFFFF"/>
        <w:spacing w:before="0" w:after="228" w:line="257" w:lineRule="atLeast"/>
        <w:contextualSpacing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удостоверяются выпиской из ЕГРН</w:t>
      </w:r>
    </w:p>
    <w:p w:rsidR="008638B1" w:rsidRDefault="008638B1" w:rsidP="008638B1">
      <w:pPr>
        <w:pStyle w:val="msonormalbullet1gif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Кадастровая палата по Свердловской области напоминает, что с 15 июля 2016 года прекратилась выдача свидетельств о государственной регистрации прав на объекты недвижимости. В соответствии с Федеральным законом № 218-ФЗ от 13.07.2015 «О государственной регистрации недвижимости», вступившим в силу с 01.01.2017, г</w:t>
      </w:r>
      <w:r>
        <w:rPr>
          <w:sz w:val="28"/>
          <w:szCs w:val="28"/>
        </w:rPr>
        <w:t xml:space="preserve">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(ЕГРН). </w:t>
      </w:r>
      <w:r>
        <w:rPr>
          <w:sz w:val="28"/>
          <w:szCs w:val="28"/>
          <w:shd w:val="clear" w:color="auto" w:fill="FFFFFF"/>
        </w:rPr>
        <w:t>Необходимости обмена ранее оформленных свидетельств нет, они сохраняют свою юридическую силу.</w:t>
      </w:r>
    </w:p>
    <w:p w:rsidR="008638B1" w:rsidRDefault="008638B1" w:rsidP="008638B1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8B1" w:rsidRDefault="008638B1" w:rsidP="008638B1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 Подать документы на регистрацию прав и постановку на учет объекта недвижимости можно в Кадастровой палате либо в офисах МФЦ, адреса которых указаны на сайте 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разделе «Офисы и приемные».</w:t>
      </w:r>
    </w:p>
    <w:p w:rsidR="008638B1" w:rsidRDefault="008638B1" w:rsidP="008638B1">
      <w:pPr>
        <w:jc w:val="both"/>
        <w:rPr>
          <w:sz w:val="28"/>
          <w:szCs w:val="28"/>
          <w:shd w:val="clear" w:color="auto" w:fill="FFFFFF"/>
        </w:rPr>
      </w:pPr>
    </w:p>
    <w:p w:rsidR="008638B1" w:rsidRDefault="008638B1" w:rsidP="008638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Следует отметить, что в январе 2017 года в Свердловской области осуществлен кадастровый учет в отношении более 18 тысяч объектов недвижимости,  что на 15 процентов превышает показатель аналогичного периода предыдущего года.</w:t>
      </w:r>
    </w:p>
    <w:p w:rsidR="008638B1" w:rsidRDefault="008638B1" w:rsidP="008638B1">
      <w:pPr>
        <w:ind w:hanging="567"/>
        <w:rPr>
          <w:sz w:val="28"/>
          <w:szCs w:val="28"/>
        </w:rPr>
      </w:pPr>
    </w:p>
    <w:p w:rsidR="008638B1" w:rsidRDefault="008638B1" w:rsidP="008638B1">
      <w:pPr>
        <w:ind w:hanging="567"/>
        <w:rPr>
          <w:sz w:val="28"/>
          <w:szCs w:val="28"/>
        </w:rPr>
      </w:pPr>
    </w:p>
    <w:p w:rsidR="00EE7C60" w:rsidRDefault="00EE7C60">
      <w:bookmarkStart w:id="0" w:name="_GoBack"/>
      <w:bookmarkEnd w:id="0"/>
    </w:p>
    <w:sectPr w:rsidR="00EE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78"/>
    <w:rsid w:val="00481D78"/>
    <w:rsid w:val="008638B1"/>
    <w:rsid w:val="00B1251F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638B1"/>
    <w:rPr>
      <w:color w:val="0000FF"/>
      <w:u w:val="single"/>
    </w:rPr>
  </w:style>
  <w:style w:type="paragraph" w:customStyle="1" w:styleId="msonormalbullet2gif">
    <w:name w:val="msonormalbullet2.gif"/>
    <w:basedOn w:val="a"/>
    <w:rsid w:val="008638B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638B1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638B1"/>
    <w:rPr>
      <w:color w:val="0000FF"/>
      <w:u w:val="single"/>
    </w:rPr>
  </w:style>
  <w:style w:type="paragraph" w:customStyle="1" w:styleId="msonormalbullet2gif">
    <w:name w:val="msonormalbullet2.gif"/>
    <w:basedOn w:val="a"/>
    <w:rsid w:val="008638B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638B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2017-03-06T03:47:00Z</dcterms:created>
  <dcterms:modified xsi:type="dcterms:W3CDTF">2017-03-06T03:47:00Z</dcterms:modified>
</cp:coreProperties>
</file>