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A7F79" w:rsidRPr="00AA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7F79" w:rsidRP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июль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0D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106 302 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703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6 003 946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 407 054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:        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безвозмездные поступления из областного бюджета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28 851 000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16 495 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35 070 716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369 700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                             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7E4" w:rsidRPr="00525617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безвозмездные поступления от негосударственных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от негосударственных организаций 500 тысяч рублей.</w:t>
      </w:r>
    </w:p>
    <w:p w:rsidR="000D4A12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1 453,4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0D4A12" w:rsidRPr="000D4A12" w:rsidRDefault="00525617" w:rsidP="000D4A1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4A12" w:rsidRPr="000D4A12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0D4A12" w:rsidRPr="000D4A12" w:rsidRDefault="000D4A12" w:rsidP="000D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A12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0D4A12" w:rsidRPr="000D4A12" w:rsidRDefault="000D4A12" w:rsidP="000D4A1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D4A12">
        <w:rPr>
          <w:rFonts w:ascii="Times New Roman" w:eastAsia="Arial Unicode MS" w:hAnsi="Times New Roman" w:cs="Times New Roman"/>
          <w:b/>
        </w:rPr>
        <w:t xml:space="preserve"> Гаринского городского округа на 01.08.2020 года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0D4A12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0D4A1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0D4A1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0D4A12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D4A12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0D4A12" w:rsidRPr="000D4A12" w:rsidTr="000D4A1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47 708 860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27 407 054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-37,0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25 527 278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-37,9</w:t>
            </w:r>
          </w:p>
        </w:tc>
      </w:tr>
      <w:tr w:rsidR="000D4A12" w:rsidRPr="000D4A12" w:rsidTr="000D4A12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22 884 268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-40,7</w:t>
            </w:r>
          </w:p>
        </w:tc>
      </w:tr>
      <w:tr w:rsidR="000D4A12" w:rsidRPr="000D4A12" w:rsidTr="000D4A1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</w:rPr>
              <w:t>276 957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</w:rPr>
              <w:t>-8,7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2 049 042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+18,5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46 965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-2,8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175 047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-49,6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94 999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-19,9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4 334 660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1 879 776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-20,2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2 647 640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1 136 931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-21,5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32 796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-45,6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472 833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-28,3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221 670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196 601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+899,7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40 615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-5,2</w:t>
            </w:r>
          </w:p>
        </w:tc>
      </w:tr>
      <w:tr w:rsidR="000D4A12" w:rsidRPr="000D4A12" w:rsidTr="000D4A12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НЕНАЛОГОВЫЕ ДОХОДЫ</w:t>
            </w:r>
          </w:p>
          <w:p w:rsidR="000D4A12" w:rsidRPr="000D4A12" w:rsidRDefault="000D4A12" w:rsidP="000D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218 295 086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78 895 649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+21,6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217 795 086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80 786 502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+21,6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28 851 000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+350,0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4 974 000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-74,9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23 877 000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17 813 086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16 495 086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-16,9</w:t>
            </w:r>
          </w:p>
        </w:tc>
      </w:tr>
      <w:tr w:rsidR="000D4A12" w:rsidRPr="000D4A12" w:rsidTr="000D4A12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17 813 086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16 495 086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-16,9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12" w:rsidRPr="000D4A12" w:rsidRDefault="000D4A12" w:rsidP="000D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44 420 300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35 070 716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+10,8</w:t>
            </w:r>
          </w:p>
        </w:tc>
      </w:tr>
      <w:tr w:rsidR="000D4A12" w:rsidRPr="000D4A12" w:rsidTr="000D4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0D4A12" w:rsidRPr="000D4A12" w:rsidTr="000D4A1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8 101 700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7 896 215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+16,6</w:t>
            </w:r>
          </w:p>
        </w:tc>
      </w:tr>
      <w:tr w:rsidR="000D4A12" w:rsidRPr="000D4A12" w:rsidTr="000D4A1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141 763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-42,4</w:t>
            </w:r>
          </w:p>
        </w:tc>
      </w:tr>
      <w:tr w:rsidR="000D4A12" w:rsidRPr="000D4A12" w:rsidTr="000D4A1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495 738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-31,3</w:t>
            </w:r>
          </w:p>
        </w:tc>
      </w:tr>
      <w:tr w:rsidR="000D4A12" w:rsidRPr="000D4A12" w:rsidTr="000D4A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34 929 000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26 537 000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+10,9</w:t>
            </w:r>
          </w:p>
        </w:tc>
      </w:tr>
      <w:tr w:rsidR="000D4A12" w:rsidRPr="000D4A12" w:rsidTr="000D4A1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369 700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369 700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-95,7</w:t>
            </w:r>
          </w:p>
        </w:tc>
      </w:tr>
      <w:tr w:rsidR="000D4A12" w:rsidRPr="000D4A12" w:rsidTr="000D4A1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369 700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-95,7</w:t>
            </w:r>
          </w:p>
        </w:tc>
      </w:tr>
      <w:tr w:rsidR="000D4A12" w:rsidRPr="000D4A12" w:rsidTr="000D4A1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sz w:val="20"/>
                <w:szCs w:val="20"/>
              </w:rPr>
              <w:t>000 2 04 00000 00 0000 000</w:t>
            </w:r>
          </w:p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A12">
              <w:rPr>
                <w:rFonts w:ascii="Times New Roman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D4A12">
              <w:rPr>
                <w:rFonts w:ascii="Times New Roman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D4A12" w:rsidRPr="000D4A12" w:rsidTr="000D4A1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4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D4A12" w:rsidRPr="000D4A12" w:rsidRDefault="000D4A12" w:rsidP="000D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D4A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+50,6</w:t>
            </w:r>
          </w:p>
        </w:tc>
      </w:tr>
      <w:tr w:rsidR="000D4A12" w:rsidRPr="000D4A12" w:rsidTr="000D4A12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266 003 946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106 302 703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D4A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-1,9</w:t>
            </w:r>
          </w:p>
        </w:tc>
      </w:tr>
    </w:tbl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НАЛОГИ НА ДОХОДЫ ФИЗИЧЕСКИХ ЛИЦ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(58,7%) -  плановые показатели по НДФЛ выполнены. 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>(48,3%) - неисполнение плановых показателей связано с уменьшением поступления доходов от уплаты акцизов на дизельное топливо.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НАЛОГИ НА СОВОКУПНЫЙ ДОХОД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(78,7 %)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НАЛОГИ НА ИМУЩЕСТВО 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(23,2 %) - неисполнение плановых показателей связано с тем, что срок уплаты налога на имущество до 01 декабря 2020 года. 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ЗЕМЕЛЬНЫЙ НАЛОГ 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(26,4 %) неисполнение плановых показателей связано с тем, что срок уплаты земельного налога до 01 декабря 2020 года. 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>(39,4 %)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(42,9 %) -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>(49,7 %) – неисполнение плановых показателей за негативное воздействие на окружающую среду связано с неуплатой текущих платежей.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ОКАЗАНИЯ ПЛАТНЫХ УСЛУГ (РАБОТ)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(34,8 %) - неисполнение плановых показателей по доходам от оказания платных услуг (питание в школах, содержание детей в интернате) связано с тем, что учащиеся общеобразовательных школ находятся на каникулах.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(88,7%) - плановые показатели по данному доходу выполнены. 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ШТРАФЫ, САНКЦИИ, ВОЗМЕЩЕНИЕ УЩЕРБА 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>(106,5%) перевыполнение плановых показателей по штрафам обусловлено изменениями бюджетного законодательства, устанавливающего новые принципы зачисления доходов от штрафов в местный бюджет.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D4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НЕНАЛОГОВЫЕ ДОХОДЫ</w:t>
      </w: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0D4A12" w:rsidRPr="000D4A12" w:rsidRDefault="000D4A12" w:rsidP="000D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21404" w:rsidRDefault="00B1487A" w:rsidP="0082140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821404">
        <w:rPr>
          <w:b/>
          <w:szCs w:val="28"/>
        </w:rPr>
        <w:t xml:space="preserve"> </w:t>
      </w:r>
    </w:p>
    <w:p w:rsidR="00B1487A" w:rsidRPr="00821404" w:rsidRDefault="00821404" w:rsidP="0082140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="005671E9" w:rsidRPr="00821404">
        <w:rPr>
          <w:b/>
          <w:sz w:val="28"/>
          <w:szCs w:val="28"/>
        </w:rPr>
        <w:t>Р</w:t>
      </w:r>
      <w:r w:rsidR="00B1487A" w:rsidRPr="00821404">
        <w:rPr>
          <w:b/>
          <w:sz w:val="28"/>
          <w:szCs w:val="28"/>
        </w:rPr>
        <w:t>АСХОДЫ</w:t>
      </w:r>
    </w:p>
    <w:p w:rsidR="00B1487A" w:rsidRPr="00821404" w:rsidRDefault="00B1487A" w:rsidP="00E24CA3">
      <w:pPr>
        <w:pStyle w:val="a5"/>
        <w:tabs>
          <w:tab w:val="clear" w:pos="426"/>
          <w:tab w:val="clear" w:pos="2268"/>
          <w:tab w:val="left" w:pos="0"/>
        </w:tabs>
        <w:ind w:left="-284" w:firstLine="284"/>
        <w:rPr>
          <w:rStyle w:val="hl41"/>
          <w:bCs w:val="0"/>
          <w:sz w:val="28"/>
          <w:szCs w:val="28"/>
        </w:rPr>
      </w:pPr>
    </w:p>
    <w:p w:rsidR="00107771" w:rsidRDefault="00B1487A" w:rsidP="00B1487A">
      <w:pPr>
        <w:pStyle w:val="2"/>
        <w:rPr>
          <w:i w:val="0"/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</w:t>
      </w:r>
      <w:r w:rsidR="000D4A12">
        <w:rPr>
          <w:i w:val="0"/>
          <w:sz w:val="28"/>
          <w:szCs w:val="28"/>
        </w:rPr>
        <w:t>8</w:t>
      </w:r>
      <w:r w:rsidR="00AE12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>133 686,3</w:t>
      </w:r>
      <w:r w:rsidR="00D7654F">
        <w:rPr>
          <w:i w:val="0"/>
          <w:sz w:val="28"/>
          <w:szCs w:val="28"/>
        </w:rPr>
        <w:t xml:space="preserve"> тыс</w:t>
      </w:r>
      <w:r w:rsidR="000D4A1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proofErr w:type="gramStart"/>
      <w:r>
        <w:rPr>
          <w:i w:val="0"/>
          <w:sz w:val="28"/>
          <w:szCs w:val="28"/>
        </w:rPr>
        <w:t>2</w:t>
      </w:r>
      <w:r w:rsidR="000D4A12">
        <w:rPr>
          <w:i w:val="0"/>
          <w:sz w:val="28"/>
          <w:szCs w:val="28"/>
        </w:rPr>
        <w:t>94</w:t>
      </w:r>
      <w:r w:rsidR="00811491">
        <w:rPr>
          <w:i w:val="0"/>
          <w:sz w:val="28"/>
          <w:szCs w:val="28"/>
        </w:rPr>
        <w:t xml:space="preserve"> </w:t>
      </w:r>
      <w:r w:rsidR="00D7654F">
        <w:rPr>
          <w:i w:val="0"/>
          <w:sz w:val="28"/>
          <w:szCs w:val="28"/>
        </w:rPr>
        <w:t> 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>ов</w:t>
      </w:r>
      <w:proofErr w:type="gramEnd"/>
      <w:r>
        <w:rPr>
          <w:i w:val="0"/>
          <w:sz w:val="28"/>
          <w:szCs w:val="28"/>
        </w:rPr>
        <w:t xml:space="preserve"> </w:t>
      </w:r>
      <w:r w:rsidR="00811491">
        <w:rPr>
          <w:i w:val="0"/>
          <w:sz w:val="28"/>
          <w:szCs w:val="28"/>
        </w:rPr>
        <w:t>6</w:t>
      </w:r>
      <w:r w:rsidR="000D4A12">
        <w:rPr>
          <w:i w:val="0"/>
          <w:sz w:val="28"/>
          <w:szCs w:val="28"/>
        </w:rPr>
        <w:t xml:space="preserve">64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>467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 xml:space="preserve">45,37 </w:t>
      </w:r>
      <w:r>
        <w:rPr>
          <w:i w:val="0"/>
          <w:sz w:val="28"/>
          <w:szCs w:val="28"/>
        </w:rPr>
        <w:t xml:space="preserve">% </w:t>
      </w:r>
      <w:r w:rsidR="00107771">
        <w:rPr>
          <w:i w:val="0"/>
          <w:sz w:val="28"/>
          <w:szCs w:val="28"/>
        </w:rPr>
        <w:t xml:space="preserve">, что ниже установленного норматива </w:t>
      </w:r>
      <w:r w:rsidR="00821404">
        <w:rPr>
          <w:i w:val="0"/>
          <w:sz w:val="28"/>
          <w:szCs w:val="28"/>
        </w:rPr>
        <w:t xml:space="preserve"> ( 46,7% )</w:t>
      </w:r>
      <w:r w:rsidR="00107771">
        <w:rPr>
          <w:i w:val="0"/>
          <w:sz w:val="28"/>
          <w:szCs w:val="28"/>
        </w:rPr>
        <w:t xml:space="preserve">на </w:t>
      </w:r>
      <w:r w:rsidR="000D4A12">
        <w:rPr>
          <w:i w:val="0"/>
          <w:sz w:val="28"/>
          <w:szCs w:val="28"/>
        </w:rPr>
        <w:t>1</w:t>
      </w:r>
      <w:r w:rsidR="00107771">
        <w:rPr>
          <w:i w:val="0"/>
          <w:sz w:val="28"/>
          <w:szCs w:val="28"/>
        </w:rPr>
        <w:t>,</w:t>
      </w:r>
      <w:r w:rsidR="00821404">
        <w:rPr>
          <w:i w:val="0"/>
          <w:sz w:val="28"/>
          <w:szCs w:val="28"/>
        </w:rPr>
        <w:t>33</w:t>
      </w:r>
      <w:r w:rsidR="00107771">
        <w:rPr>
          <w:i w:val="0"/>
          <w:sz w:val="28"/>
          <w:szCs w:val="28"/>
        </w:rPr>
        <w:t>%</w:t>
      </w:r>
      <w:r w:rsidR="00821404" w:rsidRPr="00821404">
        <w:rPr>
          <w:sz w:val="28"/>
          <w:szCs w:val="28"/>
        </w:rPr>
        <w:t xml:space="preserve"> </w:t>
      </w:r>
      <w:r w:rsidR="00821404">
        <w:rPr>
          <w:sz w:val="28"/>
          <w:szCs w:val="28"/>
        </w:rPr>
        <w:t xml:space="preserve"> </w:t>
      </w:r>
      <w:r w:rsidR="00821404" w:rsidRPr="00525617">
        <w:rPr>
          <w:sz w:val="28"/>
          <w:szCs w:val="28"/>
        </w:rPr>
        <w:t>в сумме</w:t>
      </w:r>
      <w:r w:rsidR="00821404">
        <w:rPr>
          <w:sz w:val="28"/>
          <w:szCs w:val="28"/>
        </w:rPr>
        <w:t xml:space="preserve"> </w:t>
      </w:r>
      <w:r w:rsidR="00821404">
        <w:rPr>
          <w:sz w:val="28"/>
          <w:szCs w:val="28"/>
        </w:rPr>
        <w:t>3 921</w:t>
      </w:r>
      <w:r w:rsidR="00821404">
        <w:rPr>
          <w:sz w:val="28"/>
          <w:szCs w:val="28"/>
        </w:rPr>
        <w:t>,</w:t>
      </w:r>
      <w:r w:rsidR="00821404">
        <w:rPr>
          <w:sz w:val="28"/>
          <w:szCs w:val="28"/>
        </w:rPr>
        <w:t>9</w:t>
      </w:r>
      <w:r w:rsidR="00821404">
        <w:rPr>
          <w:sz w:val="28"/>
          <w:szCs w:val="28"/>
        </w:rPr>
        <w:t xml:space="preserve"> тыс. рублей  </w:t>
      </w:r>
    </w:p>
    <w:p w:rsidR="000D4A12" w:rsidRDefault="000D4A12" w:rsidP="00B1487A">
      <w:pPr>
        <w:pStyle w:val="2"/>
        <w:rPr>
          <w:i w:val="0"/>
          <w:sz w:val="28"/>
          <w:szCs w:val="28"/>
        </w:rPr>
      </w:pPr>
    </w:p>
    <w:tbl>
      <w:tblPr>
        <w:tblW w:w="10815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1701"/>
        <w:gridCol w:w="1843"/>
        <w:gridCol w:w="1317"/>
      </w:tblGrid>
      <w:tr w:rsidR="000D4A12" w:rsidRPr="000D4A12" w:rsidTr="00821404">
        <w:trPr>
          <w:trHeight w:val="31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A12" w:rsidRPr="000D4A12" w:rsidTr="00821404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31.07.2020г.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A12" w:rsidRPr="000D4A12" w:rsidTr="00821404">
        <w:trPr>
          <w:trHeight w:val="255"/>
        </w:trPr>
        <w:tc>
          <w:tcPr>
            <w:tcW w:w="10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0D4A12" w:rsidRPr="000D4A12" w:rsidTr="00821404">
        <w:trPr>
          <w:trHeight w:val="52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D4A12" w:rsidRPr="000D4A12" w:rsidTr="00821404">
        <w:trPr>
          <w:trHeight w:val="408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12" w:rsidRPr="000D4A12" w:rsidTr="00821404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8214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</w:t>
            </w:r>
            <w:r w:rsidR="008214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821404">
            <w:pPr>
              <w:spacing w:after="0" w:line="240" w:lineRule="auto"/>
              <w:ind w:hanging="1116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870 741,95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57,33%</w:t>
            </w:r>
          </w:p>
        </w:tc>
      </w:tr>
      <w:tr w:rsidR="000D4A12" w:rsidRPr="000D4A12" w:rsidTr="00821404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</w:t>
            </w:r>
            <w:r w:rsidR="008214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1 253 825,80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58,98%</w:t>
            </w:r>
          </w:p>
        </w:tc>
      </w:tr>
      <w:tr w:rsidR="000D4A12" w:rsidRPr="000D4A12" w:rsidTr="00821404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19 489 453,00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10 526 075,10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54,01%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D4A12" w:rsidRPr="000D4A12" w:rsidTr="00821404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4 986 785,08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54,87%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5 695 755,00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7 788 420,00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5 108 884,34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65,60%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141 762,32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59,74%</w:t>
            </w:r>
          </w:p>
        </w:tc>
      </w:tr>
      <w:tr w:rsidR="000D4A12" w:rsidRPr="000D4A12" w:rsidTr="00821404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характера,</w:t>
            </w:r>
            <w:r w:rsidR="008214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3 762 114,44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114 970,73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5,02%</w:t>
            </w:r>
          </w:p>
        </w:tc>
      </w:tr>
      <w:tr w:rsidR="000D4A12" w:rsidRPr="000D4A12" w:rsidTr="00821404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4 890 333,00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2 485 730,24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50,83%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12 547 851,00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1 676 957,12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13,36%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22 409 567,00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13 441 179,17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59,98%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73 593,84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8,22%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5 435 995,10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2 127 661,15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39,14%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14 861 899,53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2 416 293,95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16,26%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22 261 740,00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13 821 000,00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62,08%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80 248 897,02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30 552 729,66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38,07%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18 730 080,00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8 420 721,63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44,96%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116 113,00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4,54%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5 896 164,83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56,32%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14 938 036,85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53,18%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2 593 403,96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56,05%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7 001 966,67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84,87%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573 668,00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89,70%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474 228,71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42,02%</w:t>
            </w:r>
          </w:p>
        </w:tc>
      </w:tr>
      <w:tr w:rsidR="000D4A12" w:rsidRPr="000D4A12" w:rsidTr="0082140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109 710,70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26,15%</w:t>
            </w:r>
          </w:p>
        </w:tc>
      </w:tr>
      <w:tr w:rsidR="000D4A12" w:rsidRPr="000D4A12" w:rsidTr="00821404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44,89%</w:t>
            </w:r>
          </w:p>
        </w:tc>
      </w:tr>
      <w:tr w:rsidR="000D4A12" w:rsidRPr="000D4A12" w:rsidTr="00821404">
        <w:trPr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A12" w:rsidRPr="000D4A12" w:rsidRDefault="000D4A12" w:rsidP="000D4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294 664 467,65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133 686 321,24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D4A12" w:rsidRPr="000D4A12" w:rsidRDefault="000D4A12" w:rsidP="000D4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45,37%</w:t>
            </w:r>
          </w:p>
        </w:tc>
      </w:tr>
    </w:tbl>
    <w:p w:rsidR="000D4A12" w:rsidRDefault="000D4A12" w:rsidP="00B1487A">
      <w:pPr>
        <w:pStyle w:val="2"/>
        <w:rPr>
          <w:i w:val="0"/>
          <w:sz w:val="28"/>
          <w:szCs w:val="28"/>
        </w:rPr>
      </w:pPr>
    </w:p>
    <w:tbl>
      <w:tblPr>
        <w:tblW w:w="12635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984"/>
        <w:gridCol w:w="1217"/>
        <w:gridCol w:w="787"/>
        <w:gridCol w:w="1134"/>
      </w:tblGrid>
      <w:tr w:rsidR="0015510A" w:rsidRPr="0015510A" w:rsidTr="00055034">
        <w:trPr>
          <w:trHeight w:val="319"/>
        </w:trPr>
        <w:tc>
          <w:tcPr>
            <w:tcW w:w="1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404" w:rsidRDefault="00821404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0A" w:rsidRPr="0015510A" w:rsidRDefault="0015510A" w:rsidP="001551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034" w:rsidTr="00055034">
        <w:trPr>
          <w:gridAfter w:val="2"/>
          <w:wAfter w:w="1921" w:type="dxa"/>
          <w:trHeight w:val="319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055034" w:rsidTr="00055034">
        <w:trPr>
          <w:gridAfter w:val="2"/>
          <w:wAfter w:w="1921" w:type="dxa"/>
          <w:trHeight w:val="31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за период с 01.01.2020г. по 31.07.2020г.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055034" w:rsidTr="00055034">
        <w:trPr>
          <w:gridAfter w:val="2"/>
          <w:wAfter w:w="1921" w:type="dxa"/>
          <w:trHeight w:val="255"/>
        </w:trPr>
        <w:tc>
          <w:tcPr>
            <w:tcW w:w="10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055034" w:rsidTr="00055034">
        <w:trPr>
          <w:gridAfter w:val="2"/>
          <w:wAfter w:w="1921" w:type="dxa"/>
          <w:trHeight w:val="52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Касс. расход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34" w:rsidRDefault="000550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055034" w:rsidTr="00055034">
        <w:trPr>
          <w:gridAfter w:val="2"/>
          <w:wAfter w:w="1921" w:type="dxa"/>
          <w:trHeight w:val="423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34" w:rsidRDefault="000550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34" w:rsidRDefault="000550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34" w:rsidRDefault="000550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34" w:rsidRDefault="000550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55034" w:rsidTr="00055034">
        <w:trPr>
          <w:gridAfter w:val="2"/>
          <w:wAfter w:w="1921" w:type="dxa"/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Администрация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42 072 816,63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18 435 374,28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43,82%</w:t>
            </w:r>
          </w:p>
        </w:tc>
      </w:tr>
      <w:tr w:rsidR="00055034" w:rsidTr="00055034">
        <w:trPr>
          <w:gridAfter w:val="2"/>
          <w:wAfter w:w="1921" w:type="dxa"/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36 377 061,63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18 435 374,28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50,70%</w:t>
            </w:r>
          </w:p>
        </w:tc>
      </w:tr>
      <w:tr w:rsidR="00055034" w:rsidTr="00055034">
        <w:trPr>
          <w:gridAfter w:val="2"/>
          <w:wAfter w:w="1921" w:type="dxa"/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5 695 755,00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034" w:rsidTr="00055034">
        <w:trPr>
          <w:gridAfter w:val="2"/>
          <w:wAfter w:w="1921" w:type="dxa"/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ДУМА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2 580 126,00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1 516 421,70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58,77%</w:t>
            </w:r>
          </w:p>
        </w:tc>
      </w:tr>
      <w:tr w:rsidR="00055034" w:rsidTr="00055034">
        <w:trPr>
          <w:gridAfter w:val="2"/>
          <w:wAfter w:w="1921" w:type="dxa"/>
          <w:trHeight w:val="54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2 407 525,00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1 084 506,70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45,05%</w:t>
            </w:r>
          </w:p>
        </w:tc>
      </w:tr>
      <w:tr w:rsidR="00055034" w:rsidTr="00055034">
        <w:trPr>
          <w:gridAfter w:val="2"/>
          <w:wAfter w:w="1921" w:type="dxa"/>
          <w:trHeight w:val="59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казённое общеобразовательное учреждение "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Андрюшинская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11 234 192,00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6 437 888,68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57,31%</w:t>
            </w:r>
          </w:p>
        </w:tc>
      </w:tr>
      <w:tr w:rsidR="00055034" w:rsidTr="00055034">
        <w:trPr>
          <w:gridAfter w:val="2"/>
          <w:wAfter w:w="1921" w:type="dxa"/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Гаринская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72 063 630,00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24 685 181,74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34,25%</w:t>
            </w:r>
          </w:p>
        </w:tc>
      </w:tr>
      <w:tr w:rsidR="00055034" w:rsidTr="00055034">
        <w:trPr>
          <w:gridAfter w:val="2"/>
          <w:wAfter w:w="1921" w:type="dxa"/>
          <w:trHeight w:val="76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Пуксинская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143 248,02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119 440,24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83,38%</w:t>
            </w:r>
          </w:p>
        </w:tc>
      </w:tr>
      <w:tr w:rsidR="00055034" w:rsidTr="00055034">
        <w:trPr>
          <w:gridAfter w:val="2"/>
          <w:wAfter w:w="1921" w:type="dxa"/>
          <w:trHeight w:val="70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  "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Единая дежурно-диспетчерская служба Гаринского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3 762 114,44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52,56%</w:t>
            </w:r>
          </w:p>
        </w:tc>
      </w:tr>
      <w:tr w:rsidR="00055034" w:rsidTr="00055034">
        <w:trPr>
          <w:gridAfter w:val="2"/>
          <w:wAfter w:w="1921" w:type="dxa"/>
          <w:trHeight w:val="49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61 331 020,00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29 183 336,78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47,58%</w:t>
            </w:r>
          </w:p>
        </w:tc>
      </w:tr>
      <w:tr w:rsidR="00055034" w:rsidTr="00055034">
        <w:trPr>
          <w:gridAfter w:val="2"/>
          <w:wAfter w:w="1921" w:type="dxa"/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33 247 568,00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19 932 222,82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59,95%</w:t>
            </w:r>
          </w:p>
        </w:tc>
      </w:tr>
      <w:tr w:rsidR="00055034" w:rsidTr="00055034">
        <w:trPr>
          <w:gridAfter w:val="2"/>
          <w:wAfter w:w="1921" w:type="dxa"/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18 900 780,00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8 471 921,63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44,82%</w:t>
            </w:r>
          </w:p>
        </w:tc>
      </w:tr>
      <w:tr w:rsidR="00055034" w:rsidTr="00055034">
        <w:trPr>
          <w:gridAfter w:val="2"/>
          <w:wAfter w:w="1921" w:type="dxa"/>
          <w:trHeight w:val="70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35 527 500,00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15 017 719,65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42,27%</w:t>
            </w:r>
          </w:p>
        </w:tc>
      </w:tr>
      <w:tr w:rsidR="00055034" w:rsidTr="00055034">
        <w:trPr>
          <w:gridAfter w:val="2"/>
          <w:wAfter w:w="1921" w:type="dxa"/>
          <w:trHeight w:val="5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7 998 062,00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5 040 192,58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63,02%</w:t>
            </w:r>
          </w:p>
        </w:tc>
      </w:tr>
      <w:tr w:rsidR="00055034" w:rsidTr="00055034">
        <w:trPr>
          <w:gridAfter w:val="2"/>
          <w:wAfter w:w="1921" w:type="dxa"/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034" w:rsidRDefault="000550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294 664 467,65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133 686 321,24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55034" w:rsidRDefault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45,37%</w:t>
            </w: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</w:t>
      </w:r>
      <w:r w:rsidR="00055034">
        <w:t>8</w:t>
      </w:r>
      <w:r>
        <w:t>.2020 года отсутс</w:t>
      </w:r>
      <w:r w:rsidR="00CA40F9">
        <w:t>т</w:t>
      </w:r>
      <w:r>
        <w:t>вует.</w:t>
      </w:r>
    </w:p>
    <w:tbl>
      <w:tblPr>
        <w:tblW w:w="12521" w:type="dxa"/>
        <w:tblLayout w:type="fixed"/>
        <w:tblLook w:val="04A0" w:firstRow="1" w:lastRow="0" w:firstColumn="1" w:lastColumn="0" w:noHBand="0" w:noVBand="1"/>
      </w:tblPr>
      <w:tblGrid>
        <w:gridCol w:w="331"/>
        <w:gridCol w:w="4064"/>
        <w:gridCol w:w="1417"/>
        <w:gridCol w:w="1900"/>
        <w:gridCol w:w="1502"/>
        <w:gridCol w:w="1223"/>
        <w:gridCol w:w="1632"/>
        <w:gridCol w:w="452"/>
      </w:tblGrid>
      <w:tr w:rsidR="003D1C24" w:rsidRPr="003D1C24" w:rsidTr="00904D41">
        <w:trPr>
          <w:trHeight w:val="30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9745BE" w:rsidP="009745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24" w:rsidRPr="003D1C24" w:rsidTr="00904D41">
        <w:trPr>
          <w:trHeight w:val="319"/>
        </w:trPr>
        <w:tc>
          <w:tcPr>
            <w:tcW w:w="12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9745BE" w:rsidRDefault="0015510A" w:rsidP="0015510A">
            <w:pPr>
              <w:pStyle w:val="a7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D1C24" w:rsidRPr="009745B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по муниципальным программам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965" w:rsidRPr="003D1C24" w:rsidTr="00904D41">
        <w:trPr>
          <w:gridAfter w:val="1"/>
          <w:wAfter w:w="452" w:type="dxa"/>
          <w:trHeight w:val="315"/>
        </w:trPr>
        <w:tc>
          <w:tcPr>
            <w:tcW w:w="1206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550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0550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1404" w:rsidRDefault="0015510A" w:rsidP="00904D41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66965">
              <w:rPr>
                <w:i w:val="0"/>
                <w:sz w:val="28"/>
                <w:szCs w:val="28"/>
              </w:rPr>
              <w:t xml:space="preserve"> В б</w:t>
            </w:r>
            <w:r w:rsidR="00A66965" w:rsidRPr="00DC744A">
              <w:rPr>
                <w:i w:val="0"/>
                <w:sz w:val="28"/>
                <w:szCs w:val="28"/>
              </w:rPr>
              <w:t>юджет</w:t>
            </w:r>
            <w:r w:rsidR="00A66965">
              <w:rPr>
                <w:i w:val="0"/>
                <w:sz w:val="28"/>
                <w:szCs w:val="28"/>
              </w:rPr>
              <w:t>е</w:t>
            </w:r>
            <w:r w:rsidR="00A66965"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по </w:t>
            </w:r>
            <w:r w:rsidR="00055034">
              <w:rPr>
                <w:i w:val="0"/>
                <w:sz w:val="28"/>
                <w:szCs w:val="28"/>
              </w:rPr>
              <w:t>состоянию на 01.08</w:t>
            </w:r>
            <w:r>
              <w:rPr>
                <w:i w:val="0"/>
                <w:sz w:val="28"/>
                <w:szCs w:val="28"/>
              </w:rPr>
              <w:t xml:space="preserve">.2020 г, </w:t>
            </w:r>
            <w:r w:rsidR="00A66965">
              <w:rPr>
                <w:i w:val="0"/>
                <w:sz w:val="28"/>
                <w:szCs w:val="28"/>
              </w:rPr>
              <w:t xml:space="preserve">утвержденные назначения бюджетных расходов по муниципальным программам </w:t>
            </w:r>
            <w:r w:rsidR="00530C74">
              <w:rPr>
                <w:i w:val="0"/>
                <w:sz w:val="28"/>
                <w:szCs w:val="28"/>
              </w:rPr>
              <w:t xml:space="preserve">из общей суммы расходов </w:t>
            </w:r>
            <w:r w:rsidR="00CA40F9">
              <w:rPr>
                <w:i w:val="0"/>
                <w:sz w:val="28"/>
                <w:szCs w:val="28"/>
              </w:rPr>
              <w:t>составляют 7</w:t>
            </w:r>
            <w:r w:rsidR="00904D41">
              <w:rPr>
                <w:i w:val="0"/>
                <w:sz w:val="28"/>
                <w:szCs w:val="28"/>
              </w:rPr>
              <w:t>3,38</w:t>
            </w:r>
            <w:r w:rsidR="00CA40F9">
              <w:rPr>
                <w:i w:val="0"/>
                <w:sz w:val="28"/>
                <w:szCs w:val="28"/>
              </w:rPr>
              <w:t xml:space="preserve"> % в сумме </w:t>
            </w:r>
            <w:r w:rsidR="00144FC2" w:rsidRPr="00144FC2">
              <w:rPr>
                <w:b/>
                <w:i w:val="0"/>
                <w:sz w:val="28"/>
                <w:szCs w:val="28"/>
              </w:rPr>
              <w:t>2</w:t>
            </w:r>
            <w:r w:rsidR="00904D41">
              <w:rPr>
                <w:b/>
                <w:i w:val="0"/>
                <w:sz w:val="28"/>
                <w:szCs w:val="28"/>
              </w:rPr>
              <w:t>16 238</w:t>
            </w:r>
            <w:r>
              <w:rPr>
                <w:b/>
                <w:i w:val="0"/>
                <w:sz w:val="28"/>
                <w:szCs w:val="28"/>
              </w:rPr>
              <w:t> </w:t>
            </w:r>
            <w:proofErr w:type="gramStart"/>
            <w:r w:rsidR="00904D41">
              <w:rPr>
                <w:b/>
                <w:i w:val="0"/>
                <w:sz w:val="28"/>
                <w:szCs w:val="28"/>
              </w:rPr>
              <w:t>363</w:t>
            </w:r>
            <w:r>
              <w:rPr>
                <w:b/>
                <w:i w:val="0"/>
                <w:sz w:val="28"/>
                <w:szCs w:val="28"/>
              </w:rPr>
              <w:t xml:space="preserve"> 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</w:t>
            </w:r>
            <w:proofErr w:type="gramEnd"/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A40F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CA40F9" w:rsidRPr="00CA40F9">
              <w:rPr>
                <w:bCs/>
                <w:color w:val="000000"/>
                <w:sz w:val="28"/>
                <w:szCs w:val="28"/>
              </w:rPr>
              <w:t>П</w:t>
            </w:r>
            <w:r w:rsidR="00A66965" w:rsidRPr="00CA40F9">
              <w:rPr>
                <w:i w:val="0"/>
                <w:sz w:val="28"/>
                <w:szCs w:val="28"/>
              </w:rPr>
              <w:t>о с</w:t>
            </w:r>
            <w:r w:rsidR="00A66965">
              <w:rPr>
                <w:i w:val="0"/>
                <w:sz w:val="28"/>
                <w:szCs w:val="28"/>
              </w:rPr>
              <w:t>остоянию на 01.0</w:t>
            </w:r>
            <w:r w:rsidR="00904D41">
              <w:rPr>
                <w:i w:val="0"/>
                <w:sz w:val="28"/>
                <w:szCs w:val="28"/>
              </w:rPr>
              <w:t>8</w:t>
            </w:r>
            <w:r w:rsidR="00A66965">
              <w:rPr>
                <w:i w:val="0"/>
                <w:sz w:val="28"/>
                <w:szCs w:val="28"/>
              </w:rPr>
              <w:t>.2020</w:t>
            </w:r>
            <w:r w:rsidR="00A66965"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 w:rsidR="00CA40F9">
              <w:rPr>
                <w:i w:val="0"/>
                <w:sz w:val="28"/>
                <w:szCs w:val="28"/>
              </w:rPr>
              <w:t>ие</w:t>
            </w:r>
            <w:r w:rsidR="00A66965" w:rsidRPr="00DC744A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составило </w:t>
            </w:r>
            <w:r w:rsidR="00A66965" w:rsidRPr="00DC744A">
              <w:rPr>
                <w:i w:val="0"/>
                <w:sz w:val="28"/>
                <w:szCs w:val="28"/>
              </w:rPr>
              <w:t>в размере</w:t>
            </w:r>
            <w:r w:rsidR="00A66965">
              <w:rPr>
                <w:i w:val="0"/>
                <w:sz w:val="28"/>
                <w:szCs w:val="28"/>
              </w:rPr>
              <w:t xml:space="preserve"> </w:t>
            </w:r>
            <w:r w:rsidR="00904D41">
              <w:rPr>
                <w:i w:val="0"/>
                <w:sz w:val="28"/>
                <w:szCs w:val="28"/>
              </w:rPr>
              <w:t xml:space="preserve">88 946 </w:t>
            </w:r>
            <w:proofErr w:type="gramStart"/>
            <w:r w:rsidR="00904D41">
              <w:rPr>
                <w:i w:val="0"/>
                <w:sz w:val="28"/>
                <w:szCs w:val="28"/>
              </w:rPr>
              <w:t>426</w:t>
            </w:r>
            <w:r w:rsidR="0022239E">
              <w:rPr>
                <w:i w:val="0"/>
                <w:sz w:val="28"/>
                <w:szCs w:val="28"/>
              </w:rPr>
              <w:t xml:space="preserve"> </w:t>
            </w:r>
            <w:r w:rsidR="00A66965">
              <w:rPr>
                <w:i w:val="0"/>
                <w:sz w:val="28"/>
                <w:szCs w:val="28"/>
              </w:rPr>
              <w:t xml:space="preserve"> </w:t>
            </w:r>
            <w:r w:rsidR="00A66965" w:rsidRPr="009262CF">
              <w:rPr>
                <w:i w:val="0"/>
                <w:sz w:val="28"/>
                <w:szCs w:val="28"/>
              </w:rPr>
              <w:t>рубл</w:t>
            </w:r>
            <w:r w:rsidR="00144FC2">
              <w:rPr>
                <w:i w:val="0"/>
                <w:sz w:val="28"/>
                <w:szCs w:val="28"/>
              </w:rPr>
              <w:t>ей</w:t>
            </w:r>
            <w:proofErr w:type="gramEnd"/>
            <w:r w:rsidR="00A66965" w:rsidRPr="00515677">
              <w:rPr>
                <w:i w:val="0"/>
                <w:sz w:val="28"/>
                <w:szCs w:val="28"/>
              </w:rPr>
              <w:t>,</w:t>
            </w:r>
            <w:r w:rsidR="00A66965"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="00A66965" w:rsidRPr="00DC744A">
              <w:rPr>
                <w:i w:val="0"/>
                <w:sz w:val="28"/>
                <w:szCs w:val="28"/>
              </w:rPr>
              <w:t xml:space="preserve">или </w:t>
            </w:r>
            <w:r w:rsidR="00A66965">
              <w:rPr>
                <w:i w:val="0"/>
                <w:sz w:val="28"/>
                <w:szCs w:val="28"/>
              </w:rPr>
              <w:t xml:space="preserve"> </w:t>
            </w:r>
            <w:r w:rsidR="00904D41">
              <w:rPr>
                <w:i w:val="0"/>
                <w:sz w:val="28"/>
                <w:szCs w:val="28"/>
              </w:rPr>
              <w:t>41,13%</w:t>
            </w:r>
            <w:bookmarkStart w:id="0" w:name="_GoBack"/>
            <w:bookmarkEnd w:id="0"/>
            <w:r w:rsidR="00A66965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 </w:t>
            </w:r>
            <w:r w:rsidR="00E24CA3">
              <w:rPr>
                <w:i w:val="0"/>
                <w:sz w:val="28"/>
                <w:szCs w:val="28"/>
              </w:rPr>
              <w:t xml:space="preserve">от утвержденных назначений , </w:t>
            </w:r>
            <w:r w:rsidR="00CA40F9">
              <w:rPr>
                <w:i w:val="0"/>
                <w:sz w:val="28"/>
                <w:szCs w:val="28"/>
              </w:rPr>
              <w:t>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B523BD" w:rsidRPr="00B523BD" w:rsidTr="00821404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3BD" w:rsidRPr="00B523BD" w:rsidRDefault="00B523BD" w:rsidP="0015510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3BD" w:rsidRPr="00B523BD" w:rsidTr="00821404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0A6B" w:rsidRPr="00335AFB" w:rsidRDefault="00070A6B" w:rsidP="00144F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  <w:tr w:rsidR="00821404" w:rsidTr="00904D41">
        <w:trPr>
          <w:gridAfter w:val="2"/>
          <w:wAfter w:w="2084" w:type="dxa"/>
          <w:trHeight w:val="319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бюджета  по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муниципальным программам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821404" w:rsidTr="00904D41">
        <w:trPr>
          <w:gridAfter w:val="2"/>
          <w:wAfter w:w="2084" w:type="dxa"/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 период с 01.01.2020г. по 31.07.2020г.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821404" w:rsidTr="00904D41">
        <w:trPr>
          <w:gridAfter w:val="2"/>
          <w:wAfter w:w="2084" w:type="dxa"/>
          <w:trHeight w:val="255"/>
        </w:trPr>
        <w:tc>
          <w:tcPr>
            <w:tcW w:w="10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821404" w:rsidTr="00904D41">
        <w:trPr>
          <w:gridAfter w:val="2"/>
          <w:wAfter w:w="2084" w:type="dxa"/>
          <w:trHeight w:val="525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Касс. расход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821404" w:rsidTr="00904D41">
        <w:trPr>
          <w:gridAfter w:val="2"/>
          <w:wAfter w:w="2084" w:type="dxa"/>
          <w:trHeight w:val="423"/>
        </w:trPr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04" w:rsidRDefault="008214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04" w:rsidRDefault="008214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04" w:rsidRDefault="008214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04" w:rsidRDefault="008214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04" w:rsidRDefault="008214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4 712 140,00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2 608 143,96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55,35%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17 933 851,00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6 551 469,62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36,53%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1 548 420,00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116 413,85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7,52%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132 785 270,02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59 037 414,12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44,46%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20 115 900,00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13 271 000,00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65,97%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53 968 904,02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30 414 232,66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56,36%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16 075 600,00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7 806 987,38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48,56%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2 158 800,00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35 630,00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1,65%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0650000000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24 309 066,00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0660000000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5 921 400,00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1 722 899,25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29,10%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0670000000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10 235 600,00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5 786 664,83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56,53%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79 682,80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17,77%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79 682,80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36,22%</w:t>
            </w:r>
          </w:p>
        </w:tc>
      </w:tr>
      <w:tr w:rsidR="00821404" w:rsidTr="00904D41">
        <w:trPr>
          <w:gridAfter w:val="2"/>
          <w:wAfter w:w="2084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наркомании"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"Доступная среда на территории Гаринского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0770000000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14 920 036,85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53,19%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23 228 917,00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12 321 197,80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53,04%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4 821 083,00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2 598 839,05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53,91%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80 483,00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19,73%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419 500,00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109 710,70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26,15%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2 289 520,00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114 970,73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5,02%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6 680 275,00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3 902 278,38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58,41%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572 490,00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424 843,00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74,21%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6 107 785,00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3 477 435,38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56,93%</w:t>
            </w:r>
          </w:p>
        </w:tc>
      </w:tr>
      <w:tr w:rsidR="00821404" w:rsidTr="00904D41">
        <w:trPr>
          <w:gridAfter w:val="2"/>
          <w:wAfter w:w="2084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58 846,36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32,51%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290 736,00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13 451 151,00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1 287 703,01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9,57%</w:t>
            </w:r>
          </w:p>
        </w:tc>
      </w:tr>
      <w:tr w:rsidR="00821404" w:rsidTr="00904D41">
        <w:trPr>
          <w:gridAfter w:val="2"/>
          <w:wAfter w:w="2084" w:type="dxa"/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79 273,09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45,04%</w:t>
            </w:r>
          </w:p>
        </w:tc>
      </w:tr>
      <w:tr w:rsidR="00821404" w:rsidTr="00904D41">
        <w:trPr>
          <w:gridAfter w:val="2"/>
          <w:wAfter w:w="2084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404" w:rsidRDefault="0082140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21404" w:rsidTr="00904D41">
        <w:trPr>
          <w:gridAfter w:val="2"/>
          <w:wAfter w:w="2084" w:type="dxa"/>
          <w:trHeight w:val="25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404" w:rsidRDefault="0082140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216 238 363,02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21404" w:rsidRDefault="0082140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88 946 426,47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21404" w:rsidRDefault="00055034" w:rsidP="000550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41,13</w:t>
            </w:r>
            <w:r w:rsidR="0082140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3D1C24" w:rsidRDefault="003D1C24"/>
    <w:sectPr w:rsidR="003D1C24" w:rsidSect="000D4A12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55034"/>
    <w:rsid w:val="00070A6B"/>
    <w:rsid w:val="000D4A12"/>
    <w:rsid w:val="00107771"/>
    <w:rsid w:val="00144FC2"/>
    <w:rsid w:val="0015510A"/>
    <w:rsid w:val="001E1391"/>
    <w:rsid w:val="00207143"/>
    <w:rsid w:val="0022239E"/>
    <w:rsid w:val="00292DB4"/>
    <w:rsid w:val="00295B54"/>
    <w:rsid w:val="002B7C36"/>
    <w:rsid w:val="00335AFB"/>
    <w:rsid w:val="00356693"/>
    <w:rsid w:val="003A2F66"/>
    <w:rsid w:val="003D1C24"/>
    <w:rsid w:val="00441CC3"/>
    <w:rsid w:val="00442B53"/>
    <w:rsid w:val="00525617"/>
    <w:rsid w:val="00530C74"/>
    <w:rsid w:val="005671E9"/>
    <w:rsid w:val="005C37E4"/>
    <w:rsid w:val="00760C15"/>
    <w:rsid w:val="007A2E10"/>
    <w:rsid w:val="007D6DC2"/>
    <w:rsid w:val="00811491"/>
    <w:rsid w:val="00821404"/>
    <w:rsid w:val="008A3580"/>
    <w:rsid w:val="008B1A49"/>
    <w:rsid w:val="008E3422"/>
    <w:rsid w:val="00904D41"/>
    <w:rsid w:val="00915607"/>
    <w:rsid w:val="009745BE"/>
    <w:rsid w:val="009B42B0"/>
    <w:rsid w:val="009E1A63"/>
    <w:rsid w:val="00A15BBD"/>
    <w:rsid w:val="00A66965"/>
    <w:rsid w:val="00AA7F79"/>
    <w:rsid w:val="00AE1209"/>
    <w:rsid w:val="00B1487A"/>
    <w:rsid w:val="00B33574"/>
    <w:rsid w:val="00B523BD"/>
    <w:rsid w:val="00CA40F9"/>
    <w:rsid w:val="00D7654F"/>
    <w:rsid w:val="00E24CA3"/>
    <w:rsid w:val="00E2570F"/>
    <w:rsid w:val="00E523EE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2020-08-05T09:49:00Z</cp:lastPrinted>
  <dcterms:created xsi:type="dcterms:W3CDTF">2020-08-05T08:03:00Z</dcterms:created>
  <dcterms:modified xsi:type="dcterms:W3CDTF">2020-08-05T09:49:00Z</dcterms:modified>
</cp:coreProperties>
</file>