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412" w:rsidRDefault="00713412" w:rsidP="00713412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СВЕРДЛОВСКАЯ ОБЛАСТЬ</w:t>
      </w:r>
      <w:r>
        <w:rPr>
          <w:rFonts w:ascii="Times New Roman" w:hAnsi="Times New Roman" w:cs="Times New Roman"/>
          <w:sz w:val="28"/>
          <w:szCs w:val="28"/>
        </w:rPr>
        <w:br/>
        <w:t>ГАРИНСКИЙ ГОРОДСКОЙ ОКРУГ</w:t>
      </w:r>
    </w:p>
    <w:p w:rsidR="00713412" w:rsidRDefault="00713412" w:rsidP="00713412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ДУМА ГАРИНСКОГО ГОРОДСКОГО ОКРУГА</w:t>
      </w:r>
    </w:p>
    <w:p w:rsidR="00713412" w:rsidRPr="00751C25" w:rsidRDefault="00713412" w:rsidP="00713412">
      <w:pPr>
        <w:pStyle w:val="ConsPlusTitle"/>
        <w:widowControl/>
        <w:jc w:val="center"/>
        <w:outlineLvl w:val="0"/>
        <w:rPr>
          <w:rFonts w:ascii="Times New Roman" w:hAnsi="Times New Roman" w:cs="Times New Roman"/>
          <w:bCs w:val="0"/>
          <w:sz w:val="28"/>
          <w:szCs w:val="28"/>
        </w:rPr>
      </w:pPr>
      <w:r w:rsidRPr="00751C25">
        <w:rPr>
          <w:rFonts w:ascii="Times New Roman" w:hAnsi="Times New Roman" w:cs="Times New Roman"/>
          <w:bCs w:val="0"/>
          <w:sz w:val="28"/>
          <w:szCs w:val="28"/>
        </w:rPr>
        <w:t>(</w:t>
      </w:r>
      <w:r>
        <w:rPr>
          <w:rFonts w:ascii="Times New Roman" w:hAnsi="Times New Roman" w:cs="Times New Roman"/>
          <w:bCs w:val="0"/>
          <w:sz w:val="28"/>
          <w:szCs w:val="28"/>
        </w:rPr>
        <w:t>седьмого</w:t>
      </w:r>
      <w:r w:rsidRPr="00751C25">
        <w:rPr>
          <w:rFonts w:ascii="Times New Roman" w:hAnsi="Times New Roman" w:cs="Times New Roman"/>
          <w:bCs w:val="0"/>
          <w:sz w:val="28"/>
          <w:szCs w:val="28"/>
        </w:rPr>
        <w:t xml:space="preserve"> созыв)</w:t>
      </w:r>
    </w:p>
    <w:p w:rsidR="00713412" w:rsidRPr="00012BBD" w:rsidRDefault="00713412" w:rsidP="00713412">
      <w:pPr>
        <w:pStyle w:val="ConsPlusTitle"/>
        <w:widowControl/>
        <w:jc w:val="right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713412" w:rsidRDefault="00713412" w:rsidP="00713412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p w:rsidR="00713412" w:rsidRPr="00012BBD" w:rsidRDefault="00713412" w:rsidP="00713412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713412" w:rsidRPr="00B15C51" w:rsidRDefault="00713412" w:rsidP="00713412">
      <w:pPr>
        <w:pStyle w:val="ConsPlusTitle"/>
        <w:widowControl/>
        <w:tabs>
          <w:tab w:val="left" w:pos="567"/>
        </w:tabs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15C51">
        <w:rPr>
          <w:rFonts w:ascii="Times New Roman" w:hAnsi="Times New Roman"/>
          <w:b w:val="0"/>
          <w:sz w:val="28"/>
          <w:szCs w:val="28"/>
        </w:rPr>
        <w:t xml:space="preserve">от </w:t>
      </w:r>
      <w:r w:rsidR="000155C0">
        <w:rPr>
          <w:rFonts w:ascii="Times New Roman" w:hAnsi="Times New Roman"/>
          <w:b w:val="0"/>
          <w:sz w:val="28"/>
          <w:szCs w:val="28"/>
        </w:rPr>
        <w:t>08</w:t>
      </w:r>
      <w:r w:rsidRPr="00B15C51">
        <w:rPr>
          <w:rFonts w:ascii="Times New Roman" w:hAnsi="Times New Roman"/>
          <w:b w:val="0"/>
          <w:sz w:val="28"/>
          <w:szCs w:val="28"/>
        </w:rPr>
        <w:t xml:space="preserve"> </w:t>
      </w:r>
      <w:r>
        <w:rPr>
          <w:rFonts w:ascii="Times New Roman" w:hAnsi="Times New Roman"/>
          <w:b w:val="0"/>
          <w:sz w:val="28"/>
          <w:szCs w:val="28"/>
        </w:rPr>
        <w:t>феврал</w:t>
      </w:r>
      <w:r w:rsidRPr="00B15C51">
        <w:rPr>
          <w:rFonts w:ascii="Times New Roman" w:hAnsi="Times New Roman"/>
          <w:b w:val="0"/>
          <w:sz w:val="28"/>
          <w:szCs w:val="28"/>
        </w:rPr>
        <w:t>я 202</w:t>
      </w:r>
      <w:r w:rsidR="00051336">
        <w:rPr>
          <w:rFonts w:ascii="Times New Roman" w:hAnsi="Times New Roman"/>
          <w:b w:val="0"/>
          <w:sz w:val="28"/>
          <w:szCs w:val="28"/>
        </w:rPr>
        <w:t>4</w:t>
      </w:r>
      <w:r w:rsidRPr="00B15C51">
        <w:rPr>
          <w:rFonts w:ascii="Times New Roman" w:hAnsi="Times New Roman"/>
          <w:b w:val="0"/>
          <w:sz w:val="28"/>
          <w:szCs w:val="28"/>
        </w:rPr>
        <w:t xml:space="preserve"> года                                                                            № </w:t>
      </w:r>
      <w:r w:rsidR="000155C0">
        <w:rPr>
          <w:rFonts w:ascii="Times New Roman" w:hAnsi="Times New Roman"/>
          <w:b w:val="0"/>
          <w:sz w:val="28"/>
          <w:szCs w:val="28"/>
        </w:rPr>
        <w:t>110</w:t>
      </w:r>
      <w:r w:rsidRPr="00B15C51">
        <w:rPr>
          <w:rFonts w:ascii="Times New Roman" w:hAnsi="Times New Roman"/>
          <w:b w:val="0"/>
          <w:sz w:val="28"/>
          <w:szCs w:val="28"/>
        </w:rPr>
        <w:t>/</w:t>
      </w:r>
      <w:r w:rsidR="000155C0">
        <w:rPr>
          <w:rFonts w:ascii="Times New Roman" w:hAnsi="Times New Roman"/>
          <w:b w:val="0"/>
          <w:sz w:val="28"/>
          <w:szCs w:val="28"/>
        </w:rPr>
        <w:t>23</w:t>
      </w:r>
    </w:p>
    <w:p w:rsidR="00713412" w:rsidRDefault="00713412" w:rsidP="00713412">
      <w:pPr>
        <w:pStyle w:val="ConsPlusTitle"/>
        <w:widowControl/>
        <w:tabs>
          <w:tab w:val="left" w:pos="567"/>
        </w:tabs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п.г.т. Гари</w:t>
      </w:r>
    </w:p>
    <w:p w:rsidR="00713412" w:rsidRPr="00012BBD" w:rsidRDefault="00713412" w:rsidP="00713412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3A376A" w:rsidRPr="00713412" w:rsidRDefault="003A376A" w:rsidP="00713412">
      <w:pPr>
        <w:ind w:left="567" w:right="283"/>
        <w:jc w:val="center"/>
        <w:rPr>
          <w:b/>
          <w:sz w:val="28"/>
          <w:szCs w:val="28"/>
        </w:rPr>
      </w:pPr>
      <w:r w:rsidRPr="00713412">
        <w:rPr>
          <w:b/>
          <w:bCs/>
          <w:sz w:val="28"/>
          <w:szCs w:val="28"/>
        </w:rPr>
        <w:t xml:space="preserve">О внесении изменений в </w:t>
      </w:r>
      <w:r w:rsidR="00713412" w:rsidRPr="00713412">
        <w:rPr>
          <w:b/>
          <w:bCs/>
          <w:sz w:val="28"/>
          <w:szCs w:val="28"/>
        </w:rPr>
        <w:t xml:space="preserve">решение </w:t>
      </w:r>
      <w:r w:rsidR="00713412">
        <w:rPr>
          <w:b/>
          <w:bCs/>
          <w:sz w:val="28"/>
          <w:szCs w:val="28"/>
        </w:rPr>
        <w:t>Д</w:t>
      </w:r>
      <w:r w:rsidR="00713412" w:rsidRPr="00713412">
        <w:rPr>
          <w:b/>
          <w:bCs/>
          <w:sz w:val="28"/>
          <w:szCs w:val="28"/>
        </w:rPr>
        <w:t>умы Гаринского городского округа от 23</w:t>
      </w:r>
      <w:r w:rsidR="00713412">
        <w:rPr>
          <w:b/>
          <w:bCs/>
          <w:sz w:val="28"/>
          <w:szCs w:val="28"/>
        </w:rPr>
        <w:t xml:space="preserve"> августа </w:t>
      </w:r>
      <w:r w:rsidR="00713412" w:rsidRPr="00713412">
        <w:rPr>
          <w:b/>
          <w:bCs/>
          <w:sz w:val="28"/>
          <w:szCs w:val="28"/>
        </w:rPr>
        <w:t>2018 года №</w:t>
      </w:r>
      <w:r w:rsidR="00713412">
        <w:rPr>
          <w:b/>
          <w:bCs/>
          <w:sz w:val="28"/>
          <w:szCs w:val="28"/>
        </w:rPr>
        <w:t> </w:t>
      </w:r>
      <w:r w:rsidR="00713412" w:rsidRPr="00713412">
        <w:rPr>
          <w:b/>
          <w:bCs/>
          <w:sz w:val="28"/>
          <w:szCs w:val="28"/>
        </w:rPr>
        <w:t xml:space="preserve">102/17 </w:t>
      </w:r>
      <w:r w:rsidR="001B74C2" w:rsidRPr="00713412">
        <w:rPr>
          <w:b/>
          <w:bCs/>
          <w:sz w:val="28"/>
          <w:szCs w:val="28"/>
        </w:rPr>
        <w:t>«</w:t>
      </w:r>
      <w:r w:rsidR="00713412">
        <w:rPr>
          <w:b/>
          <w:bCs/>
          <w:sz w:val="28"/>
          <w:szCs w:val="28"/>
        </w:rPr>
        <w:t xml:space="preserve">Об утверждении </w:t>
      </w:r>
      <w:r w:rsidR="00411996" w:rsidRPr="00713412">
        <w:rPr>
          <w:b/>
          <w:bCs/>
          <w:sz w:val="28"/>
          <w:szCs w:val="28"/>
        </w:rPr>
        <w:t>Правил благоустройств</w:t>
      </w:r>
      <w:r w:rsidR="00713412">
        <w:rPr>
          <w:b/>
          <w:bCs/>
          <w:sz w:val="28"/>
          <w:szCs w:val="28"/>
        </w:rPr>
        <w:t>а</w:t>
      </w:r>
      <w:r w:rsidR="00411996" w:rsidRPr="00713412">
        <w:rPr>
          <w:b/>
          <w:bCs/>
          <w:sz w:val="28"/>
          <w:szCs w:val="28"/>
        </w:rPr>
        <w:t xml:space="preserve"> </w:t>
      </w:r>
      <w:r w:rsidR="00713412">
        <w:rPr>
          <w:b/>
          <w:bCs/>
          <w:sz w:val="28"/>
          <w:szCs w:val="28"/>
        </w:rPr>
        <w:t xml:space="preserve">территории </w:t>
      </w:r>
      <w:r w:rsidR="001B74C2" w:rsidRPr="00713412">
        <w:rPr>
          <w:b/>
          <w:bCs/>
          <w:sz w:val="28"/>
          <w:szCs w:val="28"/>
        </w:rPr>
        <w:t xml:space="preserve">Гаринского </w:t>
      </w:r>
      <w:r w:rsidR="00411996" w:rsidRPr="00713412">
        <w:rPr>
          <w:b/>
          <w:bCs/>
          <w:sz w:val="28"/>
          <w:szCs w:val="28"/>
        </w:rPr>
        <w:t>городского округа»</w:t>
      </w:r>
    </w:p>
    <w:p w:rsidR="003A376A" w:rsidRDefault="003A376A" w:rsidP="003A376A">
      <w:pPr>
        <w:pStyle w:val="1"/>
        <w:jc w:val="center"/>
        <w:rPr>
          <w:rFonts w:ascii="Liberation Serif" w:hAnsi="Liberation Serif"/>
          <w:sz w:val="28"/>
          <w:szCs w:val="28"/>
        </w:rPr>
      </w:pPr>
    </w:p>
    <w:p w:rsidR="00713412" w:rsidRPr="00D761B5" w:rsidRDefault="00713412" w:rsidP="003A376A">
      <w:pPr>
        <w:pStyle w:val="1"/>
        <w:jc w:val="center"/>
        <w:rPr>
          <w:rFonts w:ascii="Liberation Serif" w:hAnsi="Liberation Serif"/>
          <w:sz w:val="28"/>
          <w:szCs w:val="28"/>
        </w:rPr>
      </w:pPr>
    </w:p>
    <w:p w:rsidR="003A376A" w:rsidRDefault="00411996" w:rsidP="00411996">
      <w:pPr>
        <w:pStyle w:val="2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</w:t>
      </w:r>
      <w:r w:rsidR="00713412">
        <w:rPr>
          <w:rFonts w:ascii="Liberation Serif" w:hAnsi="Liberation Serif"/>
          <w:sz w:val="28"/>
          <w:szCs w:val="28"/>
        </w:rPr>
        <w:t xml:space="preserve"> соответствии</w:t>
      </w:r>
      <w:r>
        <w:rPr>
          <w:rFonts w:ascii="Liberation Serif" w:hAnsi="Liberation Serif"/>
          <w:sz w:val="28"/>
          <w:szCs w:val="28"/>
        </w:rPr>
        <w:t xml:space="preserve"> </w:t>
      </w:r>
      <w:r w:rsidR="00E61981">
        <w:rPr>
          <w:rFonts w:ascii="Liberation Serif" w:hAnsi="Liberation Serif"/>
          <w:sz w:val="28"/>
          <w:szCs w:val="28"/>
        </w:rPr>
        <w:t xml:space="preserve">с </w:t>
      </w:r>
      <w:r>
        <w:rPr>
          <w:rFonts w:ascii="Liberation Serif" w:hAnsi="Liberation Serif"/>
          <w:sz w:val="28"/>
          <w:szCs w:val="28"/>
        </w:rPr>
        <w:t>закон</w:t>
      </w:r>
      <w:r w:rsidR="00E61981">
        <w:rPr>
          <w:rFonts w:ascii="Liberation Serif" w:hAnsi="Liberation Serif"/>
          <w:sz w:val="28"/>
          <w:szCs w:val="28"/>
        </w:rPr>
        <w:t>ом</w:t>
      </w:r>
      <w:r>
        <w:rPr>
          <w:rFonts w:ascii="Liberation Serif" w:hAnsi="Liberation Serif"/>
          <w:sz w:val="28"/>
          <w:szCs w:val="28"/>
        </w:rPr>
        <w:t xml:space="preserve"> Свердловской области «О регулировании отдельных отношений в сфере благоустройства территорий муниципальных образований, расположенных на территории Свердловской области» от 14 ноября 2018 года №140,</w:t>
      </w:r>
      <w:r w:rsidR="00713412">
        <w:rPr>
          <w:rFonts w:ascii="Liberation Serif" w:hAnsi="Liberation Serif"/>
          <w:sz w:val="28"/>
          <w:szCs w:val="28"/>
        </w:rPr>
        <w:t xml:space="preserve"> </w:t>
      </w:r>
      <w:r w:rsidR="00461211">
        <w:rPr>
          <w:rFonts w:ascii="Liberation Serif" w:hAnsi="Liberation Serif"/>
          <w:sz w:val="28"/>
          <w:szCs w:val="28"/>
        </w:rPr>
        <w:t xml:space="preserve">руководствуясь </w:t>
      </w:r>
      <w:r w:rsidR="0036110C">
        <w:rPr>
          <w:rFonts w:ascii="Liberation Serif" w:hAnsi="Liberation Serif"/>
          <w:sz w:val="28"/>
          <w:szCs w:val="28"/>
        </w:rPr>
        <w:t xml:space="preserve">Уставом Гаринского городского округа, Дума Гаринского городского округа </w:t>
      </w:r>
    </w:p>
    <w:p w:rsidR="00713412" w:rsidRPr="00D761B5" w:rsidRDefault="00713412" w:rsidP="00411996">
      <w:pPr>
        <w:pStyle w:val="2"/>
        <w:ind w:firstLine="567"/>
        <w:jc w:val="both"/>
        <w:rPr>
          <w:rFonts w:ascii="Liberation Serif" w:hAnsi="Liberation Serif"/>
          <w:sz w:val="28"/>
          <w:szCs w:val="28"/>
        </w:rPr>
      </w:pPr>
    </w:p>
    <w:p w:rsidR="003A376A" w:rsidRDefault="003A376A" w:rsidP="003A376A">
      <w:pPr>
        <w:pStyle w:val="1"/>
        <w:jc w:val="both"/>
        <w:rPr>
          <w:rFonts w:ascii="Liberation Serif" w:hAnsi="Liberation Serif"/>
          <w:b/>
          <w:bCs/>
          <w:sz w:val="28"/>
          <w:szCs w:val="28"/>
        </w:rPr>
      </w:pPr>
      <w:r w:rsidRPr="00D761B5">
        <w:rPr>
          <w:rFonts w:ascii="Liberation Serif" w:hAnsi="Liberation Serif"/>
          <w:b/>
          <w:bCs/>
          <w:sz w:val="28"/>
          <w:szCs w:val="28"/>
        </w:rPr>
        <w:t>РЕШИЛА:</w:t>
      </w:r>
    </w:p>
    <w:p w:rsidR="0018574E" w:rsidRPr="0018574E" w:rsidRDefault="0018574E" w:rsidP="003A376A">
      <w:pPr>
        <w:pStyle w:val="1"/>
        <w:jc w:val="both"/>
        <w:rPr>
          <w:rFonts w:ascii="Liberation Serif" w:hAnsi="Liberation Serif"/>
          <w:bCs/>
          <w:sz w:val="28"/>
          <w:szCs w:val="28"/>
        </w:rPr>
      </w:pPr>
    </w:p>
    <w:p w:rsidR="00A00C28" w:rsidRPr="00A00C28" w:rsidRDefault="00A00C28" w:rsidP="00A00C28">
      <w:pPr>
        <w:ind w:firstLine="567"/>
        <w:jc w:val="both"/>
        <w:rPr>
          <w:rFonts w:eastAsiaTheme="minorHAnsi" w:cstheme="minorBidi"/>
          <w:sz w:val="28"/>
          <w:szCs w:val="28"/>
          <w:lang w:eastAsia="en-US"/>
        </w:rPr>
      </w:pPr>
      <w:r w:rsidRPr="00A00C28">
        <w:rPr>
          <w:rFonts w:eastAsiaTheme="minorHAnsi" w:cstheme="minorBidi"/>
          <w:sz w:val="28"/>
          <w:szCs w:val="28"/>
          <w:lang w:eastAsia="en-US"/>
        </w:rPr>
        <w:t>1. Внести изменени</w:t>
      </w:r>
      <w:r>
        <w:rPr>
          <w:rFonts w:eastAsiaTheme="minorHAnsi" w:cstheme="minorBidi"/>
          <w:sz w:val="28"/>
          <w:szCs w:val="28"/>
          <w:lang w:eastAsia="en-US"/>
        </w:rPr>
        <w:t>я</w:t>
      </w:r>
      <w:r w:rsidRPr="00A00C28">
        <w:rPr>
          <w:rFonts w:eastAsiaTheme="minorHAnsi" w:cstheme="minorBidi"/>
          <w:sz w:val="28"/>
          <w:szCs w:val="28"/>
          <w:lang w:eastAsia="en-US"/>
        </w:rPr>
        <w:t xml:space="preserve"> в решение Думы Гаринского городского округа от </w:t>
      </w:r>
      <w:r>
        <w:rPr>
          <w:rFonts w:eastAsiaTheme="minorHAnsi" w:cstheme="minorBidi"/>
          <w:sz w:val="28"/>
          <w:szCs w:val="28"/>
          <w:lang w:eastAsia="en-US"/>
        </w:rPr>
        <w:t>23</w:t>
      </w:r>
      <w:r w:rsidRPr="00A00C28">
        <w:rPr>
          <w:rFonts w:eastAsiaTheme="minorHAnsi" w:cstheme="minorBidi"/>
          <w:sz w:val="28"/>
          <w:szCs w:val="28"/>
          <w:lang w:eastAsia="en-US"/>
        </w:rPr>
        <w:t xml:space="preserve"> </w:t>
      </w:r>
      <w:r>
        <w:rPr>
          <w:rFonts w:eastAsiaTheme="minorHAnsi" w:cstheme="minorBidi"/>
          <w:sz w:val="28"/>
          <w:szCs w:val="28"/>
          <w:lang w:eastAsia="en-US"/>
        </w:rPr>
        <w:t>августа</w:t>
      </w:r>
      <w:r w:rsidRPr="00A00C28">
        <w:rPr>
          <w:rFonts w:eastAsiaTheme="minorHAnsi" w:cstheme="minorBidi"/>
          <w:sz w:val="28"/>
          <w:szCs w:val="28"/>
          <w:lang w:eastAsia="en-US"/>
        </w:rPr>
        <w:t xml:space="preserve"> 2018 года № </w:t>
      </w:r>
      <w:r>
        <w:rPr>
          <w:rFonts w:eastAsiaTheme="minorHAnsi" w:cstheme="minorBidi"/>
          <w:sz w:val="28"/>
          <w:szCs w:val="28"/>
          <w:lang w:eastAsia="en-US"/>
        </w:rPr>
        <w:t>102</w:t>
      </w:r>
      <w:r w:rsidRPr="00A00C28">
        <w:rPr>
          <w:rFonts w:eastAsiaTheme="minorHAnsi" w:cstheme="minorBidi"/>
          <w:sz w:val="28"/>
          <w:szCs w:val="28"/>
          <w:lang w:eastAsia="en-US"/>
        </w:rPr>
        <w:t>/1</w:t>
      </w:r>
      <w:r>
        <w:rPr>
          <w:rFonts w:eastAsiaTheme="minorHAnsi" w:cstheme="minorBidi"/>
          <w:sz w:val="28"/>
          <w:szCs w:val="28"/>
          <w:lang w:eastAsia="en-US"/>
        </w:rPr>
        <w:t>7</w:t>
      </w:r>
      <w:r w:rsidRPr="00A00C28">
        <w:rPr>
          <w:rFonts w:eastAsiaTheme="minorHAnsi" w:cstheme="minorBidi"/>
          <w:sz w:val="28"/>
          <w:szCs w:val="28"/>
          <w:lang w:eastAsia="en-US"/>
        </w:rPr>
        <w:t xml:space="preserve"> «</w:t>
      </w:r>
      <w:r w:rsidRPr="00A00C28">
        <w:rPr>
          <w:bCs/>
          <w:sz w:val="28"/>
          <w:szCs w:val="28"/>
        </w:rPr>
        <w:t>Об утверждении Правил благоустройства территории Гаринского городского округа</w:t>
      </w:r>
      <w:r w:rsidRPr="00A00C28">
        <w:rPr>
          <w:rFonts w:eastAsiaTheme="minorHAnsi" w:cstheme="minorBidi"/>
          <w:sz w:val="28"/>
          <w:szCs w:val="28"/>
          <w:lang w:eastAsia="en-US"/>
        </w:rPr>
        <w:t>» (</w:t>
      </w:r>
      <w:r>
        <w:rPr>
          <w:rFonts w:eastAsiaTheme="minorHAnsi" w:cstheme="minorBidi"/>
          <w:sz w:val="28"/>
          <w:szCs w:val="28"/>
          <w:lang w:eastAsia="en-US"/>
        </w:rPr>
        <w:t xml:space="preserve">в редакции решений Думы Гаринского городского округа от </w:t>
      </w:r>
      <w:r w:rsidR="00EC542D">
        <w:rPr>
          <w:rFonts w:eastAsiaTheme="minorHAnsi" w:cstheme="minorBidi"/>
          <w:sz w:val="28"/>
          <w:szCs w:val="28"/>
          <w:lang w:eastAsia="en-US"/>
        </w:rPr>
        <w:t>27.01.2022 г. № 368/63</w:t>
      </w:r>
      <w:r w:rsidRPr="00A00C28">
        <w:rPr>
          <w:rFonts w:eastAsiaTheme="minorHAnsi" w:cstheme="minorBidi"/>
          <w:sz w:val="28"/>
          <w:szCs w:val="28"/>
          <w:lang w:eastAsia="en-US"/>
        </w:rPr>
        <w:t>) (прилагается).</w:t>
      </w:r>
    </w:p>
    <w:p w:rsidR="00A00C28" w:rsidRPr="00A00C28" w:rsidRDefault="00A00C28" w:rsidP="00A00C28">
      <w:pPr>
        <w:ind w:firstLine="567"/>
        <w:jc w:val="both"/>
        <w:rPr>
          <w:rFonts w:eastAsiaTheme="minorHAnsi" w:cstheme="minorBidi"/>
          <w:sz w:val="28"/>
          <w:szCs w:val="28"/>
          <w:lang w:eastAsia="en-US"/>
        </w:rPr>
      </w:pPr>
      <w:r w:rsidRPr="00A00C28">
        <w:rPr>
          <w:rFonts w:cstheme="minorBidi"/>
          <w:sz w:val="28"/>
          <w:szCs w:val="28"/>
        </w:rPr>
        <w:t>2. </w:t>
      </w:r>
      <w:r w:rsidRPr="00A00C28">
        <w:rPr>
          <w:rFonts w:eastAsiaTheme="minorHAnsi" w:cstheme="minorBidi"/>
          <w:sz w:val="28"/>
          <w:szCs w:val="28"/>
          <w:lang w:eastAsia="en-US"/>
        </w:rPr>
        <w:t>Опубликовать настоящее решение в газете «Вести севера» и разместить на официальном сайте Думы Гаринского городского округа.</w:t>
      </w:r>
    </w:p>
    <w:p w:rsidR="00A00C28" w:rsidRPr="00A00C28" w:rsidRDefault="00A00C28" w:rsidP="00A00C28">
      <w:pPr>
        <w:ind w:firstLine="567"/>
        <w:jc w:val="both"/>
        <w:rPr>
          <w:rFonts w:eastAsiaTheme="minorHAnsi" w:cstheme="minorBidi"/>
          <w:sz w:val="28"/>
          <w:szCs w:val="28"/>
          <w:lang w:eastAsia="en-US"/>
        </w:rPr>
      </w:pPr>
      <w:r w:rsidRPr="00A00C28">
        <w:rPr>
          <w:rFonts w:eastAsiaTheme="minorHAnsi" w:cstheme="minorBidi"/>
          <w:sz w:val="28"/>
          <w:szCs w:val="28"/>
          <w:lang w:eastAsia="en-US"/>
        </w:rPr>
        <w:t>3. Настоящее решения вступает в силу с момента опубликования.</w:t>
      </w:r>
    </w:p>
    <w:p w:rsidR="00A00C28" w:rsidRPr="00A00C28" w:rsidRDefault="00A00C28" w:rsidP="00A00C28">
      <w:pPr>
        <w:ind w:firstLine="567"/>
        <w:jc w:val="both"/>
        <w:rPr>
          <w:rFonts w:eastAsiaTheme="minorHAnsi" w:cstheme="minorBidi"/>
          <w:sz w:val="28"/>
          <w:szCs w:val="28"/>
          <w:lang w:eastAsia="en-US"/>
        </w:rPr>
      </w:pPr>
      <w:r w:rsidRPr="00A00C28">
        <w:rPr>
          <w:rFonts w:eastAsiaTheme="minorHAnsi" w:cstheme="minorBidi"/>
          <w:sz w:val="28"/>
          <w:szCs w:val="28"/>
          <w:lang w:eastAsia="en-US"/>
        </w:rPr>
        <w:t>4. Контроль исполнения настоящего решения возложить на комиссию по местному самоуправлению, правопорядку и правовому регулированию Думы Гаринского городского округа (И.В. Сарафинович).</w:t>
      </w:r>
    </w:p>
    <w:p w:rsidR="00A00C28" w:rsidRPr="00A00C28" w:rsidRDefault="00A00C28" w:rsidP="00A00C28">
      <w:pPr>
        <w:ind w:firstLine="708"/>
        <w:jc w:val="both"/>
        <w:rPr>
          <w:rFonts w:eastAsiaTheme="minorHAnsi" w:cstheme="minorBidi"/>
          <w:sz w:val="28"/>
          <w:szCs w:val="28"/>
          <w:lang w:eastAsia="en-US"/>
        </w:rPr>
      </w:pPr>
    </w:p>
    <w:p w:rsidR="00A00C28" w:rsidRPr="00A00C28" w:rsidRDefault="00A00C28" w:rsidP="00A00C28">
      <w:pPr>
        <w:ind w:firstLine="708"/>
        <w:jc w:val="both"/>
        <w:rPr>
          <w:rFonts w:eastAsiaTheme="minorHAnsi" w:cstheme="minorBidi"/>
          <w:sz w:val="28"/>
          <w:szCs w:val="28"/>
          <w:lang w:eastAsia="en-US"/>
        </w:rPr>
      </w:pPr>
    </w:p>
    <w:p w:rsidR="00A00C28" w:rsidRPr="00A00C28" w:rsidRDefault="00A00C28" w:rsidP="00A00C28">
      <w:pPr>
        <w:jc w:val="both"/>
        <w:rPr>
          <w:rFonts w:cstheme="minorBidi"/>
          <w:sz w:val="28"/>
          <w:szCs w:val="28"/>
        </w:rPr>
      </w:pPr>
      <w:r w:rsidRPr="00A00C28">
        <w:rPr>
          <w:rFonts w:cstheme="minorBidi"/>
          <w:sz w:val="28"/>
          <w:szCs w:val="28"/>
        </w:rPr>
        <w:t>Председатель Думы</w:t>
      </w:r>
    </w:p>
    <w:p w:rsidR="00A00C28" w:rsidRPr="00A00C28" w:rsidRDefault="00A00C28" w:rsidP="00A00C28">
      <w:pPr>
        <w:jc w:val="both"/>
        <w:rPr>
          <w:rFonts w:cstheme="minorBidi"/>
          <w:sz w:val="28"/>
          <w:szCs w:val="28"/>
        </w:rPr>
      </w:pPr>
      <w:r w:rsidRPr="00A00C28">
        <w:rPr>
          <w:rFonts w:cstheme="minorBidi"/>
          <w:sz w:val="28"/>
          <w:szCs w:val="28"/>
        </w:rPr>
        <w:t>Гаринского городского округа                                                       Е.В. Артемьева</w:t>
      </w:r>
    </w:p>
    <w:p w:rsidR="00A00C28" w:rsidRPr="00A00C28" w:rsidRDefault="00A00C28" w:rsidP="00A00C28">
      <w:pPr>
        <w:jc w:val="both"/>
        <w:rPr>
          <w:rFonts w:cstheme="minorBidi"/>
          <w:sz w:val="28"/>
          <w:szCs w:val="28"/>
        </w:rPr>
      </w:pPr>
    </w:p>
    <w:p w:rsidR="00A00C28" w:rsidRPr="00A00C28" w:rsidRDefault="00A00C28" w:rsidP="00A00C28">
      <w:pPr>
        <w:jc w:val="both"/>
        <w:rPr>
          <w:rFonts w:cstheme="minorBidi"/>
          <w:sz w:val="28"/>
          <w:szCs w:val="28"/>
        </w:rPr>
      </w:pPr>
    </w:p>
    <w:p w:rsidR="00A00C28" w:rsidRPr="00A00C28" w:rsidRDefault="00A00C28" w:rsidP="00A00C28">
      <w:pPr>
        <w:jc w:val="both"/>
        <w:rPr>
          <w:rFonts w:cstheme="minorBidi"/>
          <w:sz w:val="28"/>
          <w:szCs w:val="28"/>
        </w:rPr>
      </w:pPr>
      <w:r w:rsidRPr="00A00C28">
        <w:rPr>
          <w:rFonts w:cstheme="minorBidi"/>
          <w:sz w:val="28"/>
          <w:szCs w:val="28"/>
        </w:rPr>
        <w:t xml:space="preserve">Глава </w:t>
      </w:r>
    </w:p>
    <w:p w:rsidR="00A00C28" w:rsidRPr="00A00C28" w:rsidRDefault="00A00C28" w:rsidP="00A00C28">
      <w:pPr>
        <w:jc w:val="both"/>
        <w:rPr>
          <w:rFonts w:cstheme="minorBidi"/>
          <w:sz w:val="28"/>
          <w:szCs w:val="28"/>
        </w:rPr>
      </w:pPr>
      <w:r w:rsidRPr="00A00C28">
        <w:rPr>
          <w:rFonts w:cstheme="minorBidi"/>
          <w:sz w:val="28"/>
          <w:szCs w:val="28"/>
        </w:rPr>
        <w:t xml:space="preserve">Гаринского городского округа                      </w:t>
      </w:r>
      <w:bookmarkStart w:id="0" w:name="_GoBack"/>
      <w:bookmarkEnd w:id="0"/>
      <w:r w:rsidRPr="00A00C28">
        <w:rPr>
          <w:rFonts w:cstheme="minorBidi"/>
          <w:sz w:val="28"/>
          <w:szCs w:val="28"/>
        </w:rPr>
        <w:t xml:space="preserve">                                    С.Е. Величко</w:t>
      </w:r>
    </w:p>
    <w:p w:rsidR="00A00C28" w:rsidRPr="00A00C28" w:rsidRDefault="00A00C28" w:rsidP="00A00C28">
      <w:pPr>
        <w:jc w:val="both"/>
        <w:rPr>
          <w:rFonts w:cstheme="minorBidi"/>
          <w:sz w:val="28"/>
          <w:szCs w:val="28"/>
        </w:rPr>
      </w:pPr>
    </w:p>
    <w:p w:rsidR="00752049" w:rsidRDefault="00752049" w:rsidP="003A376A">
      <w:pPr>
        <w:pStyle w:val="1"/>
        <w:jc w:val="both"/>
        <w:rPr>
          <w:rFonts w:ascii="Liberation Serif" w:hAnsi="Liberation Serif"/>
          <w:bCs/>
          <w:sz w:val="28"/>
          <w:szCs w:val="28"/>
        </w:rPr>
      </w:pPr>
    </w:p>
    <w:p w:rsidR="00752049" w:rsidRDefault="00752049" w:rsidP="003A376A">
      <w:pPr>
        <w:pStyle w:val="1"/>
        <w:jc w:val="both"/>
        <w:rPr>
          <w:rFonts w:ascii="Liberation Serif" w:hAnsi="Liberation Serif"/>
          <w:bCs/>
          <w:sz w:val="28"/>
          <w:szCs w:val="28"/>
        </w:rPr>
      </w:pPr>
    </w:p>
    <w:p w:rsidR="00752049" w:rsidRDefault="00752049" w:rsidP="003A376A">
      <w:pPr>
        <w:pStyle w:val="1"/>
        <w:jc w:val="both"/>
        <w:rPr>
          <w:rFonts w:ascii="Liberation Serif" w:hAnsi="Liberation Serif"/>
          <w:bCs/>
          <w:sz w:val="28"/>
          <w:szCs w:val="28"/>
        </w:rPr>
      </w:pPr>
    </w:p>
    <w:p w:rsidR="00EC542D" w:rsidRPr="00EC542D" w:rsidRDefault="00EC542D" w:rsidP="00EC542D">
      <w:pPr>
        <w:jc w:val="right"/>
        <w:rPr>
          <w:rFonts w:eastAsiaTheme="minorHAnsi" w:cstheme="minorBidi"/>
          <w:lang w:eastAsia="en-US"/>
        </w:rPr>
      </w:pPr>
      <w:r w:rsidRPr="00EC542D">
        <w:rPr>
          <w:rFonts w:eastAsiaTheme="minorHAnsi" w:cstheme="minorBidi"/>
          <w:lang w:eastAsia="en-US"/>
        </w:rPr>
        <w:lastRenderedPageBreak/>
        <w:t>Приложение</w:t>
      </w:r>
    </w:p>
    <w:p w:rsidR="00EC542D" w:rsidRPr="00EC542D" w:rsidRDefault="00EC542D" w:rsidP="00EC542D">
      <w:pPr>
        <w:jc w:val="right"/>
        <w:rPr>
          <w:rFonts w:eastAsiaTheme="minorHAnsi" w:cstheme="minorBidi"/>
          <w:lang w:eastAsia="en-US"/>
        </w:rPr>
      </w:pPr>
      <w:r w:rsidRPr="00EC542D">
        <w:rPr>
          <w:rFonts w:eastAsiaTheme="minorHAnsi" w:cstheme="minorBidi"/>
          <w:lang w:eastAsia="en-US"/>
        </w:rPr>
        <w:t>к решению Думы</w:t>
      </w:r>
    </w:p>
    <w:p w:rsidR="00EC542D" w:rsidRPr="00EC542D" w:rsidRDefault="00EC542D" w:rsidP="00EC542D">
      <w:pPr>
        <w:jc w:val="right"/>
        <w:rPr>
          <w:rFonts w:eastAsiaTheme="minorHAnsi" w:cstheme="minorBidi"/>
          <w:lang w:eastAsia="en-US"/>
        </w:rPr>
      </w:pPr>
      <w:r w:rsidRPr="00EC542D">
        <w:rPr>
          <w:rFonts w:eastAsiaTheme="minorHAnsi" w:cstheme="minorBidi"/>
          <w:lang w:eastAsia="en-US"/>
        </w:rPr>
        <w:t>Гаринского городского округа</w:t>
      </w:r>
    </w:p>
    <w:p w:rsidR="00EC542D" w:rsidRPr="00EC542D" w:rsidRDefault="00EC542D" w:rsidP="00EC542D">
      <w:pPr>
        <w:jc w:val="right"/>
        <w:rPr>
          <w:rFonts w:eastAsiaTheme="minorHAnsi" w:cstheme="minorBidi"/>
          <w:lang w:eastAsia="en-US"/>
        </w:rPr>
      </w:pPr>
      <w:r w:rsidRPr="00EC542D">
        <w:rPr>
          <w:rFonts w:eastAsiaTheme="minorHAnsi" w:cstheme="minorBidi"/>
          <w:lang w:eastAsia="en-US"/>
        </w:rPr>
        <w:t xml:space="preserve">от </w:t>
      </w:r>
      <w:r w:rsidR="0064491F">
        <w:rPr>
          <w:rFonts w:eastAsiaTheme="minorHAnsi" w:cstheme="minorBidi"/>
          <w:lang w:eastAsia="en-US"/>
        </w:rPr>
        <w:t xml:space="preserve">08 </w:t>
      </w:r>
      <w:r>
        <w:rPr>
          <w:rFonts w:eastAsiaTheme="minorHAnsi" w:cstheme="minorBidi"/>
          <w:lang w:eastAsia="en-US"/>
        </w:rPr>
        <w:t xml:space="preserve">февраля </w:t>
      </w:r>
      <w:r w:rsidRPr="00EC542D">
        <w:rPr>
          <w:rFonts w:eastAsiaTheme="minorHAnsi" w:cstheme="minorBidi"/>
          <w:lang w:eastAsia="en-US"/>
        </w:rPr>
        <w:t>202</w:t>
      </w:r>
      <w:r>
        <w:rPr>
          <w:rFonts w:eastAsiaTheme="minorHAnsi" w:cstheme="minorBidi"/>
          <w:lang w:eastAsia="en-US"/>
        </w:rPr>
        <w:t>4</w:t>
      </w:r>
      <w:r w:rsidRPr="00EC542D">
        <w:rPr>
          <w:rFonts w:eastAsiaTheme="minorHAnsi" w:cstheme="minorBidi"/>
          <w:lang w:eastAsia="en-US"/>
        </w:rPr>
        <w:t xml:space="preserve"> года № </w:t>
      </w:r>
      <w:r w:rsidR="0064491F">
        <w:rPr>
          <w:rFonts w:eastAsiaTheme="minorHAnsi" w:cstheme="minorBidi"/>
          <w:lang w:eastAsia="en-US"/>
        </w:rPr>
        <w:t>110</w:t>
      </w:r>
      <w:r w:rsidRPr="00EC542D">
        <w:rPr>
          <w:rFonts w:eastAsiaTheme="minorHAnsi" w:cstheme="minorBidi"/>
          <w:lang w:eastAsia="en-US"/>
        </w:rPr>
        <w:t>/</w:t>
      </w:r>
      <w:r w:rsidR="0064491F">
        <w:rPr>
          <w:rFonts w:eastAsiaTheme="minorHAnsi" w:cstheme="minorBidi"/>
          <w:lang w:eastAsia="en-US"/>
        </w:rPr>
        <w:t>23</w:t>
      </w:r>
    </w:p>
    <w:p w:rsidR="00752049" w:rsidRDefault="00752049" w:rsidP="003A376A">
      <w:pPr>
        <w:pStyle w:val="1"/>
        <w:jc w:val="both"/>
        <w:rPr>
          <w:rFonts w:ascii="Liberation Serif" w:hAnsi="Liberation Serif"/>
          <w:bCs/>
          <w:sz w:val="28"/>
          <w:szCs w:val="28"/>
        </w:rPr>
      </w:pPr>
    </w:p>
    <w:p w:rsidR="00752049" w:rsidRDefault="00752049" w:rsidP="003A376A">
      <w:pPr>
        <w:pStyle w:val="1"/>
        <w:jc w:val="both"/>
        <w:rPr>
          <w:rFonts w:ascii="Liberation Serif" w:hAnsi="Liberation Serif"/>
          <w:bCs/>
          <w:sz w:val="28"/>
          <w:szCs w:val="28"/>
        </w:rPr>
      </w:pPr>
    </w:p>
    <w:p w:rsidR="00752049" w:rsidRPr="0018574E" w:rsidRDefault="00752049" w:rsidP="003A376A">
      <w:pPr>
        <w:pStyle w:val="1"/>
        <w:jc w:val="both"/>
        <w:rPr>
          <w:rFonts w:ascii="Liberation Serif" w:hAnsi="Liberation Serif"/>
          <w:bCs/>
          <w:sz w:val="28"/>
          <w:szCs w:val="28"/>
        </w:rPr>
      </w:pPr>
    </w:p>
    <w:p w:rsidR="00411996" w:rsidRPr="00411996" w:rsidRDefault="00411996" w:rsidP="005A3723">
      <w:pPr>
        <w:shd w:val="clear" w:color="auto" w:fill="FFFFFF"/>
        <w:ind w:left="15" w:firstLine="552"/>
        <w:jc w:val="both"/>
        <w:rPr>
          <w:rFonts w:ascii="Liberation Serif" w:hAnsi="Liberation Serif"/>
          <w:sz w:val="28"/>
          <w:szCs w:val="28"/>
        </w:rPr>
      </w:pPr>
      <w:r w:rsidRPr="00411996">
        <w:rPr>
          <w:rFonts w:ascii="Liberation Serif" w:hAnsi="Liberation Serif"/>
          <w:sz w:val="28"/>
          <w:szCs w:val="28"/>
        </w:rPr>
        <w:t>До</w:t>
      </w:r>
      <w:r w:rsidR="005A3723">
        <w:rPr>
          <w:rFonts w:ascii="Liberation Serif" w:hAnsi="Liberation Serif"/>
          <w:sz w:val="28"/>
          <w:szCs w:val="28"/>
        </w:rPr>
        <w:t>полнить</w:t>
      </w:r>
      <w:r w:rsidRPr="00411996">
        <w:rPr>
          <w:rFonts w:ascii="Liberation Serif" w:hAnsi="Liberation Serif"/>
          <w:sz w:val="28"/>
          <w:szCs w:val="28"/>
        </w:rPr>
        <w:t xml:space="preserve"> </w:t>
      </w:r>
      <w:r w:rsidR="00B91276" w:rsidRPr="00B91276">
        <w:rPr>
          <w:bCs/>
          <w:sz w:val="28"/>
          <w:szCs w:val="28"/>
        </w:rPr>
        <w:t>Правил</w:t>
      </w:r>
      <w:r w:rsidR="0064491F">
        <w:rPr>
          <w:bCs/>
          <w:sz w:val="28"/>
          <w:szCs w:val="28"/>
        </w:rPr>
        <w:t>а</w:t>
      </w:r>
      <w:r w:rsidR="00B91276" w:rsidRPr="00B91276">
        <w:rPr>
          <w:bCs/>
          <w:sz w:val="28"/>
          <w:szCs w:val="28"/>
        </w:rPr>
        <w:t xml:space="preserve"> благоустройства территории Гаринского городского округа</w:t>
      </w:r>
      <w:r w:rsidR="005A3723">
        <w:rPr>
          <w:rFonts w:ascii="Liberation Serif" w:hAnsi="Liberation Serif"/>
          <w:sz w:val="28"/>
          <w:szCs w:val="28"/>
        </w:rPr>
        <w:t xml:space="preserve"> глав</w:t>
      </w:r>
      <w:r w:rsidR="00B91276">
        <w:rPr>
          <w:rFonts w:ascii="Liberation Serif" w:hAnsi="Liberation Serif"/>
          <w:sz w:val="28"/>
          <w:szCs w:val="28"/>
        </w:rPr>
        <w:t>ами</w:t>
      </w:r>
      <w:r w:rsidR="005A3723">
        <w:rPr>
          <w:rFonts w:ascii="Liberation Serif" w:hAnsi="Liberation Serif"/>
          <w:sz w:val="28"/>
          <w:szCs w:val="28"/>
        </w:rPr>
        <w:t xml:space="preserve"> 13 и 14</w:t>
      </w:r>
      <w:r>
        <w:rPr>
          <w:rFonts w:ascii="Liberation Serif" w:hAnsi="Liberation Serif"/>
          <w:sz w:val="28"/>
          <w:szCs w:val="28"/>
        </w:rPr>
        <w:t>:</w:t>
      </w:r>
    </w:p>
    <w:p w:rsidR="00411996" w:rsidRPr="00411996" w:rsidRDefault="00411996" w:rsidP="005A3723">
      <w:pPr>
        <w:shd w:val="clear" w:color="auto" w:fill="FFFFFF"/>
        <w:ind w:left="15" w:firstLine="552"/>
        <w:jc w:val="both"/>
        <w:rPr>
          <w:color w:val="000000"/>
        </w:rPr>
      </w:pPr>
      <w:r w:rsidRPr="00411996">
        <w:rPr>
          <w:rFonts w:ascii="Liberation Serif" w:hAnsi="Liberation Serif"/>
          <w:sz w:val="28"/>
          <w:szCs w:val="28"/>
        </w:rPr>
        <w:t>Глав</w:t>
      </w:r>
      <w:r w:rsidR="005A3723">
        <w:rPr>
          <w:rFonts w:ascii="Liberation Serif" w:hAnsi="Liberation Serif"/>
          <w:sz w:val="28"/>
          <w:szCs w:val="28"/>
        </w:rPr>
        <w:t>а</w:t>
      </w:r>
      <w:r w:rsidRPr="00411996">
        <w:rPr>
          <w:rFonts w:ascii="Liberation Serif" w:hAnsi="Liberation Serif"/>
          <w:sz w:val="28"/>
          <w:szCs w:val="28"/>
        </w:rPr>
        <w:t xml:space="preserve"> 13 </w:t>
      </w:r>
      <w:r w:rsidRPr="00411996">
        <w:rPr>
          <w:b/>
          <w:bCs/>
          <w:color w:val="000000"/>
          <w:sz w:val="28"/>
          <w:szCs w:val="28"/>
        </w:rPr>
        <w:t>Установление границ прилегающих территорий, содержание прилегающих территорий</w:t>
      </w:r>
    </w:p>
    <w:p w:rsidR="00411996" w:rsidRPr="00411996" w:rsidRDefault="00411996" w:rsidP="005A3723">
      <w:pPr>
        <w:shd w:val="clear" w:color="auto" w:fill="FFFFFF"/>
        <w:ind w:firstLine="552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13.1 Границы прилегающих территорий определяются в отношении территории общего пользования, которая имеет общую границу со зданием, строением, сооружением, земельным участком в случае, если такой земельный участок образован.</w:t>
      </w:r>
    </w:p>
    <w:p w:rsidR="00411996" w:rsidRPr="00411996" w:rsidRDefault="00411996" w:rsidP="005A3723">
      <w:pPr>
        <w:shd w:val="clear" w:color="auto" w:fill="FFFFFF"/>
        <w:ind w:firstLine="552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Границы прилегающей территории не определяются в отношении многоквартирного жилого дома, земельный участок под которым не образован или образован по границам такого дома.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Границы прилегающей территории определяются с учетом расположения зданий, строений, сооружений, земельных участков в существующей застройке, вида их разрешенного использования, их площади, протяженности общей границы, максимальной и минимальной площади прилегающей территории, установленной настоящей статьей.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13.2 Границы прилегающей территории определяются с учетом следующих требований: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1) в отношении каждого здания, строения, сооружения, земельного участка устанавливаются границы только одной прилегающей территории, имеющей один замкнутый контур или два непересекающихся замкнутых контура;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2) установление общей прилегающей территории для двух и более зданий, строений, сооружений, земельных участков не допускается, за исключением случая, когда строение или сооружение, в том числе объект коммунальной инфраструктуры, обеспечивает исключительно функционирование другого здания, строения, сооружения, в отношении которого определяются границы прилегающей территории;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3) пересечение границ прилегающих территорий не допускается, за исключением случая установления общих (смежных) границ прилегающих территорий;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4) внутренняя часть границ прилегающей территории устанавливается по границе здания, строения, сооружения, земельного участка, в отношении которого определяются границы прилегающей территории;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 xml:space="preserve">5) внешняя часть границ прилегающей территории устанавливается по границам земельных участков, образованных на территориях общего пользования, или по границам, закрепленным с использованием природных </w:t>
      </w:r>
      <w:r w:rsidRPr="00411996">
        <w:rPr>
          <w:color w:val="000000"/>
          <w:sz w:val="28"/>
          <w:szCs w:val="28"/>
        </w:rPr>
        <w:lastRenderedPageBreak/>
        <w:t>объектов или объектов искусственного происхождения, а также может иметь общие (смежные) границы с другими прилегающими территориями.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13.3 Минимальная и максимальная площадь прилегающей территории устанавливается в соответствии с таблицей:</w:t>
      </w:r>
    </w:p>
    <w:tbl>
      <w:tblPr>
        <w:tblW w:w="9645" w:type="dxa"/>
        <w:tblInd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269"/>
        <w:gridCol w:w="1758"/>
        <w:gridCol w:w="5050"/>
      </w:tblGrid>
      <w:tr w:rsidR="00411996" w:rsidRPr="00537204" w:rsidTr="008A187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ind w:left="-57" w:right="-57"/>
              <w:rPr>
                <w:color w:val="000000"/>
              </w:rPr>
            </w:pPr>
            <w:r w:rsidRPr="00537204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ind w:left="-57" w:right="-57"/>
              <w:rPr>
                <w:color w:val="000000"/>
              </w:rPr>
            </w:pPr>
            <w:r w:rsidRPr="00537204">
              <w:rPr>
                <w:b/>
                <w:bCs/>
                <w:color w:val="000000"/>
              </w:rPr>
              <w:t>Категория объектов</w:t>
            </w:r>
          </w:p>
        </w:tc>
        <w:tc>
          <w:tcPr>
            <w:tcW w:w="17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ind w:left="-57" w:right="-57"/>
              <w:rPr>
                <w:color w:val="000000"/>
              </w:rPr>
            </w:pPr>
            <w:r w:rsidRPr="00537204">
              <w:rPr>
                <w:b/>
                <w:bCs/>
                <w:color w:val="000000"/>
              </w:rPr>
              <w:t>Минимальная площадь</w:t>
            </w:r>
          </w:p>
        </w:tc>
        <w:tc>
          <w:tcPr>
            <w:tcW w:w="50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ind w:left="-57" w:right="-57"/>
              <w:rPr>
                <w:color w:val="000000"/>
              </w:rPr>
            </w:pPr>
            <w:r w:rsidRPr="00537204">
              <w:rPr>
                <w:b/>
                <w:bCs/>
                <w:color w:val="000000"/>
              </w:rPr>
              <w:t>Максимальная площадь прилегающей территории</w:t>
            </w:r>
          </w:p>
        </w:tc>
      </w:tr>
      <w:tr w:rsidR="00411996" w:rsidRPr="00537204" w:rsidTr="00537204">
        <w:trPr>
          <w:trHeight w:val="1022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ind w:left="-57" w:right="-57"/>
              <w:jc w:val="center"/>
              <w:rPr>
                <w:color w:val="000000"/>
              </w:rPr>
            </w:pPr>
            <w:r w:rsidRPr="00537204">
              <w:rPr>
                <w:color w:val="000000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Здания, сооружения, в том числе со встроенными хозяйственными объектами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 w:firstLine="709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60 кв. м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Устанавливается как площадь земельного участка вокруг объекта на расстоянии 10 метров по периметру земельного участка или здания, строения, сооружения, если земельный участок не образован</w:t>
            </w:r>
          </w:p>
        </w:tc>
      </w:tr>
      <w:tr w:rsidR="00411996" w:rsidRPr="00537204" w:rsidTr="002541B0">
        <w:trPr>
          <w:trHeight w:val="383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A04935" w:rsidP="00537204">
            <w:pPr>
              <w:ind w:left="-57" w:right="-57"/>
              <w:jc w:val="center"/>
              <w:rPr>
                <w:color w:val="000000"/>
              </w:rPr>
            </w:pPr>
            <w:r w:rsidRPr="00537204">
              <w:rPr>
                <w:color w:val="00000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Нестационарные торговые объекты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 w:firstLine="709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10 кв. м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Устанавливается как площадь земельного участка вокруг объекта на расстоянии 10 метров по периметру отведенной территории</w:t>
            </w:r>
          </w:p>
        </w:tc>
      </w:tr>
      <w:tr w:rsidR="00411996" w:rsidRPr="00537204" w:rsidTr="00537204">
        <w:trPr>
          <w:trHeight w:val="1102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A04935" w:rsidP="00537204">
            <w:pPr>
              <w:ind w:left="-57" w:right="-57"/>
              <w:jc w:val="center"/>
              <w:rPr>
                <w:color w:val="000000"/>
              </w:rPr>
            </w:pPr>
            <w:r w:rsidRPr="00537204">
              <w:rPr>
                <w:color w:val="000000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Торговые и торгово-развлекательные центры, рынки, летние кафе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 w:firstLine="709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20 кв. м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Устанавливается как площадь земельного участка вокруг объекта на расстоянии 15 метров по периметру земельного участка или здания, строения, сооружения, если земельный участок не образован</w:t>
            </w:r>
          </w:p>
        </w:tc>
      </w:tr>
      <w:tr w:rsidR="00411996" w:rsidRPr="00537204" w:rsidTr="008A187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A04935" w:rsidP="00537204">
            <w:pPr>
              <w:ind w:left="-57" w:right="-57"/>
              <w:jc w:val="center"/>
              <w:rPr>
                <w:color w:val="000000"/>
              </w:rPr>
            </w:pPr>
            <w:r w:rsidRPr="00537204">
              <w:rPr>
                <w:color w:val="000000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Отдельно стоящие объекты рекламы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 w:firstLine="709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4 кв. м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Устанавливается как площадь земельного участка вокруг объекта в радиусе 5 метров</w:t>
            </w:r>
          </w:p>
        </w:tc>
      </w:tr>
      <w:tr w:rsidR="00411996" w:rsidRPr="00537204" w:rsidTr="00537204">
        <w:trPr>
          <w:trHeight w:val="1178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A04935" w:rsidP="00537204">
            <w:pPr>
              <w:ind w:left="-57" w:right="-57"/>
              <w:jc w:val="center"/>
              <w:rPr>
                <w:color w:val="000000"/>
              </w:rPr>
            </w:pPr>
            <w:r w:rsidRPr="00537204">
              <w:rPr>
                <w:color w:val="000000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Гаражи, автостоянки, парковки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 w:firstLine="709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3 кв. м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Устанавливается как площадь земельного участка вокруг объекта на расстоянии 10 метров по периметру земельного участка или здания, строения, сооружения, если земельный участок не образован</w:t>
            </w:r>
          </w:p>
        </w:tc>
      </w:tr>
      <w:tr w:rsidR="00411996" w:rsidRPr="00537204" w:rsidTr="008A187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ind w:left="-57" w:right="-57"/>
              <w:jc w:val="center"/>
              <w:rPr>
                <w:color w:val="000000"/>
              </w:rPr>
            </w:pPr>
            <w:r w:rsidRPr="00537204">
              <w:rPr>
                <w:color w:val="000000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Автозаправочные станции, автомоечные посты, заправочные комплексы, шиномонтажные мастерские и станции технического обслуживания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 w:firstLine="709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60 кв. м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Устанавливается как площадь земельного участка вокруг объекта на расстоянии 15 метров по периметру земельного участка или здания, строения, сооружения, если земельный участок не образован</w:t>
            </w:r>
          </w:p>
        </w:tc>
      </w:tr>
      <w:tr w:rsidR="00411996" w:rsidRPr="00537204" w:rsidTr="00537204">
        <w:trPr>
          <w:trHeight w:val="1153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ind w:left="-57" w:right="-57"/>
              <w:jc w:val="center"/>
              <w:rPr>
                <w:color w:val="000000"/>
              </w:rPr>
            </w:pPr>
            <w:r w:rsidRPr="00537204">
              <w:rPr>
                <w:color w:val="000000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Промышленные объекты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 w:firstLine="709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400 кв. м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Устанавливается как площадь земельного участка вокруг объекта на расстоянии 15 метров по периметру земельного участка или здания, строения, сооружения, если земельный участок не образован</w:t>
            </w:r>
          </w:p>
        </w:tc>
      </w:tr>
      <w:tr w:rsidR="00411996" w:rsidRPr="00537204" w:rsidTr="008A187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ind w:left="-57" w:right="-57"/>
              <w:jc w:val="center"/>
              <w:rPr>
                <w:color w:val="000000"/>
              </w:rPr>
            </w:pPr>
            <w:r w:rsidRPr="00537204">
              <w:rPr>
                <w:color w:val="000000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Строительные площадки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 w:firstLine="709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50 кв. м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>Устанавливается как площадь земельного участка вокруг объекта на расстоянии 5 метров по периметру отведенной территории</w:t>
            </w:r>
          </w:p>
        </w:tc>
      </w:tr>
      <w:tr w:rsidR="00411996" w:rsidRPr="00537204" w:rsidTr="008A187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ind w:left="-57" w:right="-57"/>
              <w:jc w:val="center"/>
              <w:rPr>
                <w:color w:val="000000"/>
              </w:rPr>
            </w:pPr>
            <w:r w:rsidRPr="00537204">
              <w:rPr>
                <w:color w:val="000000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 xml:space="preserve">Индивидуальная </w:t>
            </w:r>
            <w:r w:rsidRPr="00537204">
              <w:rPr>
                <w:color w:val="000000"/>
              </w:rPr>
              <w:lastRenderedPageBreak/>
              <w:t>жилая застройка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 w:firstLine="709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lastRenderedPageBreak/>
              <w:t>10 кв. м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11996" w:rsidRPr="00537204" w:rsidRDefault="00411996" w:rsidP="00537204">
            <w:pPr>
              <w:shd w:val="clear" w:color="auto" w:fill="FFFFFF"/>
              <w:ind w:left="-57" w:right="-57"/>
              <w:jc w:val="both"/>
              <w:rPr>
                <w:color w:val="000000"/>
              </w:rPr>
            </w:pPr>
            <w:r w:rsidRPr="00537204">
              <w:rPr>
                <w:color w:val="000000"/>
              </w:rPr>
              <w:t xml:space="preserve">Устанавливается как площадь земельного </w:t>
            </w:r>
            <w:r w:rsidRPr="00537204">
              <w:rPr>
                <w:color w:val="000000"/>
              </w:rPr>
              <w:lastRenderedPageBreak/>
              <w:t>участка по длине равной ширине земельного участка, а по ширине - до кромки проезжей части улицы, дороги</w:t>
            </w:r>
          </w:p>
        </w:tc>
      </w:tr>
    </w:tbl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11996">
        <w:rPr>
          <w:color w:val="000000"/>
          <w:sz w:val="28"/>
          <w:szCs w:val="28"/>
        </w:rPr>
        <w:lastRenderedPageBreak/>
        <w:t>13.4 Границы прилегающих территорий определяются в соответствии со схемой границ прилегающих территорий, подготовленной в форме электронного документа. Схемы границ прилегающих территорий утверждается Думой Гаринского городского округа и является приложением к настоящим Правилам.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 Собственники зданий, строений, сооружений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домов), обязаны принимать участие, в том числе финансовое, в содержании прилегающих территорий.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13.5. К основным видам работ по содержанию прилегающей территории относятся, в частности, следующие работы: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1) сгребание и подметание снега, в том числе очистку дорожных покрытий и тротуаров от снега, наледи и мусора, подметание и очистка дорожных покрытий и тротуаров от мусора в летний период;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2) своевременный ремонт и покраска заборов и других ограждений;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3) работы по озеленению, которые включают в себя высадку новых растений, а также уход за имеющимися зелеными насаждениями (проведение сезонной стрижки кустарников, подкормка и обрезка деревьев, вырезка поросли, удаление засохших деревьев, регулярное кошение трав, прополка газонов и цветников, уничтожение сорной растительности);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4) ремонт автодорог, тротуаров, организация парковок для машин;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5) установка, ремонт, покраска и очистка малых архитектурных форм;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6) иные мероприятия, предусмотренные соглашением о содержании прилегающей территории.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 xml:space="preserve">13.6. Перечень видов работ по содержанию прилегающей территории определяются соглашением о содержании прилегающей территории, заключаемым физическими и юридическими лицами с Администрацией </w:t>
      </w:r>
      <w:r w:rsidR="00A04935">
        <w:rPr>
          <w:color w:val="000000"/>
          <w:sz w:val="28"/>
          <w:szCs w:val="28"/>
        </w:rPr>
        <w:t>Гаринского</w:t>
      </w:r>
      <w:r w:rsidRPr="00411996">
        <w:rPr>
          <w:color w:val="000000"/>
          <w:sz w:val="28"/>
          <w:szCs w:val="28"/>
        </w:rPr>
        <w:t xml:space="preserve"> городского округа.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 xml:space="preserve">Типовая форма соглашения о содержании прилегающей территории (далее - соглашение) утверждается правовым актом Администрации </w:t>
      </w:r>
      <w:r w:rsidR="00A04935">
        <w:rPr>
          <w:color w:val="000000"/>
          <w:sz w:val="28"/>
          <w:szCs w:val="28"/>
        </w:rPr>
        <w:t>Гаринского</w:t>
      </w:r>
      <w:r w:rsidRPr="00411996">
        <w:rPr>
          <w:color w:val="000000"/>
          <w:sz w:val="28"/>
          <w:szCs w:val="28"/>
        </w:rPr>
        <w:t xml:space="preserve"> городского округа.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Соглашение о содержании прилегающей территории не влечет перехода права владения или (и) пользования прилегающей территорией к лицам, осуществляющим ее содержание.</w:t>
      </w:r>
    </w:p>
    <w:p w:rsidR="00411996" w:rsidRPr="00411996" w:rsidRDefault="00411996" w:rsidP="005A3723">
      <w:pPr>
        <w:shd w:val="clear" w:color="auto" w:fill="FFFFFF"/>
        <w:ind w:left="15" w:firstLine="709"/>
        <w:jc w:val="both"/>
        <w:rPr>
          <w:color w:val="000000"/>
        </w:rPr>
      </w:pPr>
      <w:r w:rsidRPr="00411996">
        <w:rPr>
          <w:bCs/>
          <w:color w:val="000000"/>
          <w:sz w:val="28"/>
          <w:szCs w:val="28"/>
        </w:rPr>
        <w:t>Главу</w:t>
      </w:r>
      <w:r w:rsidRPr="00411996">
        <w:rPr>
          <w:b/>
          <w:bCs/>
          <w:color w:val="000000"/>
          <w:sz w:val="28"/>
          <w:szCs w:val="28"/>
        </w:rPr>
        <w:t xml:space="preserve"> 14. Порядок участия, в том числе финансового, собственников и (или) иных законных владельцев зданий, строений, сооружений, земельных участков в содержании прилегающих территорий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 xml:space="preserve">14.1. Собственники зданий, строений, сооружений (за исключением собственников и (или) иных законных владельцев помещений в </w:t>
      </w:r>
      <w:r w:rsidRPr="00411996">
        <w:rPr>
          <w:color w:val="000000"/>
          <w:sz w:val="28"/>
          <w:szCs w:val="28"/>
        </w:rPr>
        <w:lastRenderedPageBreak/>
        <w:t>многоквартирных домах, земельные участки под которыми не образованы или образованы по границам таких домов), обязаны принимать участие, в том числе финансовое, в содержании прилегающих территорий в соответствии со Схемой границ прилегающих территорий.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14.2. Лица, указанные в пункте 13.4. настоящих Правил, могут реализовать обязательства по содержанию прилегающей территории путем непосредственного обеспечения работ, заключения договора с подрядной организацией, установления в договоре аренды здания или помещения в нем (при наличии такого договора) обязанностей арендаторов или распределения обязанностей между арендаторами по обеспечению уборочных работ.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14.3. Лица, указанные в пункте 13.4. настоящих Правил, имеют право участвовать финансово в мероприятиях по проектированию благоустройства прилегающих территорий, размещению элементов благоустройства, содержанию объектов благоустройства и элементов благоустройства наряду с иными физическими и юридическими лицами, индивидуальными предпринимателями.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14.4. Формами финансового участия являются: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- самостоятельное благоустройство прилегающей территории за счет собственных средств;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- участие в конкурсе на лучший проект благоустройства на условиях софинансирования совместно с бюджетами разных уровней (далее — конкурс);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- финансирование работ по содержание прилегающей территории за счет средств собственников и (или) иных законных владельцев зданий, строений, сооружений, земельных участков.</w:t>
      </w:r>
    </w:p>
    <w:p w:rsidR="00411996" w:rsidRPr="00411996" w:rsidRDefault="00411996" w:rsidP="005A3723">
      <w:pPr>
        <w:shd w:val="clear" w:color="auto" w:fill="FFFFFF"/>
        <w:ind w:firstLine="709"/>
        <w:jc w:val="both"/>
        <w:rPr>
          <w:color w:val="000000"/>
        </w:rPr>
      </w:pPr>
      <w:r w:rsidRPr="00411996">
        <w:rPr>
          <w:color w:val="000000"/>
          <w:sz w:val="28"/>
          <w:szCs w:val="28"/>
        </w:rPr>
        <w:t>14.5. Лицо, заинтересованное в благоустройстве прилегающей территории, имеет право разработать проект благоустройства за счет собственных средств в соответствии с действующими правилами разработки и согласования проекта благоустройства и принять участие в конкурсе на лучший проект благоустройства.</w:t>
      </w:r>
    </w:p>
    <w:p w:rsidR="00411996" w:rsidRDefault="00411996" w:rsidP="005A372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11996">
        <w:rPr>
          <w:color w:val="000000"/>
          <w:sz w:val="28"/>
          <w:szCs w:val="28"/>
        </w:rPr>
        <w:t>14.6. Форма финансового участия в виде самостоятельного благоустройства может быть реализована в виде размещения элементов благоустройства территории, в том числе малых архитектурных форм, за исключением некапитальных нестационарных строений и сооружений, рекламных конструкций, применяемых как составные части благоустройства территории, без предоставления земельного участка и установления сервитута в соответствии с земельным законодательством, на основании разработанного и согласованного в установленном порядке проекта благоустройства при наличии, в случае проведения земляных, ремонтных и иных работ, связанных с благоустройством, ордера на производство указанных работ.</w:t>
      </w:r>
    </w:p>
    <w:p w:rsidR="009E4822" w:rsidRDefault="009E4822" w:rsidP="00411996">
      <w:pPr>
        <w:shd w:val="clear" w:color="auto" w:fill="FFFFFF"/>
        <w:spacing w:before="195" w:after="195"/>
        <w:ind w:firstLine="709"/>
        <w:jc w:val="both"/>
        <w:rPr>
          <w:color w:val="000000"/>
          <w:sz w:val="28"/>
          <w:szCs w:val="28"/>
        </w:rPr>
      </w:pPr>
    </w:p>
    <w:p w:rsidR="009E4822" w:rsidRDefault="009E4822" w:rsidP="00411996">
      <w:pPr>
        <w:shd w:val="clear" w:color="auto" w:fill="FFFFFF"/>
        <w:spacing w:before="195" w:after="195"/>
        <w:ind w:firstLine="709"/>
        <w:jc w:val="both"/>
        <w:rPr>
          <w:color w:val="000000"/>
          <w:sz w:val="28"/>
          <w:szCs w:val="28"/>
        </w:rPr>
      </w:pPr>
    </w:p>
    <w:p w:rsidR="009E4822" w:rsidRDefault="009E4822" w:rsidP="00411996">
      <w:pPr>
        <w:shd w:val="clear" w:color="auto" w:fill="FFFFFF"/>
        <w:spacing w:before="195" w:after="195"/>
        <w:ind w:firstLine="709"/>
        <w:jc w:val="both"/>
        <w:rPr>
          <w:color w:val="000000"/>
          <w:sz w:val="28"/>
          <w:szCs w:val="28"/>
        </w:rPr>
      </w:pPr>
    </w:p>
    <w:p w:rsidR="00F04C27" w:rsidRDefault="00F04C27" w:rsidP="00F04C27">
      <w:pPr>
        <w:jc w:val="right"/>
      </w:pPr>
      <w:r>
        <w:t>Приложение 1</w:t>
      </w:r>
    </w:p>
    <w:p w:rsidR="00F04C27" w:rsidRDefault="000D1806" w:rsidP="00F04C27">
      <w:pPr>
        <w:jc w:val="right"/>
      </w:pPr>
      <w:r>
        <w:t xml:space="preserve">к </w:t>
      </w:r>
      <w:r w:rsidR="00F04C27">
        <w:t>Правила</w:t>
      </w:r>
      <w:r>
        <w:t>м</w:t>
      </w:r>
      <w:r w:rsidR="00F04C27">
        <w:t xml:space="preserve"> благоустройства</w:t>
      </w:r>
    </w:p>
    <w:p w:rsidR="00F04C27" w:rsidRDefault="00F04C27" w:rsidP="00F04C27">
      <w:pPr>
        <w:jc w:val="right"/>
      </w:pPr>
      <w:r>
        <w:t>Гаринского городского округа</w:t>
      </w:r>
      <w:r w:rsidR="000D1806">
        <w:t>,</w:t>
      </w:r>
    </w:p>
    <w:p w:rsidR="000D1806" w:rsidRDefault="000D1806" w:rsidP="00F04C27">
      <w:pPr>
        <w:jc w:val="right"/>
      </w:pPr>
      <w:r>
        <w:t xml:space="preserve">утвержденных решением Думы </w:t>
      </w:r>
    </w:p>
    <w:p w:rsidR="000D1806" w:rsidRDefault="000D1806" w:rsidP="00F04C27">
      <w:pPr>
        <w:jc w:val="right"/>
      </w:pPr>
      <w:r>
        <w:t>Гаринского городского округа</w:t>
      </w:r>
    </w:p>
    <w:p w:rsidR="000D1806" w:rsidRDefault="000D1806" w:rsidP="00F04C27">
      <w:pPr>
        <w:jc w:val="right"/>
      </w:pPr>
      <w:r>
        <w:t xml:space="preserve">от                 №   </w:t>
      </w:r>
    </w:p>
    <w:p w:rsidR="000D1806" w:rsidRDefault="000D1806" w:rsidP="00F04C27">
      <w:pPr>
        <w:jc w:val="right"/>
      </w:pPr>
      <w:r>
        <w:t xml:space="preserve">  </w:t>
      </w:r>
    </w:p>
    <w:p w:rsidR="000D1806" w:rsidRPr="000D1806" w:rsidRDefault="000D1806" w:rsidP="000D1806">
      <w:pPr>
        <w:jc w:val="center"/>
        <w:rPr>
          <w:b/>
        </w:rPr>
      </w:pPr>
      <w:r w:rsidRPr="000D1806">
        <w:rPr>
          <w:b/>
        </w:rPr>
        <w:t>Перечень схем границ прилегающих территорий пгт. Гари</w:t>
      </w:r>
    </w:p>
    <w:p w:rsidR="000D1806" w:rsidRDefault="000D1806" w:rsidP="000D1806">
      <w:pPr>
        <w:jc w:val="center"/>
      </w:pPr>
    </w:p>
    <w:tbl>
      <w:tblPr>
        <w:tblStyle w:val="a6"/>
        <w:tblW w:w="1007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1984"/>
        <w:gridCol w:w="1560"/>
        <w:gridCol w:w="1134"/>
        <w:gridCol w:w="4406"/>
      </w:tblGrid>
      <w:tr w:rsidR="000D1806" w:rsidRPr="005D205C" w:rsidTr="00E00AA8">
        <w:trPr>
          <w:trHeight w:val="339"/>
        </w:trPr>
        <w:tc>
          <w:tcPr>
            <w:tcW w:w="993" w:type="dxa"/>
            <w:hideMark/>
          </w:tcPr>
          <w:p w:rsidR="000D1806" w:rsidRPr="005D205C" w:rsidRDefault="000D1806" w:rsidP="008940AC">
            <w:pPr>
              <w:ind w:left="-57" w:right="-57"/>
              <w:jc w:val="both"/>
              <w:rPr>
                <w:b/>
                <w:bCs/>
                <w:sz w:val="12"/>
                <w:szCs w:val="12"/>
              </w:rPr>
            </w:pPr>
            <w:r w:rsidRPr="005D205C">
              <w:rPr>
                <w:b/>
                <w:bCs/>
                <w:sz w:val="12"/>
                <w:szCs w:val="12"/>
              </w:rPr>
              <w:t>Обозначение прилегающей территории</w:t>
            </w:r>
          </w:p>
        </w:tc>
        <w:tc>
          <w:tcPr>
            <w:tcW w:w="1984" w:type="dxa"/>
            <w:hideMark/>
          </w:tcPr>
          <w:p w:rsidR="000D1806" w:rsidRPr="005D205C" w:rsidRDefault="000D1806" w:rsidP="000D1806">
            <w:pPr>
              <w:jc w:val="both"/>
              <w:rPr>
                <w:b/>
                <w:bCs/>
                <w:sz w:val="16"/>
                <w:szCs w:val="16"/>
              </w:rPr>
            </w:pPr>
            <w:r w:rsidRPr="005D205C">
              <w:rPr>
                <w:b/>
                <w:bCs/>
                <w:sz w:val="16"/>
                <w:szCs w:val="16"/>
              </w:rPr>
              <w:t>Кадастровый номер ЗУ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b/>
                <w:bCs/>
                <w:sz w:val="16"/>
                <w:szCs w:val="16"/>
              </w:rPr>
            </w:pPr>
            <w:r w:rsidRPr="005D205C">
              <w:rPr>
                <w:b/>
                <w:bCs/>
                <w:sz w:val="16"/>
                <w:szCs w:val="16"/>
              </w:rPr>
              <w:t xml:space="preserve">Адрес </w:t>
            </w:r>
          </w:p>
        </w:tc>
        <w:tc>
          <w:tcPr>
            <w:tcW w:w="1134" w:type="dxa"/>
            <w:hideMark/>
          </w:tcPr>
          <w:p w:rsidR="000D1806" w:rsidRPr="005D205C" w:rsidRDefault="000D1806" w:rsidP="008940AC">
            <w:pPr>
              <w:ind w:left="-57" w:right="-57"/>
              <w:jc w:val="both"/>
              <w:rPr>
                <w:b/>
                <w:bCs/>
                <w:sz w:val="16"/>
                <w:szCs w:val="16"/>
              </w:rPr>
            </w:pPr>
            <w:r w:rsidRPr="005D205C">
              <w:rPr>
                <w:b/>
                <w:bCs/>
                <w:sz w:val="16"/>
                <w:szCs w:val="16"/>
              </w:rPr>
              <w:t xml:space="preserve">Наименование предприятия 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b/>
                <w:bCs/>
                <w:sz w:val="16"/>
                <w:szCs w:val="16"/>
              </w:rPr>
            </w:pPr>
            <w:r w:rsidRPr="005D205C">
              <w:rPr>
                <w:b/>
                <w:bCs/>
                <w:sz w:val="16"/>
                <w:szCs w:val="16"/>
              </w:rPr>
              <w:t>Размер прилегающей территории (пункт правил благоустройства)</w:t>
            </w:r>
          </w:p>
        </w:tc>
      </w:tr>
      <w:tr w:rsidR="000D1806" w:rsidRPr="005D205C" w:rsidTr="00E00AA8">
        <w:trPr>
          <w:trHeight w:val="504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ПТ1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66:10:1501002:79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Октябрьская, 19</w:t>
            </w:r>
          </w:p>
        </w:tc>
        <w:tc>
          <w:tcPr>
            <w:tcW w:w="1134" w:type="dxa"/>
            <w:hideMark/>
          </w:tcPr>
          <w:p w:rsidR="000D1806" w:rsidRPr="005D205C" w:rsidRDefault="000D1806" w:rsidP="00A41C3C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МКУ «Городское хозяйство»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ПТ2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66:10:1501002:802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Комсомольская, 26</w:t>
            </w:r>
          </w:p>
        </w:tc>
        <w:tc>
          <w:tcPr>
            <w:tcW w:w="1134" w:type="dxa"/>
            <w:hideMark/>
          </w:tcPr>
          <w:p w:rsidR="000D1806" w:rsidRPr="005D205C" w:rsidRDefault="00DD2038" w:rsidP="009B3E74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 xml:space="preserve">Супермаркет </w:t>
            </w:r>
            <w:r w:rsidR="000D1806" w:rsidRPr="005D205C">
              <w:rPr>
                <w:sz w:val="20"/>
                <w:szCs w:val="20"/>
              </w:rPr>
              <w:t>«Монетка»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ПТ3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66:10:1501002:96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Комсомольская, 12</w:t>
            </w:r>
          </w:p>
        </w:tc>
        <w:tc>
          <w:tcPr>
            <w:tcW w:w="1134" w:type="dxa"/>
            <w:hideMark/>
          </w:tcPr>
          <w:p w:rsidR="000D1806" w:rsidRPr="009B3E74" w:rsidRDefault="00B30B59" w:rsidP="009B3E74">
            <w:pPr>
              <w:ind w:left="-57" w:right="-57"/>
              <w:jc w:val="both"/>
              <w:rPr>
                <w:sz w:val="16"/>
                <w:szCs w:val="16"/>
              </w:rPr>
            </w:pPr>
            <w:r w:rsidRPr="009B3E74">
              <w:rPr>
                <w:sz w:val="16"/>
                <w:szCs w:val="16"/>
              </w:rPr>
              <w:t>Хлебозавод Гаринское районное потребительское общество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ПТ5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66:10:1501002:97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Комсомольская, 26</w:t>
            </w:r>
          </w:p>
        </w:tc>
        <w:tc>
          <w:tcPr>
            <w:tcW w:w="1134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Магазин</w:t>
            </w:r>
            <w:r w:rsidR="00603FE9" w:rsidRPr="005D205C">
              <w:rPr>
                <w:sz w:val="20"/>
                <w:szCs w:val="20"/>
              </w:rPr>
              <w:t>,</w:t>
            </w:r>
            <w:r w:rsidRPr="005D205C">
              <w:rPr>
                <w:sz w:val="20"/>
                <w:szCs w:val="20"/>
              </w:rPr>
              <w:t xml:space="preserve"> </w:t>
            </w:r>
            <w:r w:rsidR="00B30B59" w:rsidRPr="005D205C">
              <w:rPr>
                <w:sz w:val="20"/>
                <w:szCs w:val="20"/>
              </w:rPr>
              <w:t xml:space="preserve">ООО </w:t>
            </w:r>
            <w:r w:rsidRPr="005D205C">
              <w:rPr>
                <w:sz w:val="20"/>
                <w:szCs w:val="20"/>
              </w:rPr>
              <w:t>«Аметист»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ПТ6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66:10:0000000:276 (ОКС) - ПТ сделана по ЗУ 66:10:1501002:341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Октябрьская, 34</w:t>
            </w:r>
          </w:p>
        </w:tc>
        <w:tc>
          <w:tcPr>
            <w:tcW w:w="1134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Магазин</w:t>
            </w:r>
            <w:r w:rsidR="00603FE9" w:rsidRPr="005D205C">
              <w:rPr>
                <w:sz w:val="20"/>
                <w:szCs w:val="20"/>
              </w:rPr>
              <w:t>,</w:t>
            </w:r>
            <w:r w:rsidRPr="005D205C">
              <w:rPr>
                <w:sz w:val="20"/>
                <w:szCs w:val="20"/>
              </w:rPr>
              <w:t xml:space="preserve"> </w:t>
            </w:r>
            <w:r w:rsidR="00B30B59" w:rsidRPr="005D205C">
              <w:rPr>
                <w:sz w:val="20"/>
                <w:szCs w:val="20"/>
              </w:rPr>
              <w:t xml:space="preserve">ООО </w:t>
            </w:r>
            <w:r w:rsidRPr="005D205C">
              <w:rPr>
                <w:sz w:val="20"/>
                <w:szCs w:val="20"/>
              </w:rPr>
              <w:t>«Аметист»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ПТ7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66:10:1501002:339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Комсомольская, 38</w:t>
            </w:r>
          </w:p>
        </w:tc>
        <w:tc>
          <w:tcPr>
            <w:tcW w:w="1134" w:type="dxa"/>
            <w:hideMark/>
          </w:tcPr>
          <w:p w:rsidR="000D1806" w:rsidRPr="005D205C" w:rsidRDefault="000D1806" w:rsidP="008B0180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Магазин</w:t>
            </w:r>
            <w:r w:rsidR="00603FE9" w:rsidRPr="005D205C">
              <w:rPr>
                <w:sz w:val="20"/>
                <w:szCs w:val="20"/>
              </w:rPr>
              <w:t>,</w:t>
            </w:r>
            <w:r w:rsidRPr="005D205C">
              <w:rPr>
                <w:sz w:val="20"/>
                <w:szCs w:val="20"/>
              </w:rPr>
              <w:t xml:space="preserve"> </w:t>
            </w:r>
            <w:r w:rsidR="00B30B59" w:rsidRPr="005D205C">
              <w:rPr>
                <w:sz w:val="20"/>
                <w:szCs w:val="20"/>
              </w:rPr>
              <w:t xml:space="preserve">ООО </w:t>
            </w:r>
            <w:r w:rsidRPr="005D205C">
              <w:rPr>
                <w:sz w:val="20"/>
                <w:szCs w:val="20"/>
              </w:rPr>
              <w:t>«Аметист»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</w:t>
            </w:r>
          </w:p>
        </w:tc>
      </w:tr>
      <w:tr w:rsidR="000D1806" w:rsidRPr="005D205C" w:rsidTr="00E00AA8">
        <w:trPr>
          <w:trHeight w:val="286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ПТ8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66:10:1501002:336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Октябрьская, 33</w:t>
            </w:r>
          </w:p>
        </w:tc>
        <w:tc>
          <w:tcPr>
            <w:tcW w:w="1134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ИП Антонова Т.А.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E91B89">
        <w:trPr>
          <w:trHeight w:val="273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ПТ9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66:10:1501003:99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 xml:space="preserve">пгт. Гари, ул. Комсомольская, 50 </w:t>
            </w:r>
          </w:p>
        </w:tc>
        <w:tc>
          <w:tcPr>
            <w:tcW w:w="1134" w:type="dxa"/>
            <w:hideMark/>
          </w:tcPr>
          <w:p w:rsidR="000D1806" w:rsidRPr="005D205C" w:rsidRDefault="00B30B59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  <w:shd w:val="clear" w:color="auto" w:fill="FFFFFF"/>
              </w:rPr>
              <w:t>МБДОУ Детский сад «Березка»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E00AA8">
        <w:trPr>
          <w:trHeight w:val="1104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ПТ10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66:10:0601010:17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Гаринский район, д. Рагозина</w:t>
            </w:r>
          </w:p>
        </w:tc>
        <w:tc>
          <w:tcPr>
            <w:tcW w:w="1134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АЗС</w:t>
            </w:r>
            <w:r w:rsidR="001323C5" w:rsidRPr="005D205C">
              <w:rPr>
                <w:sz w:val="20"/>
                <w:szCs w:val="20"/>
              </w:rPr>
              <w:t>,</w:t>
            </w:r>
            <w:r w:rsidR="00B30B59" w:rsidRPr="005D205C">
              <w:rPr>
                <w:sz w:val="20"/>
                <w:szCs w:val="20"/>
              </w:rPr>
              <w:t xml:space="preserve"> ИП </w:t>
            </w:r>
            <w:r w:rsidRPr="005D205C">
              <w:rPr>
                <w:sz w:val="20"/>
                <w:szCs w:val="20"/>
              </w:rPr>
              <w:t xml:space="preserve"> Конюхов</w:t>
            </w:r>
            <w:r w:rsidR="00B30B59" w:rsidRPr="005D205C">
              <w:rPr>
                <w:sz w:val="20"/>
                <w:szCs w:val="20"/>
              </w:rPr>
              <w:t xml:space="preserve"> А.В.</w:t>
            </w:r>
          </w:p>
        </w:tc>
        <w:tc>
          <w:tcPr>
            <w:tcW w:w="4406" w:type="dxa"/>
            <w:hideMark/>
          </w:tcPr>
          <w:p w:rsidR="000D1806" w:rsidRPr="005D205C" w:rsidRDefault="000D1806" w:rsidP="009A2490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территории автозаправочных станций, автомоечных постов, заправочных комплексов, шиномонтажных мастерских и станций технического обслуживания – на расстоянии 15 м по периметру отведенной территории. Стр. 12</w:t>
            </w:r>
          </w:p>
        </w:tc>
      </w:tr>
      <w:tr w:rsidR="000D1806" w:rsidRPr="005D205C" w:rsidTr="00E00AA8">
        <w:trPr>
          <w:trHeight w:val="1104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ПТ11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66:10:0601012:62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Юбилейная, 39</w:t>
            </w:r>
          </w:p>
        </w:tc>
        <w:tc>
          <w:tcPr>
            <w:tcW w:w="1134" w:type="dxa"/>
            <w:hideMark/>
          </w:tcPr>
          <w:p w:rsidR="000D1806" w:rsidRPr="005D205C" w:rsidRDefault="00B30B59" w:rsidP="00EC01EB">
            <w:pPr>
              <w:outlineLvl w:val="0"/>
              <w:rPr>
                <w:sz w:val="20"/>
                <w:szCs w:val="20"/>
              </w:rPr>
            </w:pPr>
            <w:r w:rsidRPr="005D205C">
              <w:rPr>
                <w:color w:val="000000"/>
                <w:kern w:val="36"/>
                <w:sz w:val="20"/>
                <w:szCs w:val="20"/>
              </w:rPr>
              <w:t>Электрическая подстанция Гари</w:t>
            </w:r>
          </w:p>
        </w:tc>
        <w:tc>
          <w:tcPr>
            <w:tcW w:w="4406" w:type="dxa"/>
            <w:hideMark/>
          </w:tcPr>
          <w:p w:rsidR="000D1806" w:rsidRPr="005D205C" w:rsidRDefault="000D1806" w:rsidP="008B0180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для организаций, в ведении которых находятся территории отдельно стоящих производственных сооружений коммунального назначения, опоры ЛЭП – в пределах 10 метров от стен сооружений или ограждений участка; в радиусе не менее 3 метров от опоры ЛЭП; стр. 12</w:t>
            </w:r>
          </w:p>
        </w:tc>
      </w:tr>
      <w:tr w:rsidR="000D1806" w:rsidRPr="005D205C" w:rsidTr="00E00AA8">
        <w:trPr>
          <w:trHeight w:val="552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ПТ12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66:10:1501003:95</w:t>
            </w:r>
          </w:p>
        </w:tc>
        <w:tc>
          <w:tcPr>
            <w:tcW w:w="1560" w:type="dxa"/>
            <w:hideMark/>
          </w:tcPr>
          <w:p w:rsidR="000D1806" w:rsidRPr="005D205C" w:rsidRDefault="000D1806" w:rsidP="00320FDB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Октябрьская, 5</w:t>
            </w:r>
          </w:p>
        </w:tc>
        <w:tc>
          <w:tcPr>
            <w:tcW w:w="1134" w:type="dxa"/>
            <w:hideMark/>
          </w:tcPr>
          <w:p w:rsidR="000D1806" w:rsidRPr="005D205C" w:rsidRDefault="00B30B59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МП «</w:t>
            </w:r>
            <w:r w:rsidR="000D1806" w:rsidRPr="005D205C">
              <w:rPr>
                <w:sz w:val="20"/>
                <w:szCs w:val="20"/>
              </w:rPr>
              <w:t>Пристань Гари</w:t>
            </w:r>
            <w:r w:rsidRPr="005D205C">
              <w:rPr>
                <w:sz w:val="20"/>
                <w:szCs w:val="20"/>
              </w:rPr>
              <w:t>»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для нежилых зданий, не имеющих ограждений – 10 метров по периметру отведенной территории; стр. 12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lastRenderedPageBreak/>
              <w:t>ПТ13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66:10:1501003:106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Колхозная, 38</w:t>
            </w:r>
          </w:p>
        </w:tc>
        <w:tc>
          <w:tcPr>
            <w:tcW w:w="1134" w:type="dxa"/>
            <w:hideMark/>
          </w:tcPr>
          <w:p w:rsidR="000D1806" w:rsidRPr="008B0180" w:rsidRDefault="00B30B59" w:rsidP="008B0180">
            <w:pPr>
              <w:shd w:val="clear" w:color="auto" w:fill="FFFFFF"/>
              <w:ind w:left="-57" w:right="-57"/>
              <w:textAlignment w:val="baseline"/>
              <w:outlineLvl w:val="1"/>
              <w:rPr>
                <w:sz w:val="20"/>
                <w:szCs w:val="20"/>
              </w:rPr>
            </w:pPr>
            <w:r w:rsidRPr="008B0180">
              <w:rPr>
                <w:bCs/>
                <w:sz w:val="20"/>
                <w:szCs w:val="20"/>
                <w:bdr w:val="none" w:sz="0" w:space="0" w:color="auto" w:frame="1"/>
              </w:rPr>
              <w:t>МУП «Отдел по благоустройству администрации МО «Гаринский район»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ПТ14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66:10:1501002:71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Комсомольская, 43</w:t>
            </w:r>
          </w:p>
        </w:tc>
        <w:tc>
          <w:tcPr>
            <w:tcW w:w="1134" w:type="dxa"/>
            <w:hideMark/>
          </w:tcPr>
          <w:p w:rsidR="00B30B59" w:rsidRPr="005D205C" w:rsidRDefault="005B3394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ОП</w:t>
            </w:r>
            <w:r w:rsidR="00B30B59" w:rsidRPr="005D205C">
              <w:rPr>
                <w:sz w:val="20"/>
                <w:szCs w:val="20"/>
              </w:rPr>
              <w:t>С №</w:t>
            </w:r>
            <w:r w:rsidRPr="005D205C">
              <w:rPr>
                <w:sz w:val="20"/>
                <w:szCs w:val="20"/>
              </w:rPr>
              <w:t xml:space="preserve"> 6 </w:t>
            </w:r>
          </w:p>
          <w:p w:rsidR="000D1806" w:rsidRPr="005D205C" w:rsidRDefault="005B3394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ПЧ</w:t>
            </w:r>
            <w:r w:rsidR="00B30B59" w:rsidRPr="005D205C">
              <w:rPr>
                <w:sz w:val="20"/>
                <w:szCs w:val="20"/>
              </w:rPr>
              <w:t xml:space="preserve"> №</w:t>
            </w:r>
            <w:r w:rsidRPr="005D205C">
              <w:rPr>
                <w:sz w:val="20"/>
                <w:szCs w:val="20"/>
              </w:rPr>
              <w:t xml:space="preserve"> 6/3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ПТ15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66:10:1501002:488 (ОКС) - ТП сделана по ЗУ 66:10:1501002:75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Школьная, 20</w:t>
            </w:r>
          </w:p>
        </w:tc>
        <w:tc>
          <w:tcPr>
            <w:tcW w:w="1134" w:type="dxa"/>
            <w:hideMark/>
          </w:tcPr>
          <w:p w:rsidR="000D1806" w:rsidRPr="005D205C" w:rsidRDefault="005B3394" w:rsidP="00EC01EB">
            <w:pPr>
              <w:outlineLvl w:val="0"/>
              <w:rPr>
                <w:sz w:val="20"/>
                <w:szCs w:val="20"/>
              </w:rPr>
            </w:pPr>
            <w:r w:rsidRPr="005D205C">
              <w:rPr>
                <w:color w:val="000000"/>
                <w:kern w:val="36"/>
                <w:sz w:val="20"/>
                <w:szCs w:val="20"/>
              </w:rPr>
              <w:t>МКОУ Гаринская средняя общеобразовательная школа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E00AA8">
        <w:trPr>
          <w:trHeight w:val="286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ПТ16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66:10:1501002:86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Комсомольская, 14</w:t>
            </w:r>
          </w:p>
        </w:tc>
        <w:tc>
          <w:tcPr>
            <w:tcW w:w="1134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Прокуратура</w:t>
            </w:r>
            <w:r w:rsidR="001323C5" w:rsidRPr="005D205C">
              <w:rPr>
                <w:sz w:val="20"/>
                <w:szCs w:val="20"/>
              </w:rPr>
              <w:t xml:space="preserve"> Г</w:t>
            </w:r>
            <w:r w:rsidR="005B3394" w:rsidRPr="005D205C">
              <w:rPr>
                <w:sz w:val="20"/>
                <w:szCs w:val="20"/>
              </w:rPr>
              <w:t>аринского района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2F7574">
        <w:trPr>
          <w:trHeight w:val="273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ПТ17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66:10:1501002:87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Комсомольская, 22</w:t>
            </w:r>
          </w:p>
        </w:tc>
        <w:tc>
          <w:tcPr>
            <w:tcW w:w="1134" w:type="dxa"/>
            <w:hideMark/>
          </w:tcPr>
          <w:p w:rsidR="000D1806" w:rsidRPr="005D205C" w:rsidRDefault="005B3394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ООО</w:t>
            </w:r>
            <w:r w:rsidR="000D1806" w:rsidRPr="005D205C">
              <w:rPr>
                <w:sz w:val="20"/>
                <w:szCs w:val="20"/>
              </w:rPr>
              <w:t xml:space="preserve"> </w:t>
            </w:r>
            <w:r w:rsidRPr="005D205C">
              <w:rPr>
                <w:sz w:val="20"/>
                <w:szCs w:val="20"/>
              </w:rPr>
              <w:t>«</w:t>
            </w:r>
            <w:r w:rsidR="000D1806" w:rsidRPr="005D205C">
              <w:rPr>
                <w:sz w:val="20"/>
                <w:szCs w:val="20"/>
              </w:rPr>
              <w:t>Ромашка</w:t>
            </w:r>
            <w:r w:rsidRPr="005D205C">
              <w:rPr>
                <w:sz w:val="20"/>
                <w:szCs w:val="20"/>
              </w:rPr>
              <w:t>»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15 м в каждую сторону по периметру отведенной территории или от здания либо до середины территории между двумя соседними зданиями; при наличии ограждений – 10 м от ограждения; 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ПТ18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66:10:1501002:73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Комсомольская, 31</w:t>
            </w:r>
          </w:p>
        </w:tc>
        <w:tc>
          <w:tcPr>
            <w:tcW w:w="1134" w:type="dxa"/>
            <w:hideMark/>
          </w:tcPr>
          <w:p w:rsidR="000D1806" w:rsidRPr="005D205C" w:rsidRDefault="005B3394" w:rsidP="008B0180">
            <w:pPr>
              <w:ind w:left="-57" w:right="-57"/>
              <w:outlineLvl w:val="0"/>
              <w:rPr>
                <w:color w:val="000000"/>
                <w:kern w:val="36"/>
                <w:sz w:val="20"/>
                <w:szCs w:val="20"/>
              </w:rPr>
            </w:pPr>
            <w:r w:rsidRPr="005D205C">
              <w:rPr>
                <w:color w:val="000000"/>
                <w:kern w:val="36"/>
                <w:sz w:val="20"/>
                <w:szCs w:val="20"/>
              </w:rPr>
              <w:t>МКУ ДО Дом детского творчества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ПТ19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66:10:1501002:296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Комсомольская,20</w:t>
            </w:r>
          </w:p>
        </w:tc>
        <w:tc>
          <w:tcPr>
            <w:tcW w:w="1134" w:type="dxa"/>
            <w:hideMark/>
          </w:tcPr>
          <w:p w:rsidR="000D1806" w:rsidRPr="005D205C" w:rsidRDefault="001323C5" w:rsidP="008B71ED">
            <w:pPr>
              <w:shd w:val="clear" w:color="auto" w:fill="FFFFFF"/>
              <w:outlineLvl w:val="0"/>
              <w:rPr>
                <w:sz w:val="20"/>
                <w:szCs w:val="20"/>
              </w:rPr>
            </w:pPr>
            <w:r w:rsidRPr="005D205C">
              <w:rPr>
                <w:bCs/>
                <w:color w:val="151415"/>
                <w:spacing w:val="-12"/>
                <w:kern w:val="36"/>
                <w:sz w:val="20"/>
                <w:szCs w:val="20"/>
              </w:rPr>
              <w:t xml:space="preserve"> МП Аптека 107 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при наличии ограждений – 10 м от ограждения; 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ПТ20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66:10:1501003:907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Юбилейная, 1а</w:t>
            </w:r>
          </w:p>
        </w:tc>
        <w:tc>
          <w:tcPr>
            <w:tcW w:w="1134" w:type="dxa"/>
            <w:hideMark/>
          </w:tcPr>
          <w:p w:rsidR="000D1806" w:rsidRPr="005D205C" w:rsidRDefault="000D1806" w:rsidP="008B0180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Магазин</w:t>
            </w:r>
            <w:r w:rsidR="00603FE9" w:rsidRPr="005D205C">
              <w:rPr>
                <w:sz w:val="20"/>
                <w:szCs w:val="20"/>
              </w:rPr>
              <w:t>,</w:t>
            </w:r>
            <w:r w:rsidRPr="005D205C">
              <w:rPr>
                <w:sz w:val="20"/>
                <w:szCs w:val="20"/>
              </w:rPr>
              <w:t xml:space="preserve"> </w:t>
            </w:r>
            <w:r w:rsidR="005B3394" w:rsidRPr="005D205C">
              <w:rPr>
                <w:sz w:val="20"/>
                <w:szCs w:val="20"/>
              </w:rPr>
              <w:t xml:space="preserve">ООО </w:t>
            </w:r>
            <w:r w:rsidRPr="005D205C">
              <w:rPr>
                <w:sz w:val="20"/>
                <w:szCs w:val="20"/>
              </w:rPr>
              <w:t>«Аметист»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ПТ21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66:10:1501003:103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Советская, 1</w:t>
            </w:r>
          </w:p>
        </w:tc>
        <w:tc>
          <w:tcPr>
            <w:tcW w:w="1134" w:type="dxa"/>
            <w:hideMark/>
          </w:tcPr>
          <w:p w:rsidR="000D1806" w:rsidRPr="005D205C" w:rsidRDefault="000D1806" w:rsidP="008B0180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Магазин</w:t>
            </w:r>
            <w:r w:rsidR="00603FE9" w:rsidRPr="005D205C">
              <w:rPr>
                <w:sz w:val="20"/>
                <w:szCs w:val="20"/>
              </w:rPr>
              <w:t>,</w:t>
            </w:r>
            <w:r w:rsidRPr="005D205C">
              <w:rPr>
                <w:sz w:val="20"/>
                <w:szCs w:val="20"/>
              </w:rPr>
              <w:t xml:space="preserve"> </w:t>
            </w:r>
            <w:r w:rsidR="005B3394" w:rsidRPr="005D205C">
              <w:rPr>
                <w:sz w:val="20"/>
                <w:szCs w:val="20"/>
              </w:rPr>
              <w:t xml:space="preserve">ООО </w:t>
            </w:r>
            <w:r w:rsidRPr="005D205C">
              <w:rPr>
                <w:sz w:val="20"/>
                <w:szCs w:val="20"/>
              </w:rPr>
              <w:t>«Аметист»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ПТ22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66:10:1501002:56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Октябрьская, 27</w:t>
            </w:r>
          </w:p>
        </w:tc>
        <w:tc>
          <w:tcPr>
            <w:tcW w:w="1134" w:type="dxa"/>
            <w:hideMark/>
          </w:tcPr>
          <w:p w:rsidR="000D1806" w:rsidRPr="005D205C" w:rsidRDefault="005B3394" w:rsidP="008B0180">
            <w:pPr>
              <w:outlineLvl w:val="0"/>
              <w:rPr>
                <w:sz w:val="20"/>
                <w:szCs w:val="20"/>
              </w:rPr>
            </w:pPr>
            <w:r w:rsidRPr="005D205C">
              <w:rPr>
                <w:color w:val="000000"/>
                <w:kern w:val="36"/>
                <w:sz w:val="20"/>
                <w:szCs w:val="20"/>
              </w:rPr>
              <w:t>Гаринский краеведческий музей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при наличии ограждений – 10 м от ограждения; в случае расположения земельного участка или здания вблизи дорог границей уборки прилегающей территории является кромка проезжей части улицы, дороги;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ПТ23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66:10:1501002:295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 xml:space="preserve">пгт. Гари,   </w:t>
            </w:r>
          </w:p>
        </w:tc>
        <w:tc>
          <w:tcPr>
            <w:tcW w:w="1134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ИП Яганов В.В.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8B0180">
        <w:trPr>
          <w:trHeight w:val="70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ПТ24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66:10:1501002:72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Пионерская, 35а</w:t>
            </w:r>
          </w:p>
        </w:tc>
        <w:tc>
          <w:tcPr>
            <w:tcW w:w="1134" w:type="dxa"/>
            <w:hideMark/>
          </w:tcPr>
          <w:p w:rsidR="000D1806" w:rsidRPr="008B0180" w:rsidRDefault="00855EFB" w:rsidP="008B0180">
            <w:pPr>
              <w:ind w:left="-57" w:right="-57"/>
              <w:outlineLvl w:val="0"/>
              <w:rPr>
                <w:sz w:val="16"/>
                <w:szCs w:val="16"/>
              </w:rPr>
            </w:pPr>
            <w:r w:rsidRPr="008B0180">
              <w:rPr>
                <w:color w:val="000000"/>
                <w:kern w:val="36"/>
                <w:sz w:val="16"/>
                <w:szCs w:val="16"/>
              </w:rPr>
              <w:t>ФГБУ Уральское управление по метеорологии и мониторингу окружающей среды Метеорологич</w:t>
            </w:r>
            <w:r w:rsidRPr="008B0180">
              <w:rPr>
                <w:color w:val="000000"/>
                <w:kern w:val="36"/>
                <w:sz w:val="16"/>
                <w:szCs w:val="16"/>
              </w:rPr>
              <w:lastRenderedPageBreak/>
              <w:t>еская станция Гари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lastRenderedPageBreak/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ПТ25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66:10:1501002:918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Комсомольская, 5а</w:t>
            </w:r>
          </w:p>
        </w:tc>
        <w:tc>
          <w:tcPr>
            <w:tcW w:w="1134" w:type="dxa"/>
            <w:hideMark/>
          </w:tcPr>
          <w:p w:rsidR="000D1806" w:rsidRPr="008B0180" w:rsidRDefault="00855EFB" w:rsidP="008B0180">
            <w:pPr>
              <w:ind w:left="-57" w:right="-57"/>
              <w:jc w:val="both"/>
              <w:rPr>
                <w:sz w:val="18"/>
                <w:szCs w:val="18"/>
              </w:rPr>
            </w:pPr>
            <w:r w:rsidRPr="008B0180">
              <w:rPr>
                <w:color w:val="333333"/>
                <w:sz w:val="18"/>
                <w:szCs w:val="18"/>
                <w:shd w:val="clear" w:color="auto" w:fill="FAFAFA"/>
              </w:rPr>
              <w:t>Храм во имя святителя Иоасафа Белгородского</w:t>
            </w:r>
            <w:r w:rsidR="000D1806" w:rsidRPr="008B0180">
              <w:rPr>
                <w:sz w:val="18"/>
                <w:szCs w:val="18"/>
              </w:rPr>
              <w:t xml:space="preserve">  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E00AA8">
        <w:trPr>
          <w:trHeight w:val="552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ПТ26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66:10:1501001:58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Октябрьская, 65а</w:t>
            </w:r>
          </w:p>
        </w:tc>
        <w:tc>
          <w:tcPr>
            <w:tcW w:w="1134" w:type="dxa"/>
            <w:hideMark/>
          </w:tcPr>
          <w:p w:rsidR="000D1806" w:rsidRPr="005D205C" w:rsidRDefault="00855EFB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ООО «Аметист»</w:t>
            </w:r>
            <w:r w:rsidR="000D1806" w:rsidRPr="005D205C">
              <w:rPr>
                <w:sz w:val="20"/>
                <w:szCs w:val="20"/>
              </w:rPr>
              <w:t xml:space="preserve">, склад  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для нежилых зданий, не имеющих ограждений – 10 метров по периметру отведенной территории; стр. 12</w:t>
            </w:r>
          </w:p>
        </w:tc>
      </w:tr>
      <w:tr w:rsidR="000D1806" w:rsidRPr="005D205C" w:rsidTr="00E00AA8">
        <w:trPr>
          <w:trHeight w:val="552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ПТ27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66:10:1501003:96</w:t>
            </w:r>
          </w:p>
        </w:tc>
        <w:tc>
          <w:tcPr>
            <w:tcW w:w="1560" w:type="dxa"/>
            <w:hideMark/>
          </w:tcPr>
          <w:p w:rsidR="000D1806" w:rsidRPr="005D205C" w:rsidRDefault="000D1806" w:rsidP="00BD4DD3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Набережная, 5а</w:t>
            </w:r>
          </w:p>
        </w:tc>
        <w:tc>
          <w:tcPr>
            <w:tcW w:w="1134" w:type="dxa"/>
            <w:hideMark/>
          </w:tcPr>
          <w:p w:rsidR="00855EFB" w:rsidRPr="005D205C" w:rsidRDefault="00855EFB" w:rsidP="00786F18">
            <w:pPr>
              <w:ind w:left="-57" w:right="-57"/>
              <w:outlineLvl w:val="0"/>
              <w:rPr>
                <w:color w:val="000000"/>
                <w:kern w:val="36"/>
                <w:sz w:val="20"/>
                <w:szCs w:val="20"/>
              </w:rPr>
            </w:pPr>
            <w:r w:rsidRPr="005D205C">
              <w:rPr>
                <w:color w:val="000000"/>
                <w:kern w:val="36"/>
                <w:sz w:val="20"/>
                <w:szCs w:val="20"/>
              </w:rPr>
              <w:t>Отделение почтовой связи</w:t>
            </w:r>
          </w:p>
          <w:p w:rsidR="000D1806" w:rsidRPr="005D205C" w:rsidRDefault="00855EFB" w:rsidP="00786F18">
            <w:pPr>
              <w:ind w:left="-57" w:right="-57"/>
              <w:outlineLvl w:val="0"/>
              <w:rPr>
                <w:sz w:val="20"/>
                <w:szCs w:val="20"/>
              </w:rPr>
            </w:pPr>
            <w:r w:rsidRPr="005D205C">
              <w:rPr>
                <w:color w:val="000000"/>
                <w:kern w:val="36"/>
                <w:sz w:val="20"/>
                <w:szCs w:val="20"/>
              </w:rPr>
              <w:t xml:space="preserve"> № 624910</w:t>
            </w:r>
            <w:r w:rsidR="000D1806" w:rsidRPr="005D205C">
              <w:rPr>
                <w:sz w:val="20"/>
                <w:szCs w:val="20"/>
              </w:rPr>
              <w:t>, гараж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для нежилых зданий, не имеющих ограждений – 10 метров по периметру отведенной территории; стр. 12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ПТ28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66:10:1501001:227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Междуречная, 2б</w:t>
            </w:r>
          </w:p>
        </w:tc>
        <w:tc>
          <w:tcPr>
            <w:tcW w:w="1134" w:type="dxa"/>
            <w:hideMark/>
          </w:tcPr>
          <w:p w:rsidR="000D1806" w:rsidRPr="005D205C" w:rsidRDefault="00855EFB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 xml:space="preserve">ИП </w:t>
            </w:r>
            <w:r w:rsidR="000D1806" w:rsidRPr="005D205C">
              <w:rPr>
                <w:sz w:val="20"/>
                <w:szCs w:val="20"/>
              </w:rPr>
              <w:t>Мезников</w:t>
            </w:r>
            <w:r w:rsidRPr="005D205C">
              <w:rPr>
                <w:sz w:val="20"/>
                <w:szCs w:val="20"/>
              </w:rPr>
              <w:t xml:space="preserve"> С.И.</w:t>
            </w:r>
            <w:r w:rsidR="000D1806" w:rsidRPr="005D205C">
              <w:rPr>
                <w:sz w:val="20"/>
                <w:szCs w:val="20"/>
              </w:rPr>
              <w:t xml:space="preserve">, Пилорама 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для промышленных объектов – 25 метров от ограждения либо границ земельного участка объекта по периметру, но не менее санитарно-защитной зоны; стр. 12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ПТ29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66:10:1501002:89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 xml:space="preserve">пгт. Гари, ул. Комсомольская, 29а </w:t>
            </w:r>
          </w:p>
        </w:tc>
        <w:tc>
          <w:tcPr>
            <w:tcW w:w="1134" w:type="dxa"/>
            <w:hideMark/>
          </w:tcPr>
          <w:p w:rsidR="000D1806" w:rsidRPr="005D205C" w:rsidRDefault="00464348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ИП Роскош Ю.В.</w:t>
            </w:r>
            <w:r w:rsidR="00603FE9" w:rsidRPr="005D205C">
              <w:rPr>
                <w:sz w:val="20"/>
                <w:szCs w:val="20"/>
              </w:rPr>
              <w:t>, киоск</w:t>
            </w:r>
          </w:p>
        </w:tc>
        <w:tc>
          <w:tcPr>
            <w:tcW w:w="4406" w:type="dxa"/>
            <w:hideMark/>
          </w:tcPr>
          <w:p w:rsidR="000D1806" w:rsidRPr="005D205C" w:rsidRDefault="000D1806" w:rsidP="000573B7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ПТ30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66:10:1501002:880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Комсомольская, 29</w:t>
            </w:r>
          </w:p>
        </w:tc>
        <w:tc>
          <w:tcPr>
            <w:tcW w:w="1134" w:type="dxa"/>
            <w:hideMark/>
          </w:tcPr>
          <w:p w:rsidR="000D1806" w:rsidRPr="005D205C" w:rsidRDefault="002F7574" w:rsidP="002F7574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О</w:t>
            </w:r>
            <w:r w:rsidR="005A28A3" w:rsidRPr="005D205C">
              <w:rPr>
                <w:sz w:val="20"/>
                <w:szCs w:val="20"/>
              </w:rPr>
              <w:t xml:space="preserve">тделение </w:t>
            </w:r>
            <w:r w:rsidRPr="005D205C">
              <w:rPr>
                <w:sz w:val="20"/>
                <w:szCs w:val="20"/>
              </w:rPr>
              <w:t>МКУ</w:t>
            </w:r>
            <w:r w:rsidR="005A28A3" w:rsidRPr="005D205C">
              <w:rPr>
                <w:sz w:val="20"/>
                <w:szCs w:val="20"/>
              </w:rPr>
              <w:t xml:space="preserve"> </w:t>
            </w:r>
            <w:r w:rsidRPr="005D205C">
              <w:rPr>
                <w:sz w:val="20"/>
                <w:szCs w:val="20"/>
              </w:rPr>
              <w:t xml:space="preserve">ДО </w:t>
            </w:r>
            <w:r w:rsidR="005A28A3" w:rsidRPr="005D205C">
              <w:rPr>
                <w:sz w:val="20"/>
                <w:szCs w:val="20"/>
              </w:rPr>
              <w:t>Д</w:t>
            </w:r>
            <w:r w:rsidRPr="005D205C">
              <w:rPr>
                <w:sz w:val="20"/>
                <w:szCs w:val="20"/>
              </w:rPr>
              <w:t>ДТ</w:t>
            </w:r>
            <w:r w:rsidR="005A28A3" w:rsidRPr="005D205C">
              <w:rPr>
                <w:sz w:val="20"/>
                <w:szCs w:val="20"/>
              </w:rPr>
              <w:t xml:space="preserve"> </w:t>
            </w:r>
            <w:r w:rsidRPr="005D205C">
              <w:rPr>
                <w:sz w:val="20"/>
                <w:szCs w:val="20"/>
              </w:rPr>
              <w:t>ДЮСШ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E00AA8">
        <w:trPr>
          <w:trHeight w:val="415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ПТ31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66:10:1501002:100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Пионерская, 1</w:t>
            </w:r>
          </w:p>
        </w:tc>
        <w:tc>
          <w:tcPr>
            <w:tcW w:w="1134" w:type="dxa"/>
            <w:hideMark/>
          </w:tcPr>
          <w:p w:rsidR="000D1806" w:rsidRPr="005D205C" w:rsidRDefault="00A20690" w:rsidP="000573B7">
            <w:pPr>
              <w:outlineLvl w:val="0"/>
              <w:rPr>
                <w:sz w:val="20"/>
                <w:szCs w:val="20"/>
              </w:rPr>
            </w:pPr>
            <w:r w:rsidRPr="005D205C">
              <w:rPr>
                <w:color w:val="000000"/>
                <w:kern w:val="36"/>
                <w:sz w:val="20"/>
                <w:szCs w:val="20"/>
              </w:rPr>
              <w:t>Гаринское районное потребительское общество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для административных зданий, для учреждений социальной сферы (образование, культура, здравоохранение, социальное обеспечение, физкультура и спорт) сооружений, объектов торговли, объектов коммунального хозяйства, общественного питания и бытового обслуживания населения, автостоянок, в том числе со встроенными хозяйственными объектами – 15 м в каждую сторону по периметру отведенной территории или от здания либо до середины территории между двумя соседними зданиями; при наличии ограждений – 10 м от ограждения; 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E00AA8">
        <w:trPr>
          <w:trHeight w:val="552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ПТ32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66:10:1501003:1209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 xml:space="preserve">пгт. Гари,   </w:t>
            </w:r>
          </w:p>
        </w:tc>
        <w:tc>
          <w:tcPr>
            <w:tcW w:w="1134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ИП Яганов В.В.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для нежилых зданий, не имеющих ограждений – 10 метров по периметру отведенной территории; стр. 12</w:t>
            </w:r>
          </w:p>
        </w:tc>
      </w:tr>
      <w:tr w:rsidR="000D1806" w:rsidRPr="005D205C" w:rsidTr="00E00AA8">
        <w:trPr>
          <w:trHeight w:val="552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ПТ33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66:10:1501003:1030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 xml:space="preserve">пгт. Гари,   </w:t>
            </w:r>
          </w:p>
        </w:tc>
        <w:tc>
          <w:tcPr>
            <w:tcW w:w="1134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ИП Яганов В.В.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для нежилых зданий, не имеющих ограждений – 10 метров по периметру отведенной территории; стр. 12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ПТ34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66:10:1501003:81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Колхозная, 46</w:t>
            </w:r>
          </w:p>
        </w:tc>
        <w:tc>
          <w:tcPr>
            <w:tcW w:w="1134" w:type="dxa"/>
            <w:hideMark/>
          </w:tcPr>
          <w:p w:rsidR="000D1806" w:rsidRPr="005D205C" w:rsidRDefault="00A20690" w:rsidP="002F7574">
            <w:pPr>
              <w:outlineLvl w:val="0"/>
              <w:rPr>
                <w:sz w:val="20"/>
                <w:szCs w:val="20"/>
              </w:rPr>
            </w:pPr>
            <w:r w:rsidRPr="005D205C">
              <w:rPr>
                <w:color w:val="000000"/>
                <w:kern w:val="36"/>
                <w:sz w:val="20"/>
                <w:szCs w:val="20"/>
              </w:rPr>
              <w:t>ГБУ ЦО Уральская авиабаза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для промышленных объектов – 25 метров от ограждения либо границ земельного участка объекта по периметру, но не менее санитарно-защитной зоны; стр. 12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ПТ35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66:10:1501003:950</w:t>
            </w:r>
          </w:p>
        </w:tc>
        <w:tc>
          <w:tcPr>
            <w:tcW w:w="1560" w:type="dxa"/>
            <w:hideMark/>
          </w:tcPr>
          <w:p w:rsidR="000D1806" w:rsidRPr="005D205C" w:rsidRDefault="000D1806" w:rsidP="00E00AA8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Колхозная, 39</w:t>
            </w:r>
          </w:p>
        </w:tc>
        <w:tc>
          <w:tcPr>
            <w:tcW w:w="1134" w:type="dxa"/>
            <w:hideMark/>
          </w:tcPr>
          <w:p w:rsidR="000D1806" w:rsidRPr="005D205C" w:rsidRDefault="00A20690" w:rsidP="00786F18">
            <w:pPr>
              <w:ind w:left="-57" w:right="-57"/>
              <w:outlineLvl w:val="0"/>
              <w:rPr>
                <w:sz w:val="20"/>
                <w:szCs w:val="20"/>
              </w:rPr>
            </w:pPr>
            <w:r w:rsidRPr="005D205C">
              <w:rPr>
                <w:color w:val="000000"/>
                <w:kern w:val="36"/>
                <w:sz w:val="20"/>
                <w:szCs w:val="20"/>
              </w:rPr>
              <w:t>Ветеринарная станция по борьбе с болезнями животных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для нежилых зданий, не имеющих ограждений – 10 метров по периметру отведенной территории; стр. 12</w:t>
            </w:r>
          </w:p>
        </w:tc>
      </w:tr>
      <w:tr w:rsidR="000D1806" w:rsidRPr="005D205C" w:rsidTr="00E00AA8">
        <w:trPr>
          <w:trHeight w:val="70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ПТ36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66:10:1501002:766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Ясная, 1 б</w:t>
            </w:r>
          </w:p>
        </w:tc>
        <w:tc>
          <w:tcPr>
            <w:tcW w:w="1134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ИП Голов</w:t>
            </w:r>
            <w:r w:rsidR="00464348" w:rsidRPr="005D205C">
              <w:rPr>
                <w:sz w:val="20"/>
                <w:szCs w:val="20"/>
              </w:rPr>
              <w:t xml:space="preserve"> Н.М.</w:t>
            </w:r>
            <w:r w:rsidRPr="005D205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для промышленных объектов – 25 метров от ограждения либо границ земельного участка объекта по периметру, но не менее санитарно-защитной зоны; стр. 12</w:t>
            </w:r>
          </w:p>
        </w:tc>
      </w:tr>
      <w:tr w:rsidR="000D1806" w:rsidRPr="005D205C" w:rsidTr="00E00AA8">
        <w:trPr>
          <w:trHeight w:val="1266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lastRenderedPageBreak/>
              <w:t>ПТ37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66:10:1501001:590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Медиков, 6</w:t>
            </w:r>
          </w:p>
        </w:tc>
        <w:tc>
          <w:tcPr>
            <w:tcW w:w="1134" w:type="dxa"/>
            <w:hideMark/>
          </w:tcPr>
          <w:p w:rsidR="00A20690" w:rsidRPr="005D205C" w:rsidRDefault="00A20690" w:rsidP="000D1806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5D205C">
              <w:rPr>
                <w:color w:val="333333"/>
                <w:sz w:val="20"/>
                <w:szCs w:val="20"/>
                <w:shd w:val="clear" w:color="auto" w:fill="FFFFFF"/>
              </w:rPr>
              <w:t>Амбулатория</w:t>
            </w:r>
          </w:p>
          <w:p w:rsidR="000D1806" w:rsidRPr="005D205C" w:rsidRDefault="00A20690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color w:val="333333"/>
                <w:sz w:val="20"/>
                <w:szCs w:val="20"/>
                <w:shd w:val="clear" w:color="auto" w:fill="FFFFFF"/>
              </w:rPr>
              <w:t> п.Гари  Серовской городской больницы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для административных зданий, для учреждений социальной сферы (образование, культура, здравоохранение, социальное обеспечение, физкультура и спорт) сооружений, объектов торговли, объектов коммунального хозяйства, общественного питания и бытового обслуживания населения, автостоянок, в том числе со встроенными хозяйственными объектами – 15 м в каждую сторону по периметру отведенной территории или от здания либо до середины территории между двумя соседними зданиями; при наличии ограждений – 10 м от ограждения; 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  <w:tr w:rsidR="000D1806" w:rsidRPr="005D205C" w:rsidTr="00E00AA8">
        <w:trPr>
          <w:trHeight w:val="828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ПТ38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66:10:1501002:1067</w:t>
            </w:r>
          </w:p>
        </w:tc>
        <w:tc>
          <w:tcPr>
            <w:tcW w:w="1560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Пионерская, 8б</w:t>
            </w:r>
          </w:p>
        </w:tc>
        <w:tc>
          <w:tcPr>
            <w:tcW w:w="1134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ИП Крюков</w:t>
            </w:r>
            <w:r w:rsidR="00464348" w:rsidRPr="005D205C">
              <w:rPr>
                <w:sz w:val="20"/>
                <w:szCs w:val="20"/>
              </w:rPr>
              <w:t xml:space="preserve"> О.Ю.</w:t>
            </w:r>
          </w:p>
        </w:tc>
        <w:tc>
          <w:tcPr>
            <w:tcW w:w="4406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для промышленных объектов – 25 метров от ограждения либо границ земельного участка объекта по периметру, но не менее санитарно-защитной зоны; стр. 12</w:t>
            </w:r>
          </w:p>
        </w:tc>
      </w:tr>
      <w:tr w:rsidR="000D1806" w:rsidRPr="005D205C" w:rsidTr="002F7574">
        <w:trPr>
          <w:trHeight w:val="1832"/>
        </w:trPr>
        <w:tc>
          <w:tcPr>
            <w:tcW w:w="993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ПТ39</w:t>
            </w:r>
          </w:p>
        </w:tc>
        <w:tc>
          <w:tcPr>
            <w:tcW w:w="1984" w:type="dxa"/>
            <w:hideMark/>
          </w:tcPr>
          <w:p w:rsidR="000D1806" w:rsidRPr="005D205C" w:rsidRDefault="000D1806" w:rsidP="005063B1">
            <w:pPr>
              <w:ind w:left="-57" w:right="-57"/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66:10:1501001:749</w:t>
            </w:r>
          </w:p>
        </w:tc>
        <w:tc>
          <w:tcPr>
            <w:tcW w:w="1560" w:type="dxa"/>
            <w:hideMark/>
          </w:tcPr>
          <w:p w:rsidR="002A65B5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пгт. Гари, ул. Северная, 1б</w:t>
            </w:r>
          </w:p>
          <w:p w:rsidR="002A65B5" w:rsidRPr="005D205C" w:rsidRDefault="002A65B5" w:rsidP="002A65B5">
            <w:pPr>
              <w:rPr>
                <w:sz w:val="20"/>
                <w:szCs w:val="20"/>
              </w:rPr>
            </w:pPr>
          </w:p>
          <w:p w:rsidR="000D1806" w:rsidRPr="005D205C" w:rsidRDefault="000D1806" w:rsidP="002A65B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hideMark/>
          </w:tcPr>
          <w:p w:rsidR="000D1806" w:rsidRPr="005D205C" w:rsidRDefault="000D1806" w:rsidP="000D1806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Туристический центр</w:t>
            </w:r>
            <w:r w:rsidR="00464348" w:rsidRPr="005D205C">
              <w:rPr>
                <w:sz w:val="20"/>
                <w:szCs w:val="20"/>
              </w:rPr>
              <w:t xml:space="preserve"> «Пристань Гари»</w:t>
            </w:r>
          </w:p>
        </w:tc>
        <w:tc>
          <w:tcPr>
            <w:tcW w:w="4406" w:type="dxa"/>
            <w:hideMark/>
          </w:tcPr>
          <w:p w:rsidR="002A1A10" w:rsidRPr="005D205C" w:rsidRDefault="000D1806" w:rsidP="002A1A10">
            <w:pPr>
              <w:jc w:val="both"/>
              <w:rPr>
                <w:sz w:val="20"/>
                <w:szCs w:val="20"/>
              </w:rPr>
            </w:pPr>
            <w:r w:rsidRPr="005D205C">
              <w:rPr>
                <w:sz w:val="20"/>
                <w:szCs w:val="20"/>
              </w:rPr>
              <w:t>для административных зданий, для учреждений социальной сферы (образование, культура, здравоохранение, социальное обеспечение, физкультура и спорт) сооружений, объектов торговли, объектов коммунального хозяйства, общественного питания и бытового обслуживания населения, автостоянок, в том числе со встроенными хозяйственными объектами – 15 м в каждую сторону по периметру отведенной территории или от здания либо до середины территории между двумя соседними зданиями; при наличии ограждений – 10 м от ограждения; в случае расположения земельного участка или здания вблизи дорог границей уборки прилегающей территории является кромка проезжей части улицы, дороги; стр. 11</w:t>
            </w:r>
          </w:p>
        </w:tc>
      </w:tr>
    </w:tbl>
    <w:p w:rsidR="000D1806" w:rsidRDefault="002A1A10" w:rsidP="000D1806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Uzver\Desktop\ПЗЗ ГГО  2022\внесение изменений в правила благоустройст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ver\Desktop\ПЗЗ ГГО  2022\внесение изменений в правила благоустройства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06" w:rsidRDefault="002A1A10" w:rsidP="000D1806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Uzver\Desktop\ПЗЗ ГГО  2022\внесение изменений в правила благоустройст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ver\Desktop\ПЗЗ ГГО  2022\внесение изменений в правила благоустройств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06" w:rsidRDefault="002A1A10" w:rsidP="000D1806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Uzver\Desktop\ПЗЗ ГГО  2022\внесение изменений в правила благоустройст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ver\Desktop\ПЗЗ ГГО  2022\внесение изменений в правила благоустройств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06" w:rsidRDefault="000D1806" w:rsidP="000D1806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Uzver\Desktop\ПЗЗ ГГО  2022\внесение изменений в правила благоустройст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ver\Desktop\ПЗЗ ГГО  2022\внесение изменений в правила благоустройства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9EF">
        <w:rPr>
          <w:noProof/>
        </w:rPr>
        <w:lastRenderedPageBreak/>
        <w:drawing>
          <wp:inline distT="0" distB="0" distL="0" distR="0">
            <wp:extent cx="5940425" cy="8401629"/>
            <wp:effectExtent l="0" t="0" r="3175" b="0"/>
            <wp:docPr id="7" name="Рисунок 7" descr="C:\Users\Uzver\Desktop\ПЗЗ ГГО  2022\внесение изменений в правила благоустройств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ver\Desktop\ПЗЗ ГГО  2022\внесение изменений в правила благоустройств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9EF">
        <w:rPr>
          <w:noProof/>
        </w:rPr>
        <w:lastRenderedPageBreak/>
        <w:drawing>
          <wp:inline distT="0" distB="0" distL="0" distR="0">
            <wp:extent cx="5940425" cy="8401629"/>
            <wp:effectExtent l="0" t="0" r="3175" b="0"/>
            <wp:docPr id="8" name="Рисунок 8" descr="C:\Users\Uzver\Desktop\ПЗЗ ГГО  2022\внесение изменений в правила благоустройств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ver\Desktop\ПЗЗ ГГО  2022\внесение изменений в правила благоустройств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9EF">
        <w:rPr>
          <w:noProof/>
        </w:rPr>
        <w:lastRenderedPageBreak/>
        <w:drawing>
          <wp:inline distT="0" distB="0" distL="0" distR="0">
            <wp:extent cx="5940425" cy="8401629"/>
            <wp:effectExtent l="0" t="0" r="3175" b="0"/>
            <wp:docPr id="9" name="Рисунок 9" descr="C:\Users\Uzver\Desktop\ПЗЗ ГГО  2022\внесение изменений в правила благоустройств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ver\Desktop\ПЗЗ ГГО  2022\внесение изменений в правила благоустройства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9EF">
        <w:rPr>
          <w:noProof/>
        </w:rPr>
        <w:lastRenderedPageBreak/>
        <w:drawing>
          <wp:inline distT="0" distB="0" distL="0" distR="0">
            <wp:extent cx="5940425" cy="8401629"/>
            <wp:effectExtent l="0" t="0" r="3175" b="0"/>
            <wp:docPr id="10" name="Рисунок 10" descr="C:\Users\Uzver\Desktop\ПЗЗ ГГО  2022\внесение изменений в правила благоустройств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ver\Desktop\ПЗЗ ГГО  2022\внесение изменений в правила благоустройства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436817" wp14:editId="23FD073C">
            <wp:extent cx="5940425" cy="8401629"/>
            <wp:effectExtent l="0" t="0" r="3175" b="0"/>
            <wp:docPr id="1" name="Рисунок 1" descr="C:\Users\Uzver\Desktop\ПЗЗ ГГО  2022\внесение изменений в правила благоустройст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ver\Desktop\ПЗЗ ГГО  2022\внесение изменений в правила благоустройства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1806" w:rsidSect="00E92C63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895" w:rsidRDefault="00830895" w:rsidP="00E92C63">
      <w:r>
        <w:separator/>
      </w:r>
    </w:p>
  </w:endnote>
  <w:endnote w:type="continuationSeparator" w:id="0">
    <w:p w:rsidR="00830895" w:rsidRDefault="00830895" w:rsidP="00E92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6792734"/>
      <w:docPartObj>
        <w:docPartGallery w:val="Page Numbers (Bottom of Page)"/>
        <w:docPartUnique/>
      </w:docPartObj>
    </w:sdtPr>
    <w:sdtEndPr/>
    <w:sdtContent>
      <w:p w:rsidR="00E92C63" w:rsidRDefault="00E92C63" w:rsidP="00E92C6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06AC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895" w:rsidRDefault="00830895" w:rsidP="00E92C63">
      <w:r>
        <w:separator/>
      </w:r>
    </w:p>
  </w:footnote>
  <w:footnote w:type="continuationSeparator" w:id="0">
    <w:p w:rsidR="00830895" w:rsidRDefault="00830895" w:rsidP="00E92C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36F57"/>
    <w:multiLevelType w:val="multilevel"/>
    <w:tmpl w:val="994C821A"/>
    <w:lvl w:ilvl="0">
      <w:start w:val="1"/>
      <w:numFmt w:val="decimal"/>
      <w:lvlText w:val="%1."/>
      <w:lvlJc w:val="left"/>
      <w:pPr>
        <w:ind w:left="720" w:hanging="360"/>
      </w:pPr>
      <w:rPr>
        <w:rFonts w:ascii="Liberation Serif" w:eastAsiaTheme="minorHAnsi" w:hAnsi="Liberation Serif" w:cstheme="minorBidi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ascii="Times New Roman" w:eastAsia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eastAsia="Times New Roman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ascii="Times New Roman" w:eastAsia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eastAsia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ascii="Times New Roman" w:eastAsia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ascii="Times New Roman" w:eastAsia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ascii="Times New Roman" w:eastAsia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ascii="Times New Roman" w:eastAsia="Times New Roman" w:hAnsi="Times New Roman" w:cs="Times New Roman" w:hint="default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54E"/>
    <w:rsid w:val="000155C0"/>
    <w:rsid w:val="00051336"/>
    <w:rsid w:val="000573B7"/>
    <w:rsid w:val="000D1806"/>
    <w:rsid w:val="001323C5"/>
    <w:rsid w:val="0018574E"/>
    <w:rsid w:val="001B74C2"/>
    <w:rsid w:val="002106AC"/>
    <w:rsid w:val="002541B0"/>
    <w:rsid w:val="002641C6"/>
    <w:rsid w:val="002A1A10"/>
    <w:rsid w:val="002A65B5"/>
    <w:rsid w:val="002B2370"/>
    <w:rsid w:val="002C4020"/>
    <w:rsid w:val="002F7574"/>
    <w:rsid w:val="00320FDB"/>
    <w:rsid w:val="0036110C"/>
    <w:rsid w:val="003A376A"/>
    <w:rsid w:val="00411996"/>
    <w:rsid w:val="00461211"/>
    <w:rsid w:val="0046329D"/>
    <w:rsid w:val="00464348"/>
    <w:rsid w:val="00471345"/>
    <w:rsid w:val="005063B1"/>
    <w:rsid w:val="00533D64"/>
    <w:rsid w:val="00537204"/>
    <w:rsid w:val="005A28A3"/>
    <w:rsid w:val="005A3723"/>
    <w:rsid w:val="005B3394"/>
    <w:rsid w:val="005D205C"/>
    <w:rsid w:val="00603FE9"/>
    <w:rsid w:val="0064491F"/>
    <w:rsid w:val="00713412"/>
    <w:rsid w:val="00752049"/>
    <w:rsid w:val="00786F18"/>
    <w:rsid w:val="00825849"/>
    <w:rsid w:val="00830895"/>
    <w:rsid w:val="00855EFB"/>
    <w:rsid w:val="008940AC"/>
    <w:rsid w:val="008B0180"/>
    <w:rsid w:val="008B71ED"/>
    <w:rsid w:val="008F32AE"/>
    <w:rsid w:val="00907F23"/>
    <w:rsid w:val="009A2490"/>
    <w:rsid w:val="009B3E74"/>
    <w:rsid w:val="009E4822"/>
    <w:rsid w:val="00A00C28"/>
    <w:rsid w:val="00A00F1B"/>
    <w:rsid w:val="00A04935"/>
    <w:rsid w:val="00A20690"/>
    <w:rsid w:val="00A213EA"/>
    <w:rsid w:val="00A41C3C"/>
    <w:rsid w:val="00A73A49"/>
    <w:rsid w:val="00B30B59"/>
    <w:rsid w:val="00B67074"/>
    <w:rsid w:val="00B91276"/>
    <w:rsid w:val="00BD4DD3"/>
    <w:rsid w:val="00C465A0"/>
    <w:rsid w:val="00C719EF"/>
    <w:rsid w:val="00DD2038"/>
    <w:rsid w:val="00E00AA8"/>
    <w:rsid w:val="00E32923"/>
    <w:rsid w:val="00E61981"/>
    <w:rsid w:val="00E77F2F"/>
    <w:rsid w:val="00E91B89"/>
    <w:rsid w:val="00E92C63"/>
    <w:rsid w:val="00EC01EB"/>
    <w:rsid w:val="00EC542D"/>
    <w:rsid w:val="00EE6F1A"/>
    <w:rsid w:val="00F04C27"/>
    <w:rsid w:val="00F5454E"/>
    <w:rsid w:val="00F61FB3"/>
    <w:rsid w:val="00FC5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03232"/>
  <w15:docId w15:val="{982505FC-AFDB-482B-8397-1E2A6C0A2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3A376A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List Paragraph"/>
    <w:basedOn w:val="a"/>
    <w:uiPriority w:val="34"/>
    <w:qFormat/>
    <w:rsid w:val="003A376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33D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D6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Без интервала2"/>
    <w:rsid w:val="00411996"/>
    <w:pPr>
      <w:spacing w:after="0" w:line="240" w:lineRule="auto"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59"/>
    <w:rsid w:val="000D1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7134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E92C6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92C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92C6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92C6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5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18</Pages>
  <Words>3280</Words>
  <Characters>18697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Uzver</dc:creator>
  <cp:keywords/>
  <dc:description/>
  <cp:lastModifiedBy>User Windows</cp:lastModifiedBy>
  <cp:revision>57</cp:revision>
  <cp:lastPrinted>2024-01-26T11:55:00Z</cp:lastPrinted>
  <dcterms:created xsi:type="dcterms:W3CDTF">2023-09-28T06:18:00Z</dcterms:created>
  <dcterms:modified xsi:type="dcterms:W3CDTF">2024-02-08T09:03:00Z</dcterms:modified>
</cp:coreProperties>
</file>