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1" w:rsidRDefault="002C0491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8069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91" w:rsidRDefault="002C0491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14558" w:rsidRPr="00B52039" w:rsidRDefault="00914558" w:rsidP="00914558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ПРОТОКОЛ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 xml:space="preserve"> № </w:t>
      </w:r>
      <w:r w:rsidR="00B52039" w:rsidRPr="00B52039">
        <w:rPr>
          <w:rFonts w:ascii="Liberation Serif" w:hAnsi="Liberation Serif" w:cs="Times New Roman"/>
          <w:b/>
          <w:sz w:val="26"/>
          <w:szCs w:val="26"/>
        </w:rPr>
        <w:t>1</w:t>
      </w:r>
    </w:p>
    <w:p w:rsidR="000D44F1" w:rsidRPr="00B52039" w:rsidRDefault="000D44F1" w:rsidP="00491310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 w:cs="Times New Roman"/>
          <w:b/>
          <w:sz w:val="26"/>
          <w:szCs w:val="26"/>
        </w:rPr>
        <w:t>нтитеррористической комиссии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B52039">
        <w:rPr>
          <w:rFonts w:ascii="Liberation Serif" w:hAnsi="Liberation Serif" w:cs="Times New Roman"/>
          <w:b/>
          <w:sz w:val="26"/>
          <w:szCs w:val="26"/>
        </w:rPr>
        <w:t>в Гаринском городском округе</w:t>
      </w:r>
    </w:p>
    <w:p w:rsidR="00491310" w:rsidRPr="00B52039" w:rsidRDefault="00B52039" w:rsidP="00491310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от 2</w:t>
      </w:r>
      <w:r w:rsidR="002C0491">
        <w:rPr>
          <w:rFonts w:ascii="Liberation Serif" w:hAnsi="Liberation Serif" w:cs="Times New Roman"/>
          <w:b/>
          <w:sz w:val="26"/>
          <w:szCs w:val="26"/>
        </w:rPr>
        <w:t>1</w:t>
      </w:r>
      <w:r w:rsidRPr="00B52039">
        <w:rPr>
          <w:rFonts w:ascii="Liberation Serif" w:hAnsi="Liberation Serif" w:cs="Times New Roman"/>
          <w:b/>
          <w:sz w:val="26"/>
          <w:szCs w:val="26"/>
        </w:rPr>
        <w:t xml:space="preserve"> марта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202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2 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>года</w:t>
      </w:r>
    </w:p>
    <w:p w:rsidR="00914558" w:rsidRPr="00B52039" w:rsidRDefault="00914558" w:rsidP="00914558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491310" w:rsidRPr="00B52039" w:rsidTr="00491310">
        <w:tc>
          <w:tcPr>
            <w:tcW w:w="7905" w:type="dxa"/>
          </w:tcPr>
          <w:p w:rsidR="00491310" w:rsidRPr="00B52039" w:rsidRDefault="00B52039" w:rsidP="00914558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  <w:r w:rsidR="002C0491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</w:t>
            </w:r>
            <w:r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марта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202</w:t>
            </w:r>
            <w:r w:rsidR="002C0491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года</w:t>
            </w:r>
          </w:p>
          <w:p w:rsidR="00491310" w:rsidRPr="00B52039" w:rsidRDefault="00491310" w:rsidP="00914558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491310" w:rsidRPr="00B52039" w:rsidRDefault="00BC4CCC" w:rsidP="00914558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        № 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</w:rPr>
              <w:t>__</w:t>
            </w:r>
            <w:r w:rsidR="00B52039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1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__</w:t>
            </w:r>
          </w:p>
        </w:tc>
      </w:tr>
    </w:tbl>
    <w:p w:rsidR="00491310" w:rsidRDefault="00914558" w:rsidP="008465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B52039">
        <w:rPr>
          <w:rFonts w:ascii="Liberation Serif" w:hAnsi="Liberation Serif" w:cs="Times New Roman"/>
          <w:sz w:val="26"/>
          <w:szCs w:val="26"/>
          <w:u w:val="single"/>
        </w:rPr>
        <w:t>Председательствовал:</w:t>
      </w:r>
    </w:p>
    <w:p w:rsidR="00B52039" w:rsidRPr="0019702C" w:rsidRDefault="00B52039" w:rsidP="0084655B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604"/>
        <w:gridCol w:w="2516"/>
      </w:tblGrid>
      <w:tr w:rsidR="00491310" w:rsidRPr="00B52039" w:rsidTr="002C6BD6">
        <w:tc>
          <w:tcPr>
            <w:tcW w:w="7017" w:type="dxa"/>
          </w:tcPr>
          <w:p w:rsidR="00491310" w:rsidRPr="00B52039" w:rsidRDefault="00491310" w:rsidP="0084655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Глава Гаринского городского округа, председатель антитеррористической комиссии в Гаринском городском округе</w:t>
            </w:r>
          </w:p>
        </w:tc>
        <w:tc>
          <w:tcPr>
            <w:tcW w:w="604" w:type="dxa"/>
          </w:tcPr>
          <w:p w:rsidR="00491310" w:rsidRPr="00B52039" w:rsidRDefault="00491310" w:rsidP="0084655B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</w:p>
        </w:tc>
        <w:tc>
          <w:tcPr>
            <w:tcW w:w="2516" w:type="dxa"/>
          </w:tcPr>
          <w:p w:rsidR="00491310" w:rsidRPr="00B52039" w:rsidRDefault="00491310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Величко С.Е.</w:t>
            </w:r>
          </w:p>
        </w:tc>
      </w:tr>
    </w:tbl>
    <w:p w:rsidR="00491310" w:rsidRPr="003B542F" w:rsidRDefault="00491310" w:rsidP="0084655B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p w:rsidR="00914558" w:rsidRPr="003B542F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3B542F">
        <w:rPr>
          <w:rFonts w:ascii="Liberation Serif" w:hAnsi="Liberation Serif" w:cs="Times New Roman"/>
          <w:sz w:val="26"/>
          <w:szCs w:val="26"/>
          <w:u w:val="single"/>
        </w:rPr>
        <w:t>Присутствовали:</w:t>
      </w:r>
    </w:p>
    <w:p w:rsidR="00491310" w:rsidRPr="003B542F" w:rsidRDefault="00491310" w:rsidP="00491310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67"/>
        <w:gridCol w:w="2516"/>
      </w:tblGrid>
      <w:tr w:rsidR="00491310" w:rsidRPr="00B52039" w:rsidTr="00614AC3">
        <w:tc>
          <w:tcPr>
            <w:tcW w:w="7054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Гаринского городского округа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 xml:space="preserve"> (по социальным вопросам, вопросам образования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 xml:space="preserve">культуры спорта и по делам молодежи),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заместитель председателя антитеррористической комиссии</w:t>
            </w:r>
          </w:p>
          <w:p w:rsidR="00D5033A" w:rsidRPr="003B542F" w:rsidRDefault="00D5033A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B52039" w:rsidRDefault="00491310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Коробейников В.В.</w:t>
            </w:r>
          </w:p>
        </w:tc>
      </w:tr>
      <w:tr w:rsidR="00491310" w:rsidRPr="00B52039" w:rsidTr="00614AC3">
        <w:tc>
          <w:tcPr>
            <w:tcW w:w="7054" w:type="dxa"/>
          </w:tcPr>
          <w:p w:rsidR="00D5033A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Начальник ОеП №</w:t>
            </w:r>
            <w:r w:rsidR="00137A0E">
              <w:rPr>
                <w:rFonts w:ascii="Liberation Serif" w:hAnsi="Liberation Serif" w:cs="Times New Roman" w:hint="eastAsia"/>
                <w:sz w:val="26"/>
                <w:szCs w:val="26"/>
                <w:lang w:val="en-US"/>
              </w:rPr>
              <w:t> </w:t>
            </w:r>
            <w:r w:rsidR="00137A0E">
              <w:rPr>
                <w:rFonts w:ascii="Liberation Serif" w:hAnsi="Liberation Serif" w:cs="Times New Roman"/>
                <w:sz w:val="26"/>
                <w:szCs w:val="26"/>
              </w:rPr>
              <w:t>20 (дислокация п.г.т. Гари)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МО МВД России «Серовский», заместитель председателя антитеррористической комиссии</w:t>
            </w:r>
          </w:p>
          <w:p w:rsidR="002C6BD6" w:rsidRPr="003B542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B52039" w:rsidRDefault="00491310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Бурдов С.А.</w:t>
            </w:r>
          </w:p>
        </w:tc>
      </w:tr>
      <w:tr w:rsidR="00491310" w:rsidRPr="00B52039" w:rsidTr="00614AC3">
        <w:tc>
          <w:tcPr>
            <w:tcW w:w="7054" w:type="dxa"/>
          </w:tcPr>
          <w:p w:rsidR="00D5033A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r w:rsidR="003F627A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пециалист 1 категории отдела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ГО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ЧС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МОБ работы администрации Гаринского городского округа, секретарь </w:t>
            </w:r>
          </w:p>
          <w:p w:rsidR="002C6BD6" w:rsidRPr="003B542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B52039" w:rsidRDefault="00491310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Черкашина</w:t>
            </w:r>
            <w:r w:rsidR="00BC4CCC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В.А.</w:t>
            </w:r>
          </w:p>
        </w:tc>
      </w:tr>
      <w:tr w:rsidR="00B02D60" w:rsidRPr="00B52039" w:rsidTr="00614AC3">
        <w:tc>
          <w:tcPr>
            <w:tcW w:w="7054" w:type="dxa"/>
          </w:tcPr>
          <w:p w:rsidR="0019702C" w:rsidRPr="00B52039" w:rsidRDefault="0019702C" w:rsidP="0019702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отдела 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ГО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ЧС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МОБ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работы администрации Гаринского городского округа</w:t>
            </w:r>
            <w:r w:rsidR="00614AC3">
              <w:rPr>
                <w:rFonts w:ascii="Liberation Serif" w:hAnsi="Liberation Serif" w:cs="Times New Roman"/>
                <w:sz w:val="26"/>
                <w:szCs w:val="26"/>
              </w:rPr>
              <w:t>, член комиссии</w:t>
            </w:r>
          </w:p>
          <w:p w:rsidR="00B02D60" w:rsidRPr="003B542F" w:rsidRDefault="00B02D60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02D60" w:rsidRPr="00B52039" w:rsidRDefault="00B02D6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B02D60" w:rsidRPr="00B52039" w:rsidRDefault="0019702C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Гагарина О.С.</w:t>
            </w:r>
          </w:p>
        </w:tc>
      </w:tr>
      <w:tr w:rsidR="003B542F" w:rsidRPr="00B52039" w:rsidTr="00614AC3">
        <w:tc>
          <w:tcPr>
            <w:tcW w:w="7054" w:type="dxa"/>
          </w:tcPr>
          <w:p w:rsidR="003B542F" w:rsidRDefault="003B542F" w:rsidP="003B54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</w:t>
            </w:r>
            <w:r w:rsidR="00137A0E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отдела организационно–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правовой </w:t>
            </w:r>
            <w:r w:rsidR="008E41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кадровой работы администрации Гаринского городского округа (по юридическим вопросам)</w:t>
            </w:r>
            <w:r w:rsid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14AC3"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  <w:p w:rsidR="003B542F" w:rsidRPr="003B542F" w:rsidRDefault="003B542F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B542F" w:rsidRPr="00B52039" w:rsidRDefault="003B542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3B542F" w:rsidRDefault="003B542F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Трифонова М.В.</w:t>
            </w:r>
          </w:p>
        </w:tc>
      </w:tr>
      <w:tr w:rsidR="00614AC3" w:rsidRPr="00B52039" w:rsidTr="00614AC3">
        <w:tc>
          <w:tcPr>
            <w:tcW w:w="7054" w:type="dxa"/>
          </w:tcPr>
          <w:p w:rsidR="00614AC3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Гаринского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567" w:type="dxa"/>
          </w:tcPr>
          <w:p w:rsidR="00614AC3" w:rsidRDefault="00614AC3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614AC3" w:rsidRDefault="00614AC3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614AC3">
              <w:rPr>
                <w:rFonts w:ascii="Liberation Serif" w:hAnsi="Liberation Serif" w:cs="Times New Roman"/>
                <w:sz w:val="26"/>
                <w:szCs w:val="26"/>
              </w:rPr>
              <w:t>Каргаева Т.В</w:t>
            </w:r>
          </w:p>
        </w:tc>
      </w:tr>
      <w:tr w:rsidR="00614AC3" w:rsidRPr="00B52039" w:rsidTr="00614AC3">
        <w:tc>
          <w:tcPr>
            <w:tcW w:w="7054" w:type="dxa"/>
          </w:tcPr>
          <w:p w:rsidR="00614AC3" w:rsidRPr="00614AC3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614AC3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614AC3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B52039" w:rsidTr="00614AC3">
        <w:tc>
          <w:tcPr>
            <w:tcW w:w="7054" w:type="dxa"/>
          </w:tcPr>
          <w:p w:rsidR="00614AC3" w:rsidRPr="00614AC3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Приглашенные:</w:t>
            </w:r>
          </w:p>
        </w:tc>
        <w:tc>
          <w:tcPr>
            <w:tcW w:w="567" w:type="dxa"/>
          </w:tcPr>
          <w:p w:rsidR="00614AC3" w:rsidRPr="00614AC3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614AC3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B52039" w:rsidTr="00614AC3">
        <w:tc>
          <w:tcPr>
            <w:tcW w:w="7054" w:type="dxa"/>
          </w:tcPr>
          <w:p w:rsidR="00614AC3" w:rsidRPr="00614AC3" w:rsidRDefault="00614AC3" w:rsidP="003B542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614AC3" w:rsidRDefault="00614AC3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614AC3" w:rsidRDefault="00614AC3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491310" w:rsidRPr="00B52039" w:rsidTr="00614AC3">
        <w:tc>
          <w:tcPr>
            <w:tcW w:w="7054" w:type="dxa"/>
          </w:tcPr>
          <w:p w:rsidR="00491310" w:rsidRPr="00B52039" w:rsidRDefault="00580B1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Заместитель главы </w:t>
            </w:r>
            <w:r w:rsidR="00854296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администрации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Гаринского городского округа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 xml:space="preserve"> (по </w:t>
            </w:r>
            <w:r w:rsidR="00F460E7">
              <w:rPr>
                <w:rFonts w:ascii="Liberation Serif" w:hAnsi="Liberation Serif" w:cs="Times New Roman"/>
                <w:sz w:val="26"/>
                <w:szCs w:val="26"/>
              </w:rPr>
              <w:t>управлению имуществом, строительству, ЖКХ, землеустройству, энергетике)</w:t>
            </w:r>
          </w:p>
          <w:p w:rsidR="00D5033A" w:rsidRPr="003B542F" w:rsidRDefault="00D5033A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491310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B52039" w:rsidRDefault="00580B1E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Егорычев И.А.</w:t>
            </w:r>
          </w:p>
        </w:tc>
      </w:tr>
      <w:tr w:rsidR="00580B1E" w:rsidRPr="00B52039" w:rsidTr="00614AC3">
        <w:tc>
          <w:tcPr>
            <w:tcW w:w="7054" w:type="dxa"/>
          </w:tcPr>
          <w:p w:rsidR="00580B1E" w:rsidRPr="00B52039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Директор МКУ «Информационно-методический центр</w:t>
            </w:r>
            <w:r w:rsidR="00580B1E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» Гаринского городского округа </w:t>
            </w:r>
          </w:p>
          <w:p w:rsidR="002C6BD6" w:rsidRPr="003B542F" w:rsidRDefault="002C6BD6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80B1E" w:rsidRPr="00B52039" w:rsidRDefault="00580B1E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580B1E" w:rsidRPr="00B52039" w:rsidRDefault="00580B1E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Зольникова Е.Г.</w:t>
            </w:r>
          </w:p>
        </w:tc>
      </w:tr>
      <w:tr w:rsidR="001450EF" w:rsidRPr="00B52039" w:rsidTr="00614AC3">
        <w:tc>
          <w:tcPr>
            <w:tcW w:w="7054" w:type="dxa"/>
          </w:tcPr>
          <w:p w:rsidR="001450EF" w:rsidRDefault="00F460E7" w:rsidP="001450EF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Директор МКУК «Культурно–</w:t>
            </w:r>
            <w:r w:rsidR="001450EF">
              <w:rPr>
                <w:rFonts w:ascii="Liberation Serif" w:hAnsi="Liberation Serif" w:cs="Times New Roman"/>
                <w:sz w:val="26"/>
                <w:szCs w:val="26"/>
              </w:rPr>
              <w:t>досуговый центр» Гаринского городского округа</w:t>
            </w:r>
          </w:p>
          <w:p w:rsidR="001450EF" w:rsidRPr="003B542F" w:rsidRDefault="001450EF" w:rsidP="001450EF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450EF" w:rsidRPr="00B52039" w:rsidRDefault="001450EF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450EF" w:rsidRDefault="001450EF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Шимова Н.Д.</w:t>
            </w:r>
          </w:p>
          <w:p w:rsidR="001450EF" w:rsidRPr="00B52039" w:rsidRDefault="001450EF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2C6BD6" w:rsidRPr="00B52039" w:rsidTr="00614AC3">
        <w:tc>
          <w:tcPr>
            <w:tcW w:w="7054" w:type="dxa"/>
          </w:tcPr>
          <w:p w:rsidR="002C6BD6" w:rsidRPr="00B52039" w:rsidRDefault="0019702C" w:rsidP="0019702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Директор МУП «Отдел по благоустройству администрации МО «Гаринский район»</w:t>
            </w:r>
          </w:p>
        </w:tc>
        <w:tc>
          <w:tcPr>
            <w:tcW w:w="567" w:type="dxa"/>
          </w:tcPr>
          <w:p w:rsidR="002C6BD6" w:rsidRPr="00B52039" w:rsidRDefault="002C6BD6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2C6BD6" w:rsidRDefault="0019702C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Давыденко В.Н.</w:t>
            </w:r>
          </w:p>
          <w:p w:rsidR="0019702C" w:rsidRPr="00B52039" w:rsidRDefault="0019702C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19702C" w:rsidRPr="00B52039" w:rsidTr="00614AC3">
        <w:tc>
          <w:tcPr>
            <w:tcW w:w="7054" w:type="dxa"/>
          </w:tcPr>
          <w:p w:rsidR="0019702C" w:rsidRPr="0019702C" w:rsidRDefault="0019702C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702C" w:rsidRPr="0019702C" w:rsidRDefault="0019702C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19702C" w:rsidRPr="0019702C" w:rsidRDefault="0019702C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19702C" w:rsidRPr="00B52039" w:rsidTr="00614AC3">
        <w:tc>
          <w:tcPr>
            <w:tcW w:w="7054" w:type="dxa"/>
          </w:tcPr>
          <w:p w:rsidR="0019702C" w:rsidRDefault="0019702C" w:rsidP="0019702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Гаринского городского округа – начальник Финансового управления администрации Гаринского городского округа</w:t>
            </w:r>
          </w:p>
        </w:tc>
        <w:tc>
          <w:tcPr>
            <w:tcW w:w="567" w:type="dxa"/>
          </w:tcPr>
          <w:p w:rsidR="0019702C" w:rsidRPr="00B52039" w:rsidRDefault="0019702C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19702C" w:rsidRDefault="0019702C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Мерзлякова С.А.</w:t>
            </w:r>
          </w:p>
        </w:tc>
      </w:tr>
      <w:tr w:rsidR="0019702C" w:rsidRPr="00B52039" w:rsidTr="00614AC3">
        <w:tc>
          <w:tcPr>
            <w:tcW w:w="7054" w:type="dxa"/>
          </w:tcPr>
          <w:p w:rsidR="0019702C" w:rsidRPr="0019702C" w:rsidRDefault="0019702C" w:rsidP="0019702C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702C" w:rsidRPr="0019702C" w:rsidRDefault="0019702C" w:rsidP="0082039A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19702C" w:rsidRPr="0019702C" w:rsidRDefault="0019702C" w:rsidP="00614AC3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19702C" w:rsidRPr="00B52039" w:rsidTr="00614AC3">
        <w:tc>
          <w:tcPr>
            <w:tcW w:w="7054" w:type="dxa"/>
          </w:tcPr>
          <w:p w:rsidR="0019702C" w:rsidRDefault="0019702C" w:rsidP="0019702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Ведущий специалист по кадрам отдела организационно – правовой и кадровой работы</w:t>
            </w:r>
            <w:r w:rsidR="00F460E7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F460E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Гаринского городского округа</w:t>
            </w:r>
          </w:p>
        </w:tc>
        <w:tc>
          <w:tcPr>
            <w:tcW w:w="567" w:type="dxa"/>
          </w:tcPr>
          <w:p w:rsidR="0019702C" w:rsidRDefault="0019702C" w:rsidP="0082039A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9702C" w:rsidRDefault="0019702C" w:rsidP="00614AC3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Трущелева Н.В.</w:t>
            </w:r>
          </w:p>
        </w:tc>
      </w:tr>
    </w:tbl>
    <w:p w:rsidR="00E45B7B" w:rsidRPr="00F460E7" w:rsidRDefault="00E45B7B" w:rsidP="00E45B7B">
      <w:pPr>
        <w:pStyle w:val="a3"/>
        <w:spacing w:line="240" w:lineRule="auto"/>
        <w:ind w:left="426"/>
        <w:jc w:val="both"/>
        <w:rPr>
          <w:rFonts w:ascii="Liberation Serif" w:hAnsi="Liberation Serif" w:cs="Times New Roman"/>
          <w:sz w:val="12"/>
          <w:szCs w:val="12"/>
        </w:rPr>
      </w:pPr>
    </w:p>
    <w:p w:rsidR="007437DA" w:rsidRPr="00B52039" w:rsidRDefault="00580B1E" w:rsidP="007437D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Об утверждении повестки заседания антитеррористической комиссии </w:t>
      </w:r>
      <w:r w:rsidR="002C0491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Pr="00B52039">
        <w:rPr>
          <w:rFonts w:ascii="Liberation Serif" w:hAnsi="Liberation Serif" w:cs="Times New Roman"/>
          <w:sz w:val="26"/>
          <w:szCs w:val="26"/>
        </w:rPr>
        <w:t>в</w:t>
      </w:r>
      <w:r w:rsidR="002C0491">
        <w:rPr>
          <w:rFonts w:ascii="Liberation Serif" w:hAnsi="Liberation Serif" w:cs="Times New Roman"/>
          <w:sz w:val="26"/>
          <w:szCs w:val="26"/>
        </w:rPr>
        <w:t xml:space="preserve"> </w:t>
      </w:r>
      <w:r w:rsidRPr="00B52039">
        <w:rPr>
          <w:rFonts w:ascii="Liberation Serif" w:hAnsi="Liberation Serif" w:cs="Times New Roman"/>
          <w:sz w:val="26"/>
          <w:szCs w:val="26"/>
          <w:u w:val="single"/>
        </w:rPr>
        <w:t>Гаринском городском округе.</w:t>
      </w:r>
      <w:r w:rsidRPr="00B52039">
        <w:rPr>
          <w:rFonts w:ascii="Liberation Serif" w:hAnsi="Liberation Serif" w:cs="Times New Roman"/>
          <w:sz w:val="26"/>
          <w:szCs w:val="26"/>
        </w:rPr>
        <w:t>_____________________________</w:t>
      </w:r>
      <w:r w:rsidR="007437DA" w:rsidRPr="00B52039">
        <w:rPr>
          <w:rFonts w:ascii="Liberation Serif" w:hAnsi="Liberation Serif" w:cs="Times New Roman"/>
          <w:sz w:val="26"/>
          <w:szCs w:val="26"/>
        </w:rPr>
        <w:t>_______________</w:t>
      </w:r>
      <w:r w:rsidRPr="00B52039">
        <w:rPr>
          <w:rFonts w:ascii="Liberation Serif" w:hAnsi="Liberation Serif" w:cs="Times New Roman"/>
          <w:sz w:val="26"/>
          <w:szCs w:val="26"/>
        </w:rPr>
        <w:t>_____</w:t>
      </w:r>
    </w:p>
    <w:p w:rsidR="008A044D" w:rsidRDefault="00580B1E" w:rsidP="007437D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С.Е. Величко</w:t>
      </w:r>
    </w:p>
    <w:p w:rsidR="009D0751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F460E7" w:rsidRPr="00F460E7" w:rsidRDefault="00F460E7" w:rsidP="007437D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12"/>
          <w:szCs w:val="12"/>
        </w:rPr>
      </w:pPr>
    </w:p>
    <w:p w:rsidR="002C0491" w:rsidRPr="00FD668A" w:rsidRDefault="002C0491" w:rsidP="00B773D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68A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FD668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FD668A">
        <w:rPr>
          <w:rFonts w:ascii="Times New Roman" w:hAnsi="Times New Roman"/>
          <w:sz w:val="28"/>
          <w:szCs w:val="28"/>
        </w:rPr>
        <w:t xml:space="preserve">О реализации органами местного самоуправления полномочий, предусмотренных статьей 5.2 Федерального закона от 06 марта 2006 года № 35-ФЗ </w:t>
      </w:r>
      <w:r w:rsidRPr="00FD668A">
        <w:rPr>
          <w:rFonts w:ascii="Times New Roman" w:hAnsi="Times New Roman"/>
          <w:sz w:val="28"/>
          <w:szCs w:val="28"/>
          <w:u w:val="single"/>
        </w:rPr>
        <w:t>«О противодействии терроризму»</w:t>
      </w:r>
      <w:r w:rsidR="003B542F" w:rsidRPr="00FD668A">
        <w:rPr>
          <w:rFonts w:ascii="Times New Roman" w:hAnsi="Times New Roman"/>
          <w:bCs/>
          <w:iCs/>
          <w:sz w:val="28"/>
          <w:szCs w:val="28"/>
        </w:rPr>
        <w:t>_________________________________________</w:t>
      </w:r>
      <w:r w:rsidRPr="00FD668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E4762" w:rsidRDefault="00A90B87" w:rsidP="007565A8">
      <w:pPr>
        <w:spacing w:after="0"/>
        <w:ind w:firstLine="426"/>
        <w:jc w:val="center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Коробейников В.В.</w:t>
      </w:r>
      <w:r w:rsidR="008A65C2">
        <w:rPr>
          <w:rFonts w:ascii="Liberation Serif" w:hAnsi="Liberation Serif" w:cs="Times New Roman"/>
          <w:sz w:val="26"/>
          <w:szCs w:val="26"/>
        </w:rPr>
        <w:t>, Черкашина В.А.,</w:t>
      </w:r>
      <w:r w:rsidR="00DE6575">
        <w:rPr>
          <w:rFonts w:ascii="Liberation Serif" w:hAnsi="Liberation Serif" w:cs="Times New Roman"/>
          <w:sz w:val="26"/>
          <w:szCs w:val="26"/>
        </w:rPr>
        <w:t xml:space="preserve"> Мерзлякова С.А.,</w:t>
      </w:r>
    </w:p>
    <w:p w:rsidR="007565A8" w:rsidRPr="007565A8" w:rsidRDefault="007565A8" w:rsidP="007565A8">
      <w:pPr>
        <w:spacing w:after="0"/>
        <w:ind w:firstLine="426"/>
        <w:jc w:val="center"/>
        <w:rPr>
          <w:rFonts w:ascii="Liberation Serif" w:hAnsi="Liberation Serif" w:cs="Times New Roman"/>
          <w:sz w:val="12"/>
          <w:szCs w:val="12"/>
        </w:rPr>
      </w:pPr>
    </w:p>
    <w:p w:rsidR="000A07B3" w:rsidRPr="00B52039" w:rsidRDefault="00AE6321" w:rsidP="00B773DB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Принять к сведению доклад заместителя главы Гаринского городского округа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8A65C2">
        <w:rPr>
          <w:rFonts w:ascii="Liberation Serif" w:hAnsi="Liberation Serif" w:cs="Times New Roman"/>
          <w:sz w:val="26"/>
          <w:szCs w:val="26"/>
        </w:rPr>
        <w:t>Коробейников В.В.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8A65C2">
        <w:rPr>
          <w:rFonts w:ascii="Liberation Serif" w:hAnsi="Liberation Serif" w:cs="Times New Roman"/>
          <w:sz w:val="26"/>
          <w:szCs w:val="26"/>
        </w:rPr>
        <w:t xml:space="preserve">, секретаря антитеррористической комиссии в Гаринском городском округе </w:t>
      </w:r>
      <w:r w:rsidR="00CE6DED">
        <w:rPr>
          <w:rFonts w:ascii="Liberation Serif" w:hAnsi="Liberation Serif" w:cs="Times New Roman"/>
          <w:sz w:val="26"/>
          <w:szCs w:val="26"/>
        </w:rPr>
        <w:t>(далее – секретарь</w:t>
      </w:r>
      <w:r w:rsidR="00B773DB">
        <w:rPr>
          <w:rFonts w:ascii="Liberation Serif" w:hAnsi="Liberation Serif" w:cs="Times New Roman"/>
          <w:sz w:val="26"/>
          <w:szCs w:val="26"/>
        </w:rPr>
        <w:t xml:space="preserve"> АТК в ГГО</w:t>
      </w:r>
      <w:r w:rsidR="00CE6DED">
        <w:rPr>
          <w:rFonts w:ascii="Liberation Serif" w:hAnsi="Liberation Serif" w:cs="Times New Roman"/>
          <w:sz w:val="26"/>
          <w:szCs w:val="26"/>
        </w:rPr>
        <w:t xml:space="preserve">)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8A65C2">
        <w:rPr>
          <w:rFonts w:ascii="Liberation Serif" w:hAnsi="Liberation Serif" w:cs="Times New Roman"/>
          <w:sz w:val="26"/>
          <w:szCs w:val="26"/>
        </w:rPr>
        <w:t>Черкашин</w:t>
      </w:r>
      <w:r w:rsidR="00F460E7">
        <w:rPr>
          <w:rFonts w:ascii="Liberation Serif" w:hAnsi="Liberation Serif" w:cs="Times New Roman"/>
          <w:sz w:val="26"/>
          <w:szCs w:val="26"/>
        </w:rPr>
        <w:t>а</w:t>
      </w:r>
      <w:r w:rsidR="008A65C2">
        <w:rPr>
          <w:rFonts w:ascii="Liberation Serif" w:hAnsi="Liberation Serif" w:cs="Times New Roman"/>
          <w:sz w:val="26"/>
          <w:szCs w:val="26"/>
        </w:rPr>
        <w:t xml:space="preserve"> В.А.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8E4151">
        <w:rPr>
          <w:rFonts w:ascii="Liberation Serif" w:hAnsi="Liberation Serif" w:cs="Times New Roman"/>
          <w:sz w:val="26"/>
          <w:szCs w:val="26"/>
        </w:rPr>
        <w:t>, заместителя</w:t>
      </w:r>
      <w:r w:rsidR="00F460E7">
        <w:rPr>
          <w:rFonts w:ascii="Liberation Serif" w:hAnsi="Liberation Serif" w:cs="Times New Roman"/>
          <w:sz w:val="26"/>
          <w:szCs w:val="26"/>
        </w:rPr>
        <w:t xml:space="preserve"> главы администрации Гаринского городского округа – начальника Финансового управления администрации Гаринского городского округа (Мерзлякова С.А.).</w:t>
      </w:r>
    </w:p>
    <w:p w:rsidR="0092504A" w:rsidRDefault="000A07B3" w:rsidP="00B773DB">
      <w:pPr>
        <w:pStyle w:val="a3"/>
        <w:numPr>
          <w:ilvl w:val="1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Директору </w:t>
      </w:r>
      <w:r w:rsidR="00964512">
        <w:rPr>
          <w:rFonts w:ascii="Liberation Serif" w:hAnsi="Liberation Serif" w:cs="Times New Roman"/>
          <w:sz w:val="26"/>
          <w:szCs w:val="26"/>
        </w:rPr>
        <w:t xml:space="preserve">МКУК «КДЦ» </w:t>
      </w:r>
      <w:r w:rsidR="004B2B48">
        <w:rPr>
          <w:rFonts w:ascii="Liberation Serif" w:hAnsi="Liberation Serif" w:cs="Times New Roman"/>
          <w:sz w:val="26"/>
          <w:szCs w:val="26"/>
        </w:rPr>
        <w:t>Гаринского городского округа</w:t>
      </w:r>
      <w:r w:rsidR="00CE6DED">
        <w:rPr>
          <w:rFonts w:ascii="Liberation Serif" w:hAnsi="Liberation Serif" w:cs="Times New Roman"/>
          <w:sz w:val="26"/>
          <w:szCs w:val="26"/>
        </w:rPr>
        <w:t xml:space="preserve">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8A65C2">
        <w:rPr>
          <w:rFonts w:ascii="Liberation Serif" w:hAnsi="Liberation Serif" w:cs="Times New Roman"/>
          <w:sz w:val="26"/>
          <w:szCs w:val="26"/>
        </w:rPr>
        <w:t>Шимов</w:t>
      </w:r>
      <w:r w:rsidR="00F460E7">
        <w:rPr>
          <w:rFonts w:ascii="Liberation Serif" w:hAnsi="Liberation Serif" w:cs="Times New Roman"/>
          <w:sz w:val="26"/>
          <w:szCs w:val="26"/>
        </w:rPr>
        <w:t>а</w:t>
      </w:r>
      <w:r w:rsidR="008A65C2">
        <w:rPr>
          <w:rFonts w:ascii="Liberation Serif" w:hAnsi="Liberation Serif" w:cs="Times New Roman"/>
          <w:sz w:val="26"/>
          <w:szCs w:val="26"/>
        </w:rPr>
        <w:t xml:space="preserve"> Н.Д.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8A65C2">
        <w:rPr>
          <w:rFonts w:ascii="Liberation Serif" w:hAnsi="Liberation Serif" w:cs="Times New Roman"/>
          <w:sz w:val="26"/>
          <w:szCs w:val="26"/>
        </w:rPr>
        <w:t>,</w:t>
      </w:r>
      <w:r w:rsidR="00F460E7">
        <w:rPr>
          <w:rFonts w:ascii="Liberation Serif" w:hAnsi="Liberation Serif" w:cs="Times New Roman"/>
          <w:sz w:val="26"/>
          <w:szCs w:val="26"/>
        </w:rPr>
        <w:t xml:space="preserve"> </w:t>
      </w:r>
      <w:r w:rsidR="008A65C2">
        <w:rPr>
          <w:rFonts w:ascii="Liberation Serif" w:hAnsi="Liberation Serif" w:cs="Times New Roman"/>
          <w:sz w:val="26"/>
          <w:szCs w:val="26"/>
        </w:rPr>
        <w:t>д</w:t>
      </w:r>
      <w:r w:rsidR="008A65C2" w:rsidRPr="008A65C2">
        <w:rPr>
          <w:rFonts w:ascii="Liberation Serif" w:hAnsi="Liberation Serif" w:cs="Times New Roman"/>
          <w:sz w:val="26"/>
          <w:szCs w:val="26"/>
        </w:rPr>
        <w:t>иректор</w:t>
      </w:r>
      <w:r w:rsidR="007656D1">
        <w:rPr>
          <w:rFonts w:ascii="Liberation Serif" w:hAnsi="Liberation Serif" w:cs="Times New Roman"/>
          <w:sz w:val="26"/>
          <w:szCs w:val="26"/>
        </w:rPr>
        <w:t>у</w:t>
      </w:r>
      <w:r w:rsidR="00DF09D9">
        <w:rPr>
          <w:rFonts w:ascii="Liberation Serif" w:hAnsi="Liberation Serif" w:cs="Times New Roman"/>
          <w:sz w:val="26"/>
          <w:szCs w:val="26"/>
        </w:rPr>
        <w:t xml:space="preserve"> МКУ «ИМЦ» </w:t>
      </w:r>
      <w:r w:rsidR="008A65C2" w:rsidRPr="008A65C2">
        <w:rPr>
          <w:rFonts w:ascii="Liberation Serif" w:hAnsi="Liberation Serif" w:cs="Times New Roman"/>
          <w:sz w:val="26"/>
          <w:szCs w:val="26"/>
        </w:rPr>
        <w:t xml:space="preserve">Гаринского городского округа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7656D1">
        <w:rPr>
          <w:rFonts w:ascii="Liberation Serif" w:hAnsi="Liberation Serif" w:cs="Times New Roman"/>
          <w:sz w:val="26"/>
          <w:szCs w:val="26"/>
        </w:rPr>
        <w:t>З</w:t>
      </w:r>
      <w:r w:rsidR="008A65C2">
        <w:rPr>
          <w:rFonts w:ascii="Liberation Serif" w:hAnsi="Liberation Serif" w:cs="Times New Roman"/>
          <w:sz w:val="26"/>
          <w:szCs w:val="26"/>
        </w:rPr>
        <w:t>ольников</w:t>
      </w:r>
      <w:r w:rsidR="00F460E7">
        <w:rPr>
          <w:rFonts w:ascii="Liberation Serif" w:hAnsi="Liberation Serif" w:cs="Times New Roman"/>
          <w:sz w:val="26"/>
          <w:szCs w:val="26"/>
        </w:rPr>
        <w:t>а</w:t>
      </w:r>
      <w:r w:rsidR="008A65C2">
        <w:rPr>
          <w:rFonts w:ascii="Liberation Serif" w:hAnsi="Liberation Serif" w:cs="Times New Roman"/>
          <w:sz w:val="26"/>
          <w:szCs w:val="26"/>
        </w:rPr>
        <w:t xml:space="preserve"> Е.Г.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7656D1">
        <w:rPr>
          <w:rFonts w:ascii="Liberation Serif" w:hAnsi="Liberation Serif" w:cs="Times New Roman"/>
          <w:sz w:val="26"/>
          <w:szCs w:val="26"/>
        </w:rPr>
        <w:t xml:space="preserve"> </w:t>
      </w:r>
      <w:r w:rsidR="00DF09D9">
        <w:rPr>
          <w:rFonts w:ascii="Liberation Serif" w:hAnsi="Liberation Serif" w:cs="Times New Roman"/>
          <w:sz w:val="26"/>
          <w:szCs w:val="26"/>
        </w:rPr>
        <w:t xml:space="preserve">обеспечить контроль за выполнением требований к антитеррористической защищённости </w:t>
      </w:r>
      <w:r w:rsidR="00964512">
        <w:rPr>
          <w:rFonts w:ascii="Liberation Serif" w:hAnsi="Liberation Serif" w:cs="Times New Roman"/>
          <w:sz w:val="26"/>
          <w:szCs w:val="26"/>
        </w:rPr>
        <w:t>объектов (территорий) учреждений культуры и образования.</w:t>
      </w:r>
    </w:p>
    <w:p w:rsidR="00964512" w:rsidRDefault="00964512" w:rsidP="00964512">
      <w:pPr>
        <w:pStyle w:val="a3"/>
        <w:tabs>
          <w:tab w:val="left" w:pos="993"/>
        </w:tabs>
        <w:spacing w:after="0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до 30 декабря 2022 года.</w:t>
      </w:r>
    </w:p>
    <w:p w:rsidR="00FD668A" w:rsidRPr="00FD668A" w:rsidRDefault="00FD668A" w:rsidP="00B773DB">
      <w:pPr>
        <w:pStyle w:val="a3"/>
        <w:numPr>
          <w:ilvl w:val="0"/>
          <w:numId w:val="33"/>
        </w:numPr>
        <w:tabs>
          <w:tab w:val="left" w:pos="709"/>
        </w:tabs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 xml:space="preserve">Черкашиной В.А., секретарю Комиссии: </w:t>
      </w:r>
    </w:p>
    <w:p w:rsidR="00FD668A" w:rsidRPr="00FD668A" w:rsidRDefault="00FD668A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>2.1.</w:t>
      </w:r>
      <w:r w:rsidRPr="00FD668A">
        <w:rPr>
          <w:rFonts w:ascii="Liberation Serif" w:hAnsi="Liberation Serif" w:cs="Times New Roman" w:hint="eastAsia"/>
          <w:sz w:val="26"/>
          <w:szCs w:val="26"/>
        </w:rPr>
        <w:t> </w:t>
      </w:r>
      <w:r w:rsidRPr="00FD668A">
        <w:rPr>
          <w:rFonts w:ascii="Liberation Serif" w:hAnsi="Liberation Serif" w:cs="Times New Roman"/>
          <w:sz w:val="26"/>
          <w:szCs w:val="26"/>
        </w:rPr>
        <w:t xml:space="preserve">с целью повышения качества работы антитеррористической комиссии </w:t>
      </w:r>
      <w:r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FD668A">
        <w:rPr>
          <w:rFonts w:ascii="Liberation Serif" w:hAnsi="Liberation Serif" w:cs="Times New Roman"/>
          <w:sz w:val="26"/>
          <w:szCs w:val="26"/>
        </w:rPr>
        <w:t>в Гаринском городском округе (далее - АТК в ГГО) привести деятельность АТК в ГГО      в строгое соответствие с документами, утвержденное Решением № 2.</w:t>
      </w:r>
    </w:p>
    <w:p w:rsidR="00FD668A" w:rsidRPr="00FD668A" w:rsidRDefault="00137A0E" w:rsidP="00FD668A">
      <w:pPr>
        <w:pStyle w:val="a3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до 10 июня</w:t>
      </w:r>
      <w:r w:rsidR="00FD668A" w:rsidRPr="00FD668A">
        <w:rPr>
          <w:rFonts w:ascii="Liberation Serif" w:hAnsi="Liberation Serif" w:cs="Times New Roman"/>
          <w:sz w:val="26"/>
          <w:szCs w:val="26"/>
        </w:rPr>
        <w:t xml:space="preserve"> 2022 года.</w:t>
      </w:r>
    </w:p>
    <w:p w:rsidR="00FD668A" w:rsidRPr="00FD668A" w:rsidRDefault="00FD668A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>2.2.</w:t>
      </w:r>
      <w:r w:rsidRPr="00FD668A">
        <w:rPr>
          <w:rFonts w:ascii="Liberation Serif" w:hAnsi="Liberation Serif" w:cs="Times New Roman" w:hint="eastAsia"/>
          <w:sz w:val="26"/>
          <w:szCs w:val="26"/>
          <w:lang w:val="en-US"/>
        </w:rPr>
        <w:t> </w:t>
      </w:r>
      <w:r w:rsidRPr="00FD668A">
        <w:rPr>
          <w:rFonts w:ascii="Liberation Serif" w:hAnsi="Liberation Serif" w:cs="Times New Roman"/>
          <w:sz w:val="26"/>
          <w:szCs w:val="26"/>
        </w:rPr>
        <w:t>включать ежеквартально в повестку дня заседания АТК в ГГО вопрос                 об исполнении решений Комиссии, в том числе совместных с ОШ, поручений, предусмотренных правовыми актами Губернатора Свердловской области, АТК в ГГО,       а также результатов мониторинга состояния политических, социально–экономических     и иных процессов в области противодействия терроризму, с обязательным заслушиванием ответственных лиц за проведение соответствующих мероприятий.</w:t>
      </w:r>
    </w:p>
    <w:p w:rsidR="00FD668A" w:rsidRPr="00FD668A" w:rsidRDefault="00FD668A" w:rsidP="00FD668A">
      <w:pPr>
        <w:pStyle w:val="a3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 xml:space="preserve">Срок: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FD668A">
        <w:rPr>
          <w:rFonts w:ascii="Liberation Serif" w:hAnsi="Liberation Serif" w:cs="Times New Roman"/>
          <w:sz w:val="26"/>
          <w:szCs w:val="26"/>
        </w:rPr>
        <w:t xml:space="preserve">,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II</w:t>
      </w:r>
      <w:r w:rsidRPr="00FD668A">
        <w:rPr>
          <w:rFonts w:ascii="Liberation Serif" w:hAnsi="Liberation Serif" w:cs="Times New Roman"/>
          <w:sz w:val="26"/>
          <w:szCs w:val="26"/>
        </w:rPr>
        <w:t xml:space="preserve">,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Pr="00FD668A">
        <w:rPr>
          <w:rFonts w:ascii="Liberation Serif" w:hAnsi="Liberation Serif" w:cs="Times New Roman"/>
          <w:sz w:val="26"/>
          <w:szCs w:val="26"/>
        </w:rPr>
        <w:t xml:space="preserve">,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IV</w:t>
      </w:r>
      <w:r w:rsidRPr="00FD668A">
        <w:rPr>
          <w:rFonts w:ascii="Liberation Serif" w:hAnsi="Liberation Serif" w:cs="Times New Roman"/>
          <w:sz w:val="26"/>
          <w:szCs w:val="26"/>
        </w:rPr>
        <w:t xml:space="preserve"> квартал 2022 года.</w:t>
      </w:r>
    </w:p>
    <w:p w:rsidR="00FD668A" w:rsidRPr="00FD668A" w:rsidRDefault="00FD668A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>2.3.</w:t>
      </w:r>
      <w:r w:rsidRPr="00FD668A">
        <w:rPr>
          <w:rFonts w:ascii="Liberation Serif" w:hAnsi="Liberation Serif" w:cs="Times New Roman" w:hint="eastAsia"/>
          <w:sz w:val="26"/>
          <w:szCs w:val="26"/>
        </w:rPr>
        <w:t> </w:t>
      </w:r>
      <w:r w:rsidRPr="00FD668A">
        <w:rPr>
          <w:rFonts w:ascii="Liberation Serif" w:hAnsi="Liberation Serif" w:cs="Times New Roman"/>
          <w:sz w:val="26"/>
          <w:szCs w:val="26"/>
        </w:rPr>
        <w:t>организовывать принятие муниципальных правовых актов для реализации решений Комиссии, в том числе совместных с ОШ, АТК в ГГО.</w:t>
      </w:r>
    </w:p>
    <w:p w:rsidR="00FD668A" w:rsidRPr="00FD668A" w:rsidRDefault="00FD668A" w:rsidP="00FD668A">
      <w:pPr>
        <w:pStyle w:val="a3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 xml:space="preserve">Срок: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FD668A">
        <w:rPr>
          <w:rFonts w:ascii="Liberation Serif" w:hAnsi="Liberation Serif" w:cs="Times New Roman"/>
          <w:sz w:val="26"/>
          <w:szCs w:val="26"/>
        </w:rPr>
        <w:t xml:space="preserve">,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II</w:t>
      </w:r>
      <w:r w:rsidRPr="00FD668A">
        <w:rPr>
          <w:rFonts w:ascii="Liberation Serif" w:hAnsi="Liberation Serif" w:cs="Times New Roman"/>
          <w:sz w:val="26"/>
          <w:szCs w:val="26"/>
        </w:rPr>
        <w:t xml:space="preserve">,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Pr="00FD668A">
        <w:rPr>
          <w:rFonts w:ascii="Liberation Serif" w:hAnsi="Liberation Serif" w:cs="Times New Roman"/>
          <w:sz w:val="26"/>
          <w:szCs w:val="26"/>
        </w:rPr>
        <w:t xml:space="preserve">, </w:t>
      </w:r>
      <w:r w:rsidRPr="00FD668A">
        <w:rPr>
          <w:rFonts w:ascii="Liberation Serif" w:hAnsi="Liberation Serif" w:cs="Times New Roman"/>
          <w:sz w:val="26"/>
          <w:szCs w:val="26"/>
          <w:lang w:val="en-US"/>
        </w:rPr>
        <w:t>IV</w:t>
      </w:r>
      <w:r w:rsidRPr="00FD668A">
        <w:rPr>
          <w:rFonts w:ascii="Liberation Serif" w:hAnsi="Liberation Serif" w:cs="Times New Roman"/>
          <w:sz w:val="26"/>
          <w:szCs w:val="26"/>
        </w:rPr>
        <w:t xml:space="preserve"> квартал 2022 года.</w:t>
      </w:r>
    </w:p>
    <w:p w:rsidR="00FD668A" w:rsidRPr="00FD668A" w:rsidRDefault="00FD668A" w:rsidP="00FD668A">
      <w:pPr>
        <w:pStyle w:val="a3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 xml:space="preserve">2.4. в случае выявления фактов неисполнения решений АТК в Свердловской области и требований правовых актов Губернатора Свердловской области, принятых для реализации решений АТК в Свердловской области, АТК в ГГО, привлекать                         к </w:t>
      </w:r>
      <w:r w:rsidR="00F14DDF">
        <w:rPr>
          <w:rFonts w:ascii="Liberation Serif" w:hAnsi="Liberation Serif" w:cs="Times New Roman"/>
          <w:sz w:val="26"/>
          <w:szCs w:val="26"/>
        </w:rPr>
        <w:t xml:space="preserve">дисциплинарной или </w:t>
      </w:r>
      <w:r w:rsidRPr="00FD668A">
        <w:rPr>
          <w:rFonts w:ascii="Liberation Serif" w:hAnsi="Liberation Serif" w:cs="Times New Roman"/>
          <w:sz w:val="26"/>
          <w:szCs w:val="26"/>
        </w:rPr>
        <w:t>административной ответственности должностных лиц, допустивших нарушение требований законодательства.</w:t>
      </w:r>
    </w:p>
    <w:p w:rsidR="00FD668A" w:rsidRPr="00FD668A" w:rsidRDefault="00FD668A" w:rsidP="00FD668A">
      <w:pPr>
        <w:pStyle w:val="a3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>Срок – в течение 3-х дней с даты установления факта неисполнения поручения.</w:t>
      </w:r>
    </w:p>
    <w:p w:rsidR="00FD668A" w:rsidRPr="00FD668A" w:rsidRDefault="00FD668A" w:rsidP="00F14DDF">
      <w:pPr>
        <w:pStyle w:val="a3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>2.5.</w:t>
      </w:r>
      <w:r w:rsidR="00B773DB">
        <w:rPr>
          <w:rFonts w:ascii="Liberation Serif" w:hAnsi="Liberation Serif" w:cs="Times New Roman" w:hint="eastAsia"/>
          <w:sz w:val="26"/>
          <w:szCs w:val="26"/>
        </w:rPr>
        <w:t> </w:t>
      </w:r>
      <w:r w:rsidRPr="00FD668A">
        <w:rPr>
          <w:rFonts w:ascii="Liberation Serif" w:hAnsi="Liberation Serif" w:cs="Times New Roman"/>
          <w:sz w:val="26"/>
          <w:szCs w:val="26"/>
        </w:rPr>
        <w:t xml:space="preserve">Освещать в установленные сроки в средствах массовой информации, в том числе сети «Интернет» мероприятия в области профилактики терроризма, минимизации   </w:t>
      </w:r>
      <w:r w:rsidRPr="00FD668A">
        <w:rPr>
          <w:rFonts w:ascii="Liberation Serif" w:hAnsi="Liberation Serif" w:cs="Times New Roman"/>
          <w:sz w:val="26"/>
          <w:szCs w:val="26"/>
        </w:rPr>
        <w:lastRenderedPageBreak/>
        <w:t>и (или) ликвидации последствий его проявлений, а также деятельности антитеррористической комиссии в Гаринском городском округе (пресс-релизы                   и фотографии проведенных заседаний, мероприятия, осуществленные главой Гаринского городского округа, председателем и членами антитеррористической комиссии                   в Гаринском городском округе).</w:t>
      </w:r>
    </w:p>
    <w:p w:rsidR="00FD668A" w:rsidRPr="00FD668A" w:rsidRDefault="00FD668A" w:rsidP="00FD668A">
      <w:pPr>
        <w:pStyle w:val="a3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 xml:space="preserve">Срок. </w:t>
      </w:r>
      <w:r w:rsidR="00B773DB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="00B773DB">
        <w:rPr>
          <w:rFonts w:ascii="Liberation Serif" w:hAnsi="Liberation Serif" w:cs="Times New Roman"/>
          <w:sz w:val="26"/>
          <w:szCs w:val="26"/>
        </w:rPr>
        <w:t>,</w:t>
      </w:r>
      <w:r w:rsidR="00B773DB" w:rsidRPr="00B773DB">
        <w:rPr>
          <w:rFonts w:ascii="Liberation Serif" w:hAnsi="Liberation Serif" w:cs="Times New Roman"/>
          <w:sz w:val="26"/>
          <w:szCs w:val="26"/>
        </w:rPr>
        <w:t xml:space="preserve"> </w:t>
      </w:r>
      <w:r w:rsidR="00B773DB">
        <w:rPr>
          <w:rFonts w:ascii="Liberation Serif" w:hAnsi="Liberation Serif" w:cs="Times New Roman"/>
          <w:sz w:val="26"/>
          <w:szCs w:val="26"/>
          <w:lang w:val="en-US"/>
        </w:rPr>
        <w:t>II</w:t>
      </w:r>
      <w:r w:rsidR="00B773DB">
        <w:rPr>
          <w:rFonts w:ascii="Liberation Serif" w:hAnsi="Liberation Serif" w:cs="Times New Roman"/>
          <w:sz w:val="26"/>
          <w:szCs w:val="26"/>
        </w:rPr>
        <w:t>,</w:t>
      </w:r>
      <w:r w:rsidR="00B773DB" w:rsidRPr="00B773DB">
        <w:rPr>
          <w:rFonts w:ascii="Liberation Serif" w:hAnsi="Liberation Serif" w:cs="Times New Roman"/>
          <w:sz w:val="26"/>
          <w:szCs w:val="26"/>
        </w:rPr>
        <w:t xml:space="preserve"> </w:t>
      </w:r>
      <w:r w:rsidR="00B773DB"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="00B773DB">
        <w:rPr>
          <w:rFonts w:ascii="Liberation Serif" w:hAnsi="Liberation Serif" w:cs="Times New Roman"/>
          <w:sz w:val="26"/>
          <w:szCs w:val="26"/>
        </w:rPr>
        <w:t>,</w:t>
      </w:r>
      <w:r w:rsidR="00B773DB" w:rsidRPr="00B773DB">
        <w:rPr>
          <w:rFonts w:ascii="Liberation Serif" w:hAnsi="Liberation Serif" w:cs="Times New Roman"/>
          <w:sz w:val="26"/>
          <w:szCs w:val="26"/>
        </w:rPr>
        <w:t xml:space="preserve"> </w:t>
      </w:r>
      <w:r w:rsidR="00B773DB">
        <w:rPr>
          <w:rFonts w:ascii="Liberation Serif" w:hAnsi="Liberation Serif" w:cs="Times New Roman"/>
          <w:sz w:val="26"/>
          <w:szCs w:val="26"/>
          <w:lang w:val="en-US"/>
        </w:rPr>
        <w:t>IV</w:t>
      </w:r>
      <w:r w:rsidR="00B773DB">
        <w:rPr>
          <w:rFonts w:ascii="Liberation Serif" w:hAnsi="Liberation Serif" w:cs="Times New Roman"/>
          <w:sz w:val="26"/>
          <w:szCs w:val="26"/>
        </w:rPr>
        <w:t xml:space="preserve"> квартал</w:t>
      </w:r>
      <w:r w:rsidRPr="00FD668A">
        <w:rPr>
          <w:rFonts w:ascii="Liberation Serif" w:hAnsi="Liberation Serif" w:cs="Times New Roman"/>
          <w:sz w:val="26"/>
          <w:szCs w:val="26"/>
        </w:rPr>
        <w:t xml:space="preserve"> 2022 года.</w:t>
      </w:r>
    </w:p>
    <w:p w:rsidR="00AD29BE" w:rsidRPr="00B52039" w:rsidRDefault="0042437C" w:rsidP="00DB0AD1">
      <w:pPr>
        <w:pStyle w:val="a3"/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DB0AD1" w:rsidRPr="00953B79" w:rsidRDefault="00DB0AD1" w:rsidP="00DB0AD1">
      <w:pPr>
        <w:pStyle w:val="a3"/>
        <w:spacing w:after="0"/>
        <w:rPr>
          <w:rFonts w:ascii="Liberation Serif" w:hAnsi="Liberation Serif" w:cs="Times New Roman"/>
          <w:b/>
          <w:sz w:val="12"/>
          <w:szCs w:val="12"/>
        </w:rPr>
      </w:pPr>
    </w:p>
    <w:p w:rsidR="003F627A" w:rsidRPr="005C4D21" w:rsidRDefault="005C4D21" w:rsidP="005C4D21">
      <w:pPr>
        <w:tabs>
          <w:tab w:val="left" w:pos="1134"/>
        </w:tabs>
        <w:spacing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Pr="005C4D21">
        <w:rPr>
          <w:rFonts w:ascii="Liberation Serif" w:hAnsi="Liberation Serif" w:cs="Times New Roman"/>
          <w:sz w:val="26"/>
          <w:szCs w:val="26"/>
        </w:rPr>
        <w:t>.</w:t>
      </w:r>
      <w:r w:rsidR="003F627A" w:rsidRPr="005C4D21">
        <w:rPr>
          <w:rFonts w:ascii="Liberation Serif" w:hAnsi="Liberation Serif" w:cs="Times New Roman"/>
          <w:sz w:val="26"/>
          <w:szCs w:val="26"/>
        </w:rPr>
        <w:t xml:space="preserve">О </w:t>
      </w:r>
      <w:r w:rsidR="005505DB" w:rsidRPr="005C4D21">
        <w:rPr>
          <w:rFonts w:ascii="Liberation Serif" w:hAnsi="Liberation Serif" w:cs="Times New Roman"/>
          <w:sz w:val="26"/>
          <w:szCs w:val="26"/>
        </w:rPr>
        <w:t>реализации муниципальных планов и программ в области профилактики терроризму, а также минимизации и</w:t>
      </w:r>
      <w:r w:rsidR="00B773DB">
        <w:rPr>
          <w:rFonts w:ascii="Liberation Serif" w:hAnsi="Liberation Serif" w:cs="Times New Roman"/>
          <w:sz w:val="26"/>
          <w:szCs w:val="26"/>
        </w:rPr>
        <w:t xml:space="preserve"> </w:t>
      </w:r>
      <w:r w:rsidR="005505DB" w:rsidRPr="005C4D21">
        <w:rPr>
          <w:rFonts w:ascii="Liberation Serif" w:hAnsi="Liberation Serif" w:cs="Times New Roman"/>
          <w:sz w:val="26"/>
          <w:szCs w:val="26"/>
        </w:rPr>
        <w:t xml:space="preserve">(или) ликвидации последствий </w:t>
      </w:r>
      <w:r w:rsidR="007565A8" w:rsidRPr="005C4D21">
        <w:rPr>
          <w:rFonts w:ascii="Liberation Serif" w:hAnsi="Liberation Serif" w:cs="Times New Roman"/>
          <w:sz w:val="26"/>
          <w:szCs w:val="26"/>
        </w:rPr>
        <w:t xml:space="preserve">                                   </w:t>
      </w:r>
      <w:r w:rsidR="005505DB" w:rsidRPr="005C4D21">
        <w:rPr>
          <w:rFonts w:ascii="Liberation Serif" w:hAnsi="Liberation Serif" w:cs="Times New Roman"/>
          <w:sz w:val="26"/>
          <w:szCs w:val="26"/>
        </w:rPr>
        <w:t xml:space="preserve">его </w:t>
      </w:r>
      <w:r w:rsidR="007565A8" w:rsidRPr="005C4D21">
        <w:rPr>
          <w:rFonts w:ascii="Liberation Serif" w:hAnsi="Liberation Serif" w:cs="Times New Roman"/>
          <w:sz w:val="26"/>
          <w:szCs w:val="26"/>
        </w:rPr>
        <w:t>п</w:t>
      </w:r>
      <w:r w:rsidR="005505DB" w:rsidRPr="005C4D21">
        <w:rPr>
          <w:rFonts w:ascii="Liberation Serif" w:hAnsi="Liberation Serif" w:cs="Times New Roman"/>
          <w:sz w:val="26"/>
          <w:szCs w:val="26"/>
          <w:u w:val="single"/>
        </w:rPr>
        <w:t>роявлений</w:t>
      </w:r>
      <w:r w:rsidR="00A578A2" w:rsidRPr="005C4D21">
        <w:rPr>
          <w:rFonts w:ascii="Liberation Serif" w:hAnsi="Liberation Serif" w:cs="Times New Roman"/>
          <w:sz w:val="26"/>
          <w:szCs w:val="26"/>
        </w:rPr>
        <w:t>____________________________________________________________</w:t>
      </w:r>
      <w:r w:rsidR="005505DB" w:rsidRPr="005C4D21">
        <w:rPr>
          <w:rFonts w:ascii="Liberation Serif" w:hAnsi="Liberation Serif" w:cs="Times New Roman"/>
          <w:sz w:val="26"/>
          <w:szCs w:val="26"/>
        </w:rPr>
        <w:t>____</w:t>
      </w:r>
    </w:p>
    <w:p w:rsidR="004871F7" w:rsidRDefault="007565A8" w:rsidP="003F627A">
      <w:pPr>
        <w:pStyle w:val="a3"/>
        <w:spacing w:line="240" w:lineRule="auto"/>
        <w:ind w:left="568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Мерзлякова С.А., Черкашина В.А.</w:t>
      </w:r>
    </w:p>
    <w:p w:rsidR="007565A8" w:rsidRPr="007565A8" w:rsidRDefault="007565A8" w:rsidP="003F627A">
      <w:pPr>
        <w:pStyle w:val="a3"/>
        <w:spacing w:line="240" w:lineRule="auto"/>
        <w:ind w:left="568"/>
        <w:jc w:val="center"/>
        <w:rPr>
          <w:rFonts w:ascii="Liberation Serif" w:hAnsi="Liberation Serif" w:cs="Times New Roman"/>
          <w:sz w:val="12"/>
          <w:szCs w:val="12"/>
          <w:u w:val="single"/>
        </w:rPr>
      </w:pPr>
    </w:p>
    <w:p w:rsidR="005505DB" w:rsidRDefault="003F627A" w:rsidP="00C76C86">
      <w:pPr>
        <w:pStyle w:val="a3"/>
        <w:numPr>
          <w:ilvl w:val="0"/>
          <w:numId w:val="30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75D6E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5505DB">
        <w:rPr>
          <w:rFonts w:ascii="Liberation Serif" w:hAnsi="Liberation Serif" w:cs="Times New Roman"/>
          <w:sz w:val="26"/>
          <w:szCs w:val="26"/>
        </w:rPr>
        <w:t xml:space="preserve">ы секретаря </w:t>
      </w:r>
      <w:r w:rsidR="00B773DB">
        <w:rPr>
          <w:rFonts w:ascii="Liberation Serif" w:hAnsi="Liberation Serif" w:cs="Times New Roman"/>
          <w:sz w:val="26"/>
          <w:szCs w:val="26"/>
        </w:rPr>
        <w:t>АТК в ГГО</w:t>
      </w:r>
      <w:r w:rsidR="005505DB">
        <w:rPr>
          <w:rFonts w:ascii="Liberation Serif" w:hAnsi="Liberation Serif" w:cs="Times New Roman"/>
          <w:sz w:val="26"/>
          <w:szCs w:val="26"/>
        </w:rPr>
        <w:t xml:space="preserve"> (Черкашина В.А.), заместителя главы администрации Гаринского городского округа – начальника Финансового управления администрации Гаринского городского округа (Мерзлякова С.А.).</w:t>
      </w:r>
    </w:p>
    <w:p w:rsidR="00E664CE" w:rsidRPr="00E664CE" w:rsidRDefault="00C76C86" w:rsidP="00B773DB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Директору </w:t>
      </w:r>
      <w:r w:rsidR="0002297C">
        <w:rPr>
          <w:rFonts w:ascii="Liberation Serif" w:hAnsi="Liberation Serif" w:cs="Times New Roman"/>
          <w:sz w:val="26"/>
          <w:szCs w:val="26"/>
        </w:rPr>
        <w:t xml:space="preserve">МКУК «КДЦ» </w:t>
      </w:r>
      <w:r>
        <w:rPr>
          <w:rFonts w:ascii="Liberation Serif" w:hAnsi="Liberation Serif" w:cs="Times New Roman"/>
          <w:sz w:val="26"/>
          <w:szCs w:val="26"/>
        </w:rPr>
        <w:t>Гаринского городского округа (Шимова Н.Д.), д</w:t>
      </w:r>
      <w:r w:rsidRPr="008A65C2">
        <w:rPr>
          <w:rFonts w:ascii="Liberation Serif" w:hAnsi="Liberation Serif" w:cs="Times New Roman"/>
          <w:sz w:val="26"/>
          <w:szCs w:val="26"/>
        </w:rPr>
        <w:t>иректор</w:t>
      </w:r>
      <w:r>
        <w:rPr>
          <w:rFonts w:ascii="Liberation Serif" w:hAnsi="Liberation Serif" w:cs="Times New Roman"/>
          <w:sz w:val="26"/>
          <w:szCs w:val="26"/>
        </w:rPr>
        <w:t xml:space="preserve">у МКУ «ИМЦ» </w:t>
      </w:r>
      <w:r w:rsidRPr="008A65C2">
        <w:rPr>
          <w:rFonts w:ascii="Liberation Serif" w:hAnsi="Liberation Serif" w:cs="Times New Roman"/>
          <w:sz w:val="26"/>
          <w:szCs w:val="26"/>
        </w:rPr>
        <w:t xml:space="preserve">Гаринского городского округа </w:t>
      </w:r>
      <w:r>
        <w:rPr>
          <w:rFonts w:ascii="Liberation Serif" w:hAnsi="Liberation Serif" w:cs="Times New Roman"/>
          <w:sz w:val="26"/>
          <w:szCs w:val="26"/>
        </w:rPr>
        <w:t>(Зольникова Е.Г.) с целью укрепления антитеррористической защищенности объектов (территорий) учреждений образования и культуры Гаринского городского округа реализовать в 2022 году мероприятия муниципальных программ (подпрограмм).</w:t>
      </w:r>
      <w:r w:rsidR="00E664CE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664CE" w:rsidRPr="00E664CE" w:rsidRDefault="00E664CE" w:rsidP="00E664CE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664CE">
        <w:rPr>
          <w:rFonts w:ascii="Liberation Serif" w:hAnsi="Liberation Serif" w:cs="Times New Roman"/>
          <w:sz w:val="26"/>
          <w:szCs w:val="26"/>
        </w:rPr>
        <w:t>Срок</w:t>
      </w:r>
      <w:r>
        <w:rPr>
          <w:rFonts w:ascii="Liberation Serif" w:hAnsi="Liberation Serif" w:cs="Times New Roman"/>
          <w:sz w:val="26"/>
          <w:szCs w:val="26"/>
        </w:rPr>
        <w:t>: до 20 декабря 2022 года</w:t>
      </w:r>
    </w:p>
    <w:p w:rsidR="00C76C86" w:rsidRPr="00C76C86" w:rsidRDefault="00E664CE" w:rsidP="00C76C8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7"/>
          <w:rFonts w:eastAsia="Calibri"/>
          <w:b w:val="0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</w:t>
      </w:r>
      <w:r w:rsidR="00C76C86" w:rsidRPr="00C76C86">
        <w:rPr>
          <w:rFonts w:ascii="Times New Roman" w:hAnsi="Times New Roman"/>
          <w:bCs/>
          <w:iCs/>
          <w:sz w:val="26"/>
          <w:szCs w:val="26"/>
        </w:rPr>
        <w:t>редостав</w:t>
      </w:r>
      <w:r>
        <w:rPr>
          <w:rFonts w:ascii="Times New Roman" w:hAnsi="Times New Roman"/>
          <w:bCs/>
          <w:iCs/>
          <w:sz w:val="26"/>
          <w:szCs w:val="26"/>
        </w:rPr>
        <w:t>лять</w:t>
      </w:r>
      <w:r w:rsidR="00C76C86" w:rsidRPr="00C76C86">
        <w:rPr>
          <w:rFonts w:ascii="Times New Roman" w:hAnsi="Times New Roman"/>
          <w:bCs/>
          <w:iCs/>
          <w:sz w:val="26"/>
          <w:szCs w:val="26"/>
        </w:rPr>
        <w:t xml:space="preserve"> отчеты по выполнению муниципальны</w:t>
      </w:r>
      <w:r w:rsidR="00FD668A">
        <w:rPr>
          <w:rFonts w:ascii="Times New Roman" w:hAnsi="Times New Roman"/>
          <w:bCs/>
          <w:iCs/>
          <w:sz w:val="26"/>
          <w:szCs w:val="26"/>
        </w:rPr>
        <w:t>х</w:t>
      </w:r>
      <w:r w:rsidR="00C76C86" w:rsidRPr="00C76C86">
        <w:rPr>
          <w:rFonts w:ascii="Times New Roman" w:hAnsi="Times New Roman"/>
          <w:bCs/>
          <w:iCs/>
          <w:sz w:val="26"/>
          <w:szCs w:val="26"/>
        </w:rPr>
        <w:t xml:space="preserve"> программ</w:t>
      </w:r>
      <w:r w:rsidR="00FD668A">
        <w:rPr>
          <w:rFonts w:ascii="Times New Roman" w:hAnsi="Times New Roman"/>
          <w:bCs/>
          <w:iCs/>
          <w:sz w:val="26"/>
          <w:szCs w:val="26"/>
        </w:rPr>
        <w:t xml:space="preserve"> (подпрограмм</w:t>
      </w:r>
      <w:r w:rsidR="00C76C86" w:rsidRPr="00C76C86">
        <w:rPr>
          <w:rFonts w:ascii="Times New Roman" w:hAnsi="Times New Roman"/>
          <w:bCs/>
          <w:iCs/>
          <w:sz w:val="26"/>
          <w:szCs w:val="26"/>
        </w:rPr>
        <w:t xml:space="preserve">) </w:t>
      </w:r>
      <w:r w:rsidR="00C76C86" w:rsidRPr="00C76C86">
        <w:rPr>
          <w:rFonts w:ascii="Times New Roman" w:hAnsi="Times New Roman"/>
          <w:sz w:val="26"/>
          <w:szCs w:val="26"/>
        </w:rPr>
        <w:t xml:space="preserve">в области профилактики терроризма, а также минимизации и (или) ликвидации последствий его проявлений в отдел </w:t>
      </w:r>
      <w:r w:rsidR="00C76C86" w:rsidRPr="00B52039">
        <w:rPr>
          <w:rFonts w:ascii="Liberation Serif" w:hAnsi="Liberation Serif" w:cs="Times New Roman"/>
          <w:sz w:val="26"/>
          <w:szCs w:val="26"/>
        </w:rPr>
        <w:t>ГО</w:t>
      </w:r>
      <w:r w:rsidR="00C76C86">
        <w:rPr>
          <w:rFonts w:ascii="Liberation Serif" w:hAnsi="Liberation Serif" w:cs="Times New Roman"/>
          <w:sz w:val="26"/>
          <w:szCs w:val="26"/>
        </w:rPr>
        <w:t> </w:t>
      </w:r>
      <w:r w:rsidR="00C76C86" w:rsidRPr="00B52039">
        <w:rPr>
          <w:rFonts w:ascii="Liberation Serif" w:hAnsi="Liberation Serif" w:cs="Times New Roman"/>
          <w:sz w:val="26"/>
          <w:szCs w:val="26"/>
        </w:rPr>
        <w:t>и</w:t>
      </w:r>
      <w:r w:rsidR="00C76C86">
        <w:rPr>
          <w:rFonts w:ascii="Liberation Serif" w:hAnsi="Liberation Serif" w:cs="Times New Roman"/>
          <w:sz w:val="26"/>
          <w:szCs w:val="26"/>
        </w:rPr>
        <w:t> </w:t>
      </w:r>
      <w:r w:rsidR="00C76C86" w:rsidRPr="00B52039">
        <w:rPr>
          <w:rFonts w:ascii="Liberation Serif" w:hAnsi="Liberation Serif" w:cs="Times New Roman"/>
          <w:sz w:val="26"/>
          <w:szCs w:val="26"/>
        </w:rPr>
        <w:t>ЧС</w:t>
      </w:r>
      <w:r w:rsidR="00C76C86">
        <w:rPr>
          <w:rFonts w:ascii="Liberation Serif" w:hAnsi="Liberation Serif" w:cs="Times New Roman"/>
          <w:sz w:val="26"/>
          <w:szCs w:val="26"/>
        </w:rPr>
        <w:t> </w:t>
      </w:r>
      <w:r w:rsidR="00C76C86" w:rsidRPr="00B52039">
        <w:rPr>
          <w:rFonts w:ascii="Liberation Serif" w:hAnsi="Liberation Serif" w:cs="Times New Roman"/>
          <w:sz w:val="26"/>
          <w:szCs w:val="26"/>
        </w:rPr>
        <w:t>и</w:t>
      </w:r>
      <w:r w:rsidR="00C76C86">
        <w:rPr>
          <w:rFonts w:ascii="Liberation Serif" w:hAnsi="Liberation Serif" w:cs="Times New Roman"/>
          <w:sz w:val="26"/>
          <w:szCs w:val="26"/>
        </w:rPr>
        <w:t> </w:t>
      </w:r>
      <w:r w:rsidR="00C76C86" w:rsidRPr="00B52039">
        <w:rPr>
          <w:rFonts w:ascii="Liberation Serif" w:hAnsi="Liberation Serif" w:cs="Times New Roman"/>
          <w:sz w:val="26"/>
          <w:szCs w:val="26"/>
        </w:rPr>
        <w:t>МОБ работы администрации Гаринского городского округа</w:t>
      </w:r>
    </w:p>
    <w:p w:rsidR="00C76C86" w:rsidRPr="00C76C86" w:rsidRDefault="00C76C86" w:rsidP="00C76C8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C76C86">
        <w:rPr>
          <w:rFonts w:ascii="Times New Roman" w:hAnsi="Times New Roman"/>
          <w:bCs/>
          <w:iCs/>
          <w:sz w:val="26"/>
          <w:szCs w:val="26"/>
        </w:rPr>
        <w:t>Срок – 10.04.2022 года, далее - ежеквартально</w:t>
      </w:r>
    </w:p>
    <w:p w:rsidR="0042437C" w:rsidRDefault="0042437C" w:rsidP="0042437C">
      <w:pPr>
        <w:pStyle w:val="a3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953B79" w:rsidRPr="00953B79" w:rsidRDefault="00953B79" w:rsidP="0042437C">
      <w:pPr>
        <w:pStyle w:val="a3"/>
        <w:rPr>
          <w:rFonts w:ascii="Liberation Serif" w:hAnsi="Liberation Serif" w:cs="Times New Roman"/>
          <w:b/>
          <w:sz w:val="12"/>
          <w:szCs w:val="12"/>
        </w:rPr>
      </w:pPr>
    </w:p>
    <w:p w:rsidR="004871F7" w:rsidRPr="007565A8" w:rsidRDefault="007565A8" w:rsidP="007565A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="008F0BCB">
        <w:rPr>
          <w:rFonts w:ascii="Liberation Serif" w:hAnsi="Liberation Serif" w:cs="Times New Roman"/>
          <w:sz w:val="26"/>
          <w:szCs w:val="26"/>
          <w:lang w:val="en-US"/>
        </w:rPr>
        <w:t>V</w:t>
      </w:r>
      <w:r w:rsidRPr="007565A8">
        <w:rPr>
          <w:rFonts w:ascii="Liberation Serif" w:hAnsi="Liberation Serif" w:cs="Times New Roman"/>
          <w:sz w:val="26"/>
          <w:szCs w:val="26"/>
        </w:rPr>
        <w:t xml:space="preserve">. </w:t>
      </w:r>
      <w:r w:rsidR="00E31E5A" w:rsidRPr="007565A8">
        <w:rPr>
          <w:rFonts w:ascii="Liberation Serif" w:hAnsi="Liberation Serif" w:cs="Times New Roman"/>
          <w:sz w:val="26"/>
          <w:szCs w:val="26"/>
        </w:rPr>
        <w:t>О</w:t>
      </w:r>
      <w:r w:rsidR="00013A09" w:rsidRPr="007565A8">
        <w:rPr>
          <w:rFonts w:ascii="Liberation Serif" w:hAnsi="Liberation Serif" w:cs="Times New Roman"/>
          <w:sz w:val="26"/>
          <w:szCs w:val="26"/>
        </w:rPr>
        <w:t xml:space="preserve"> </w:t>
      </w:r>
      <w:r w:rsidR="00C76C86" w:rsidRPr="007565A8">
        <w:rPr>
          <w:rFonts w:ascii="Liberation Serif" w:hAnsi="Liberation Serif" w:cs="Times New Roman"/>
          <w:sz w:val="26"/>
          <w:szCs w:val="26"/>
        </w:rPr>
        <w:t xml:space="preserve">состоянии АТЗ объектов (территорий), находящихся в муниципальной </w:t>
      </w:r>
      <w:r w:rsidR="00C76C86" w:rsidRPr="007565A8">
        <w:rPr>
          <w:rFonts w:ascii="Liberation Serif" w:hAnsi="Liberation Serif" w:cs="Times New Roman"/>
          <w:sz w:val="26"/>
          <w:szCs w:val="26"/>
          <w:u w:val="single"/>
        </w:rPr>
        <w:t xml:space="preserve">собственности </w:t>
      </w:r>
      <w:r w:rsidRPr="007565A8">
        <w:rPr>
          <w:rFonts w:ascii="Liberation Serif" w:hAnsi="Liberation Serif" w:cs="Times New Roman"/>
          <w:sz w:val="26"/>
          <w:szCs w:val="26"/>
          <w:u w:val="single"/>
        </w:rPr>
        <w:t>Гаринского городского округа</w:t>
      </w:r>
      <w:r w:rsidRPr="007565A8">
        <w:rPr>
          <w:rFonts w:ascii="Liberation Serif" w:hAnsi="Liberation Serif" w:cs="Times New Roman"/>
          <w:sz w:val="26"/>
          <w:szCs w:val="26"/>
        </w:rPr>
        <w:t>__________________________________</w:t>
      </w:r>
    </w:p>
    <w:p w:rsidR="007565A8" w:rsidRPr="007565A8" w:rsidRDefault="007565A8" w:rsidP="007565A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6"/>
          <w:szCs w:val="26"/>
        </w:rPr>
        <w:t xml:space="preserve">Егорычев И.А., Давыденко В.Н., Шимова Е.Д., </w:t>
      </w:r>
      <w:r w:rsidR="0002297C">
        <w:rPr>
          <w:rFonts w:ascii="Liberation Serif" w:hAnsi="Liberation Serif" w:cs="Times New Roman"/>
          <w:sz w:val="26"/>
          <w:szCs w:val="26"/>
        </w:rPr>
        <w:t xml:space="preserve">Зольникова Е.Г., </w:t>
      </w:r>
      <w:r>
        <w:rPr>
          <w:rFonts w:ascii="Liberation Serif" w:hAnsi="Liberation Serif" w:cs="Times New Roman"/>
          <w:sz w:val="26"/>
          <w:szCs w:val="26"/>
        </w:rPr>
        <w:t>Черкашина В.А.,</w:t>
      </w:r>
    </w:p>
    <w:p w:rsidR="007565A8" w:rsidRPr="007565A8" w:rsidRDefault="007565A8" w:rsidP="007565A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12"/>
          <w:szCs w:val="12"/>
        </w:rPr>
      </w:pPr>
    </w:p>
    <w:p w:rsidR="007565A8" w:rsidRDefault="007565A8" w:rsidP="0002297C">
      <w:pPr>
        <w:pStyle w:val="a3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02297C">
        <w:rPr>
          <w:rFonts w:ascii="Liberation Serif" w:hAnsi="Liberation Serif" w:cs="Times New Roman"/>
          <w:sz w:val="26"/>
          <w:szCs w:val="26"/>
        </w:rPr>
        <w:t xml:space="preserve">Принять к сведению доклады заместителя главы администрации Гаринского городского округа (по управлению имуществом, строительству, ЖКХ, землеустройству, энергетике) (Егорычев И.А.), директора МУП «Отдел по благоустройству администрации МО «Гаринский район» (Давыденко </w:t>
      </w:r>
      <w:r w:rsidR="0002297C" w:rsidRPr="0002297C">
        <w:rPr>
          <w:rFonts w:ascii="Liberation Serif" w:hAnsi="Liberation Serif" w:cs="Times New Roman"/>
          <w:sz w:val="26"/>
          <w:szCs w:val="26"/>
        </w:rPr>
        <w:t xml:space="preserve">В.Н.), директора МКУК «КДЦ» Гаринского городского округа (Шимова Н.Д.), директора МКУ «ИМЦ» Гаринского городского округа (Зольникова Е.Г.), секретаря </w:t>
      </w:r>
      <w:r w:rsidR="00B773DB">
        <w:rPr>
          <w:rFonts w:ascii="Liberation Serif" w:hAnsi="Liberation Serif" w:cs="Times New Roman"/>
          <w:sz w:val="26"/>
          <w:szCs w:val="26"/>
        </w:rPr>
        <w:t xml:space="preserve">АТК в ГГО </w:t>
      </w:r>
      <w:r w:rsidR="0002297C" w:rsidRPr="0002297C">
        <w:rPr>
          <w:rFonts w:ascii="Liberation Serif" w:hAnsi="Liberation Serif" w:cs="Times New Roman"/>
          <w:sz w:val="26"/>
          <w:szCs w:val="26"/>
        </w:rPr>
        <w:t>(Черкашина В.А.).</w:t>
      </w:r>
    </w:p>
    <w:p w:rsidR="00FD668A" w:rsidRDefault="00FD668A" w:rsidP="00B773DB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>заместител</w:t>
      </w:r>
      <w:r>
        <w:rPr>
          <w:rFonts w:ascii="Liberation Serif" w:hAnsi="Liberation Serif" w:cs="Times New Roman"/>
          <w:sz w:val="26"/>
          <w:szCs w:val="26"/>
        </w:rPr>
        <w:t>ю</w:t>
      </w:r>
      <w:r w:rsidRPr="00FD668A">
        <w:rPr>
          <w:rFonts w:ascii="Liberation Serif" w:hAnsi="Liberation Serif" w:cs="Times New Roman"/>
          <w:sz w:val="26"/>
          <w:szCs w:val="26"/>
        </w:rPr>
        <w:t xml:space="preserve"> главы администрации Гаринского городского округа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               </w:t>
      </w:r>
      <w:r w:rsidRPr="00FD668A">
        <w:rPr>
          <w:rFonts w:ascii="Liberation Serif" w:hAnsi="Liberation Serif" w:cs="Times New Roman"/>
          <w:sz w:val="26"/>
          <w:szCs w:val="26"/>
        </w:rPr>
        <w:t>(по управлению имуществом, строительству, ЖКХ, землеустройству, энергетике) (Егорычев И.А.), директор</w:t>
      </w:r>
      <w:r>
        <w:rPr>
          <w:rFonts w:ascii="Liberation Serif" w:hAnsi="Liberation Serif" w:cs="Times New Roman"/>
          <w:sz w:val="26"/>
          <w:szCs w:val="26"/>
        </w:rPr>
        <w:t>у</w:t>
      </w:r>
      <w:r w:rsidRPr="00FD668A">
        <w:rPr>
          <w:rFonts w:ascii="Liberation Serif" w:hAnsi="Liberation Serif" w:cs="Times New Roman"/>
          <w:sz w:val="26"/>
          <w:szCs w:val="26"/>
        </w:rPr>
        <w:t xml:space="preserve"> МУП «Отдел по благоустройству администрации МО «Гаринский район» (Давыденко В.Н.)</w:t>
      </w:r>
      <w:r>
        <w:rPr>
          <w:rFonts w:ascii="Liberation Serif" w:hAnsi="Liberation Serif" w:cs="Times New Roman"/>
          <w:sz w:val="26"/>
          <w:szCs w:val="26"/>
        </w:rPr>
        <w:t xml:space="preserve"> представить в отдел ГО и ЧС и МОБ работы администрации Гаринского городского округа информацию о категорировании объектов водоснабжения Гаринского городского округа.</w:t>
      </w:r>
    </w:p>
    <w:p w:rsidR="00FD668A" w:rsidRDefault="00FD668A" w:rsidP="00FD668A">
      <w:pPr>
        <w:pStyle w:val="a3"/>
        <w:tabs>
          <w:tab w:val="left" w:pos="1134"/>
        </w:tabs>
        <w:spacing w:after="0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Срок: до 10.04.2022 </w:t>
      </w:r>
    </w:p>
    <w:p w:rsidR="00662066" w:rsidRPr="00662066" w:rsidRDefault="0002297C" w:rsidP="00662066">
      <w:pPr>
        <w:pStyle w:val="a3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2066">
        <w:rPr>
          <w:rFonts w:ascii="Liberation Serif" w:hAnsi="Liberation Serif" w:cs="Times New Roman"/>
          <w:sz w:val="26"/>
          <w:szCs w:val="26"/>
        </w:rPr>
        <w:t>Директору МКУК «КДЦ» Гаринского городского округа (Шимова Н.Д.), директору МКУ «ИМЦ» Гаринского город</w:t>
      </w:r>
      <w:r w:rsidR="00F14DDF" w:rsidRPr="00662066">
        <w:rPr>
          <w:rFonts w:ascii="Liberation Serif" w:hAnsi="Liberation Serif" w:cs="Times New Roman"/>
          <w:sz w:val="26"/>
          <w:szCs w:val="26"/>
        </w:rPr>
        <w:t xml:space="preserve">ского округа (Зольникова Е.Г.) </w:t>
      </w:r>
      <w:r w:rsidRPr="00662066">
        <w:rPr>
          <w:rFonts w:ascii="Times New Roman" w:hAnsi="Times New Roman"/>
          <w:sz w:val="26"/>
          <w:szCs w:val="26"/>
        </w:rPr>
        <w:t xml:space="preserve">обеспечить </w:t>
      </w:r>
      <w:r w:rsidRPr="00662066">
        <w:rPr>
          <w:rFonts w:ascii="Times New Roman" w:hAnsi="Times New Roman"/>
          <w:sz w:val="26"/>
          <w:szCs w:val="26"/>
        </w:rPr>
        <w:lastRenderedPageBreak/>
        <w:t>кон</w:t>
      </w:r>
      <w:r w:rsidR="005C4D21" w:rsidRPr="00662066">
        <w:rPr>
          <w:rFonts w:ascii="Times New Roman" w:hAnsi="Times New Roman"/>
          <w:sz w:val="26"/>
          <w:szCs w:val="26"/>
        </w:rPr>
        <w:t>троль за выполнением требований</w:t>
      </w:r>
      <w:r w:rsidRPr="00662066">
        <w:rPr>
          <w:rFonts w:ascii="Times New Roman" w:hAnsi="Times New Roman"/>
          <w:sz w:val="26"/>
          <w:szCs w:val="26"/>
        </w:rPr>
        <w:t xml:space="preserve"> к антитеррористической защищенности объектов культуры и образования Гаринского городского округа</w:t>
      </w:r>
      <w:r w:rsidR="00662066" w:rsidRPr="00662066">
        <w:rPr>
          <w:rFonts w:ascii="Times New Roman" w:hAnsi="Times New Roman"/>
          <w:sz w:val="26"/>
          <w:szCs w:val="26"/>
        </w:rPr>
        <w:t>.</w:t>
      </w:r>
    </w:p>
    <w:p w:rsidR="00F14DDF" w:rsidRPr="00662066" w:rsidRDefault="00662066" w:rsidP="00662066">
      <w:pPr>
        <w:pStyle w:val="a3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– до 30</w:t>
      </w:r>
      <w:r w:rsidR="0002297C" w:rsidRPr="0066206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="0002297C" w:rsidRPr="00662066">
        <w:rPr>
          <w:rFonts w:ascii="Times New Roman" w:hAnsi="Times New Roman"/>
          <w:sz w:val="26"/>
          <w:szCs w:val="26"/>
        </w:rPr>
        <w:t>.2022 года.</w:t>
      </w:r>
      <w:r w:rsidR="00F14DDF" w:rsidRPr="00662066">
        <w:rPr>
          <w:rFonts w:ascii="Times New Roman" w:hAnsi="Times New Roman"/>
          <w:sz w:val="26"/>
          <w:szCs w:val="26"/>
        </w:rPr>
        <w:t xml:space="preserve"> </w:t>
      </w:r>
    </w:p>
    <w:p w:rsidR="00C41A70" w:rsidRPr="00B773DB" w:rsidRDefault="00B773DB" w:rsidP="00B773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773D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F14DDF" w:rsidRPr="00B773DB">
        <w:rPr>
          <w:rFonts w:ascii="Liberation Serif" w:hAnsi="Liberation Serif" w:cs="Times New Roman"/>
          <w:sz w:val="26"/>
          <w:szCs w:val="26"/>
        </w:rPr>
        <w:t>Д</w:t>
      </w:r>
      <w:r w:rsidR="0002297C" w:rsidRPr="00B773DB">
        <w:rPr>
          <w:rFonts w:ascii="Liberation Serif" w:hAnsi="Liberation Serif" w:cs="Times New Roman"/>
          <w:sz w:val="26"/>
          <w:szCs w:val="26"/>
        </w:rPr>
        <w:t>иректору МКУ «ИМЦ» Гаринского город</w:t>
      </w:r>
      <w:r w:rsidR="00F14DDF" w:rsidRPr="00B773DB">
        <w:rPr>
          <w:rFonts w:ascii="Liberation Serif" w:hAnsi="Liberation Serif" w:cs="Times New Roman"/>
          <w:sz w:val="26"/>
          <w:szCs w:val="26"/>
        </w:rPr>
        <w:t>ского округа (Зольникова Е.Г.)</w:t>
      </w:r>
      <w:r w:rsidR="00F95A18" w:rsidRPr="00B773DB">
        <w:rPr>
          <w:rFonts w:ascii="Liberation Serif" w:hAnsi="Liberation Serif" w:cs="Times New Roman"/>
          <w:sz w:val="26"/>
          <w:szCs w:val="26"/>
        </w:rPr>
        <w:t xml:space="preserve"> </w:t>
      </w:r>
      <w:r w:rsidR="00C41A70" w:rsidRPr="00B773DB">
        <w:rPr>
          <w:rFonts w:ascii="Liberation Serif" w:hAnsi="Liberation Serif" w:cs="Times New Roman"/>
          <w:sz w:val="26"/>
          <w:szCs w:val="26"/>
        </w:rPr>
        <w:t>провести мониторинг и актуализацию имеющейся документации и нормативных правовых актов, касающихся антитеррористической защищенности объектов (территорий).</w:t>
      </w:r>
    </w:p>
    <w:p w:rsidR="00B773DB" w:rsidRPr="00B773DB" w:rsidRDefault="00B773DB" w:rsidP="005A36C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B773DB">
        <w:rPr>
          <w:rFonts w:ascii="Times New Roman" w:hAnsi="Times New Roman" w:cs="Times New Roman"/>
          <w:sz w:val="26"/>
          <w:szCs w:val="26"/>
        </w:rPr>
        <w:t>Срок: до 01.09.2022</w:t>
      </w:r>
    </w:p>
    <w:p w:rsidR="0042437C" w:rsidRPr="00B52039" w:rsidRDefault="0042437C" w:rsidP="005A36C0">
      <w:pPr>
        <w:pStyle w:val="a3"/>
        <w:spacing w:after="0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AC3CD9" w:rsidRPr="00953B79" w:rsidRDefault="00AC3CD9" w:rsidP="0042437C">
      <w:pPr>
        <w:pStyle w:val="a3"/>
        <w:rPr>
          <w:rFonts w:ascii="Liberation Serif" w:hAnsi="Liberation Serif" w:cs="Times New Roman"/>
          <w:b/>
          <w:sz w:val="12"/>
          <w:szCs w:val="12"/>
        </w:rPr>
      </w:pPr>
    </w:p>
    <w:p w:rsidR="008F0BCB" w:rsidRDefault="008F0BCB" w:rsidP="00C93D8A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lang w:val="en-US"/>
        </w:rPr>
        <w:t>V</w:t>
      </w:r>
      <w:r w:rsidRPr="008F0BCB">
        <w:rPr>
          <w:rFonts w:ascii="Liberation Serif" w:hAnsi="Liberation Serif" w:cs="Times New Roman"/>
          <w:sz w:val="26"/>
          <w:szCs w:val="26"/>
        </w:rPr>
        <w:t xml:space="preserve">. </w:t>
      </w:r>
      <w:r>
        <w:rPr>
          <w:rFonts w:ascii="Liberation Serif" w:hAnsi="Liberation Serif" w:cs="Times New Roman"/>
          <w:sz w:val="26"/>
          <w:szCs w:val="26"/>
        </w:rPr>
        <w:t xml:space="preserve">О первоочередных мерах по предупреждению </w:t>
      </w:r>
      <w:r w:rsidR="00C93D8A">
        <w:rPr>
          <w:rFonts w:ascii="Liberation Serif" w:hAnsi="Liberation Serif" w:cs="Times New Roman"/>
          <w:sz w:val="26"/>
          <w:szCs w:val="26"/>
        </w:rPr>
        <w:t xml:space="preserve">пресечения террористических актов в период подготовки и проведения важных общественно-политических, </w:t>
      </w:r>
      <w:r w:rsidR="00C93D8A" w:rsidRPr="00C93D8A">
        <w:rPr>
          <w:rFonts w:ascii="Liberation Serif" w:hAnsi="Liberation Serif" w:cs="Times New Roman"/>
          <w:sz w:val="26"/>
          <w:szCs w:val="26"/>
          <w:u w:val="single"/>
        </w:rPr>
        <w:t>культурных и спортивных мероприятий на территории Гаринского городского округа</w:t>
      </w:r>
      <w:r w:rsidR="00C93D8A" w:rsidRPr="00C93D8A">
        <w:rPr>
          <w:rFonts w:ascii="Liberation Serif" w:hAnsi="Liberation Serif" w:cs="Times New Roman"/>
          <w:sz w:val="26"/>
          <w:szCs w:val="26"/>
        </w:rPr>
        <w:t>__</w:t>
      </w:r>
      <w:r w:rsidR="00C93D8A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93D8A" w:rsidRDefault="00662066" w:rsidP="00662066">
      <w:pPr>
        <w:pStyle w:val="a3"/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Бурдов С.А., Черкашина В.А.</w:t>
      </w:r>
    </w:p>
    <w:p w:rsidR="00662066" w:rsidRPr="00953B79" w:rsidRDefault="00662066" w:rsidP="00662066">
      <w:pPr>
        <w:pStyle w:val="a3"/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12"/>
          <w:szCs w:val="12"/>
        </w:rPr>
      </w:pPr>
    </w:p>
    <w:p w:rsidR="00C93D8A" w:rsidRDefault="00662066" w:rsidP="00662066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662066">
        <w:rPr>
          <w:rFonts w:ascii="Liberation Serif" w:hAnsi="Liberation Serif" w:cs="Times New Roman"/>
          <w:sz w:val="26"/>
          <w:szCs w:val="26"/>
        </w:rPr>
        <w:t xml:space="preserve">Принять к сведению доклады </w:t>
      </w:r>
      <w:r>
        <w:rPr>
          <w:rFonts w:ascii="Liberation Serif" w:hAnsi="Liberation Serif" w:cs="Times New Roman"/>
          <w:sz w:val="26"/>
          <w:szCs w:val="26"/>
        </w:rPr>
        <w:t>н</w:t>
      </w:r>
      <w:r w:rsidRPr="00662066">
        <w:rPr>
          <w:rFonts w:ascii="Liberation Serif" w:hAnsi="Liberation Serif" w:cs="Times New Roman"/>
          <w:sz w:val="26"/>
          <w:szCs w:val="26"/>
        </w:rPr>
        <w:t>ачальник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662066">
        <w:rPr>
          <w:rFonts w:ascii="Liberation Serif" w:hAnsi="Liberation Serif" w:cs="Times New Roman"/>
          <w:sz w:val="26"/>
          <w:szCs w:val="26"/>
        </w:rPr>
        <w:t xml:space="preserve"> ОеП № 20 (дислокация п.г.т. Гари) МО МВД России «Серовский</w:t>
      </w:r>
      <w:r>
        <w:rPr>
          <w:rFonts w:ascii="Liberation Serif" w:hAnsi="Liberation Serif" w:cs="Times New Roman"/>
          <w:sz w:val="26"/>
          <w:szCs w:val="26"/>
        </w:rPr>
        <w:t>»</w:t>
      </w:r>
      <w:r w:rsidRPr="00662066">
        <w:rPr>
          <w:rFonts w:ascii="Liberation Serif" w:hAnsi="Liberation Serif" w:cs="Times New Roman"/>
          <w:sz w:val="26"/>
          <w:szCs w:val="26"/>
        </w:rPr>
        <w:t xml:space="preserve"> (</w:t>
      </w:r>
      <w:r>
        <w:rPr>
          <w:rFonts w:ascii="Liberation Serif" w:hAnsi="Liberation Serif" w:cs="Times New Roman"/>
          <w:sz w:val="26"/>
          <w:szCs w:val="26"/>
        </w:rPr>
        <w:t>Бурдов С</w:t>
      </w:r>
      <w:r w:rsidRPr="00662066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>А.</w:t>
      </w:r>
      <w:r w:rsidRPr="00662066">
        <w:rPr>
          <w:rFonts w:ascii="Liberation Serif" w:hAnsi="Liberation Serif" w:cs="Times New Roman"/>
          <w:sz w:val="26"/>
          <w:szCs w:val="26"/>
        </w:rPr>
        <w:t xml:space="preserve">), </w:t>
      </w:r>
      <w:r>
        <w:rPr>
          <w:rFonts w:ascii="Liberation Serif" w:hAnsi="Liberation Serif" w:cs="Times New Roman"/>
          <w:sz w:val="26"/>
          <w:szCs w:val="26"/>
        </w:rPr>
        <w:t>с</w:t>
      </w:r>
      <w:r w:rsidRPr="00662066">
        <w:rPr>
          <w:rFonts w:ascii="Liberation Serif" w:hAnsi="Liberation Serif" w:cs="Times New Roman"/>
          <w:sz w:val="26"/>
          <w:szCs w:val="26"/>
        </w:rPr>
        <w:t xml:space="preserve">екретаря </w:t>
      </w:r>
      <w:r w:rsidR="005A36C0">
        <w:rPr>
          <w:rFonts w:ascii="Liberation Serif" w:hAnsi="Liberation Serif" w:cs="Times New Roman"/>
          <w:sz w:val="26"/>
          <w:szCs w:val="26"/>
        </w:rPr>
        <w:t xml:space="preserve">АТК в ГГО </w:t>
      </w:r>
      <w:r w:rsidRPr="00662066">
        <w:rPr>
          <w:rFonts w:ascii="Liberation Serif" w:hAnsi="Liberation Serif" w:cs="Times New Roman"/>
          <w:sz w:val="26"/>
          <w:szCs w:val="26"/>
        </w:rPr>
        <w:t>(Черкашина В.А.).</w:t>
      </w:r>
    </w:p>
    <w:p w:rsidR="00662066" w:rsidRDefault="00662066" w:rsidP="00662066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A36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Liberation Serif" w:hAnsi="Liberation Serif" w:cs="Times New Roman"/>
          <w:sz w:val="26"/>
          <w:szCs w:val="26"/>
        </w:rPr>
        <w:t>екомендоват</w:t>
      </w:r>
      <w:r>
        <w:rPr>
          <w:rFonts w:ascii="Liberation Serif" w:hAnsi="Liberation Serif" w:cs="Times New Roman" w:hint="eastAsia"/>
          <w:sz w:val="26"/>
          <w:szCs w:val="26"/>
        </w:rPr>
        <w:t>ь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662066">
        <w:rPr>
          <w:rFonts w:ascii="Liberation Serif" w:hAnsi="Liberation Serif" w:cs="Times New Roman"/>
          <w:sz w:val="26"/>
          <w:szCs w:val="26"/>
        </w:rPr>
        <w:t>начальник</w:t>
      </w:r>
      <w:r>
        <w:rPr>
          <w:rFonts w:ascii="Liberation Serif" w:hAnsi="Liberation Serif" w:cs="Times New Roman"/>
          <w:sz w:val="26"/>
          <w:szCs w:val="26"/>
        </w:rPr>
        <w:t>у</w:t>
      </w:r>
      <w:r w:rsidRPr="00662066">
        <w:rPr>
          <w:rFonts w:ascii="Liberation Serif" w:hAnsi="Liberation Serif" w:cs="Times New Roman"/>
          <w:sz w:val="26"/>
          <w:szCs w:val="26"/>
        </w:rPr>
        <w:t xml:space="preserve"> ОеП №</w:t>
      </w:r>
      <w:r>
        <w:rPr>
          <w:rFonts w:ascii="Liberation Serif" w:hAnsi="Liberation Serif" w:cs="Times New Roman" w:hint="eastAsia"/>
          <w:sz w:val="26"/>
          <w:szCs w:val="26"/>
        </w:rPr>
        <w:t> </w:t>
      </w:r>
      <w:r w:rsidRPr="00662066">
        <w:rPr>
          <w:rFonts w:ascii="Liberation Serif" w:hAnsi="Liberation Serif" w:cs="Times New Roman"/>
          <w:sz w:val="26"/>
          <w:szCs w:val="26"/>
        </w:rPr>
        <w:t>20 (дислокация п.г.т. Гари) МО МВД России «Серовский» (Бурдов С.А.</w:t>
      </w:r>
      <w:r>
        <w:rPr>
          <w:rFonts w:ascii="Liberation Serif" w:hAnsi="Liberation Serif" w:cs="Times New Roman"/>
          <w:sz w:val="26"/>
          <w:szCs w:val="26"/>
        </w:rPr>
        <w:t>) принимать все исчерпывающие меры для обеспечения безопасности жителей Гаринского городского округ</w:t>
      </w:r>
      <w:r w:rsidR="00506835">
        <w:rPr>
          <w:rFonts w:ascii="Liberation Serif" w:hAnsi="Liberation Serif" w:cs="Times New Roman"/>
          <w:sz w:val="26"/>
          <w:szCs w:val="26"/>
        </w:rPr>
        <w:t>а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662066">
        <w:rPr>
          <w:rFonts w:ascii="Liberation Serif" w:hAnsi="Liberation Serif" w:cs="Times New Roman"/>
          <w:sz w:val="26"/>
          <w:szCs w:val="26"/>
        </w:rPr>
        <w:t xml:space="preserve">в период подготовки и проведения важных общественно-политических, культурных и спортивных мероприятий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             </w:t>
      </w:r>
      <w:r w:rsidRPr="00662066">
        <w:rPr>
          <w:rFonts w:ascii="Liberation Serif" w:hAnsi="Liberation Serif" w:cs="Times New Roman"/>
          <w:sz w:val="26"/>
          <w:szCs w:val="26"/>
        </w:rPr>
        <w:t>на территории Гаринского городского округа</w:t>
      </w:r>
      <w:r w:rsidR="00506835">
        <w:rPr>
          <w:rFonts w:ascii="Liberation Serif" w:hAnsi="Liberation Serif" w:cs="Times New Roman"/>
          <w:sz w:val="26"/>
          <w:szCs w:val="26"/>
        </w:rPr>
        <w:t>.</w:t>
      </w:r>
    </w:p>
    <w:p w:rsidR="00506835" w:rsidRDefault="00506835" w:rsidP="0050683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в период организации мероприятий</w:t>
      </w:r>
    </w:p>
    <w:p w:rsidR="00506835" w:rsidRPr="00506835" w:rsidRDefault="00506835" w:rsidP="0050683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12"/>
          <w:szCs w:val="12"/>
        </w:rPr>
      </w:pPr>
    </w:p>
    <w:p w:rsidR="00730C2B" w:rsidRPr="00AD6B54" w:rsidRDefault="009C66AC" w:rsidP="00AD6B54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30C2B">
        <w:rPr>
          <w:rFonts w:ascii="Liberation Serif" w:hAnsi="Liberation Serif" w:cs="Times New Roman"/>
          <w:sz w:val="26"/>
          <w:szCs w:val="26"/>
        </w:rPr>
        <w:t xml:space="preserve">О </w:t>
      </w:r>
      <w:r w:rsidR="00AE2489" w:rsidRPr="00730C2B">
        <w:rPr>
          <w:rFonts w:ascii="Liberation Serif" w:hAnsi="Liberation Serif" w:cs="Times New Roman"/>
          <w:sz w:val="26"/>
          <w:szCs w:val="26"/>
        </w:rPr>
        <w:t xml:space="preserve">реализации </w:t>
      </w:r>
      <w:r w:rsidR="00AD6B54" w:rsidRPr="00AD6B54">
        <w:rPr>
          <w:rFonts w:ascii="Liberation Serif" w:hAnsi="Liberation Serif" w:cs="Times New Roman"/>
          <w:sz w:val="26"/>
          <w:szCs w:val="26"/>
        </w:rPr>
        <w:t xml:space="preserve">Комплексного плана по противодействию идеологии терроризма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  </w:t>
      </w:r>
      <w:r w:rsidR="00AD6B54" w:rsidRPr="00AD6B54">
        <w:rPr>
          <w:rFonts w:ascii="Liberation Serif" w:hAnsi="Liberation Serif" w:cs="Times New Roman"/>
          <w:sz w:val="26"/>
          <w:szCs w:val="26"/>
        </w:rPr>
        <w:t xml:space="preserve">в Гаринском городском округе, утвержденный </w:t>
      </w:r>
      <w:r w:rsidR="00AD6B54" w:rsidRPr="00506835">
        <w:rPr>
          <w:rFonts w:ascii="Liberation Serif" w:hAnsi="Liberation Serif" w:cs="Times New Roman"/>
          <w:sz w:val="26"/>
          <w:szCs w:val="26"/>
        </w:rPr>
        <w:t>постановлением главы Гаринского</w:t>
      </w:r>
      <w:r w:rsidR="00AD6B54" w:rsidRPr="00AD6B54">
        <w:rPr>
          <w:rFonts w:ascii="Liberation Serif" w:hAnsi="Liberation Serif" w:cs="Times New Roman"/>
          <w:sz w:val="26"/>
          <w:szCs w:val="26"/>
          <w:u w:val="single"/>
        </w:rPr>
        <w:t xml:space="preserve"> городского округа от 29.01.2021 № 2</w:t>
      </w:r>
      <w:r w:rsidR="00AD6B54" w:rsidRPr="00AD6B54">
        <w:rPr>
          <w:rFonts w:ascii="Liberation Serif" w:hAnsi="Liberation Serif" w:cs="Times New Roman"/>
          <w:sz w:val="26"/>
          <w:szCs w:val="26"/>
        </w:rPr>
        <w:t>._______________</w:t>
      </w:r>
      <w:r w:rsidR="00506835">
        <w:rPr>
          <w:rFonts w:ascii="Liberation Serif" w:hAnsi="Liberation Serif" w:cs="Times New Roman"/>
          <w:sz w:val="26"/>
          <w:szCs w:val="26"/>
        </w:rPr>
        <w:t>_____________________________</w:t>
      </w:r>
    </w:p>
    <w:p w:rsidR="00FA733B" w:rsidRDefault="00730C2B" w:rsidP="00730C2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Зольникова Е.Г., Шимова Н.Д., Черкашина В.А.</w:t>
      </w:r>
    </w:p>
    <w:p w:rsidR="004871F7" w:rsidRPr="00953B79" w:rsidRDefault="004871F7" w:rsidP="00AD6B54">
      <w:pPr>
        <w:pStyle w:val="a3"/>
        <w:spacing w:after="0" w:line="240" w:lineRule="auto"/>
        <w:ind w:left="0" w:firstLine="567"/>
        <w:jc w:val="center"/>
        <w:rPr>
          <w:rFonts w:ascii="Liberation Serif" w:hAnsi="Liberation Serif" w:cs="Times New Roman"/>
          <w:sz w:val="12"/>
          <w:szCs w:val="12"/>
        </w:rPr>
      </w:pPr>
    </w:p>
    <w:p w:rsidR="00AD6B54" w:rsidRDefault="00F31B37" w:rsidP="00AD6B54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730C2B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директор</w:t>
      </w:r>
      <w:r w:rsidR="00730C2B">
        <w:rPr>
          <w:rFonts w:ascii="Liberation Serif" w:hAnsi="Liberation Serif" w:cs="Times New Roman"/>
          <w:sz w:val="26"/>
          <w:szCs w:val="26"/>
        </w:rPr>
        <w:t>а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МКУ «</w:t>
      </w:r>
      <w:r w:rsidR="004B2B48">
        <w:rPr>
          <w:rFonts w:ascii="Liberation Serif" w:hAnsi="Liberation Serif" w:cs="Times New Roman"/>
          <w:sz w:val="26"/>
          <w:szCs w:val="26"/>
        </w:rPr>
        <w:t>ИМЦ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» Гаринского городского округа </w:t>
      </w:r>
      <w:r w:rsidR="00506835">
        <w:rPr>
          <w:rFonts w:ascii="Liberation Serif" w:hAnsi="Liberation Serif" w:cs="Times New Roman"/>
          <w:sz w:val="26"/>
          <w:szCs w:val="26"/>
        </w:rPr>
        <w:t xml:space="preserve">(Зольникова </w:t>
      </w:r>
      <w:r w:rsidR="00730C2B" w:rsidRPr="00730C2B">
        <w:rPr>
          <w:rFonts w:ascii="Liberation Serif" w:hAnsi="Liberation Serif" w:cs="Times New Roman"/>
          <w:sz w:val="26"/>
          <w:szCs w:val="26"/>
        </w:rPr>
        <w:t>Е.Г.</w:t>
      </w:r>
      <w:r w:rsidR="00506835">
        <w:rPr>
          <w:rFonts w:ascii="Liberation Serif" w:hAnsi="Liberation Serif" w:cs="Times New Roman"/>
          <w:sz w:val="26"/>
          <w:szCs w:val="26"/>
        </w:rPr>
        <w:t>)</w:t>
      </w:r>
      <w:r w:rsidR="00730C2B" w:rsidRPr="00730C2B">
        <w:rPr>
          <w:rFonts w:ascii="Liberation Serif" w:hAnsi="Liberation Serif" w:cs="Times New Roman"/>
          <w:sz w:val="26"/>
          <w:szCs w:val="26"/>
        </w:rPr>
        <w:t>, директора МКУК «</w:t>
      </w:r>
      <w:r w:rsidR="004B2B48">
        <w:rPr>
          <w:rFonts w:ascii="Liberation Serif" w:hAnsi="Liberation Serif" w:cs="Times New Roman"/>
          <w:sz w:val="26"/>
          <w:szCs w:val="26"/>
        </w:rPr>
        <w:t>КДЦ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» Гаринского городского округа </w:t>
      </w:r>
      <w:r w:rsidR="00506835">
        <w:rPr>
          <w:rFonts w:ascii="Liberation Serif" w:hAnsi="Liberation Serif" w:cs="Times New Roman"/>
          <w:sz w:val="26"/>
          <w:szCs w:val="26"/>
        </w:rPr>
        <w:t xml:space="preserve">(Шимова </w:t>
      </w:r>
      <w:r w:rsidR="00730C2B" w:rsidRPr="00730C2B">
        <w:rPr>
          <w:rFonts w:ascii="Liberation Serif" w:hAnsi="Liberation Serif" w:cs="Times New Roman"/>
          <w:sz w:val="26"/>
          <w:szCs w:val="26"/>
        </w:rPr>
        <w:t>Н.Д.</w:t>
      </w:r>
      <w:r w:rsidR="00506835">
        <w:rPr>
          <w:rFonts w:ascii="Liberation Serif" w:hAnsi="Liberation Serif" w:cs="Times New Roman"/>
          <w:sz w:val="26"/>
          <w:szCs w:val="26"/>
        </w:rPr>
        <w:t>)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, секретаря </w:t>
      </w:r>
      <w:r w:rsidR="005A36C0">
        <w:rPr>
          <w:rFonts w:ascii="Liberation Serif" w:hAnsi="Liberation Serif" w:cs="Times New Roman"/>
          <w:sz w:val="26"/>
          <w:szCs w:val="26"/>
        </w:rPr>
        <w:t xml:space="preserve">АТК в ГГО </w:t>
      </w:r>
      <w:r w:rsidR="00506835">
        <w:rPr>
          <w:rFonts w:ascii="Liberation Serif" w:hAnsi="Liberation Serif" w:cs="Times New Roman"/>
          <w:sz w:val="26"/>
          <w:szCs w:val="26"/>
        </w:rPr>
        <w:t>(Черкашина</w:t>
      </w:r>
      <w:r w:rsidR="00730C2B" w:rsidRPr="00730C2B">
        <w:rPr>
          <w:rFonts w:ascii="Liberation Serif" w:hAnsi="Liberation Serif" w:cs="Times New Roman"/>
          <w:sz w:val="26"/>
          <w:szCs w:val="26"/>
        </w:rPr>
        <w:t xml:space="preserve"> В.А</w:t>
      </w:r>
      <w:r w:rsidR="00506835">
        <w:rPr>
          <w:rFonts w:ascii="Liberation Serif" w:hAnsi="Liberation Serif" w:cs="Times New Roman"/>
          <w:sz w:val="26"/>
          <w:szCs w:val="26"/>
        </w:rPr>
        <w:t>.)</w:t>
      </w:r>
    </w:p>
    <w:p w:rsidR="00AD6B54" w:rsidRPr="00AD6B54" w:rsidRDefault="00AD6B54" w:rsidP="00506835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AD6B54">
        <w:rPr>
          <w:rFonts w:ascii="Liberation Serif" w:hAnsi="Liberation Serif" w:cs="Times New Roman"/>
          <w:sz w:val="26"/>
          <w:szCs w:val="26"/>
        </w:rPr>
        <w:t>Считать исполнение мероприятий Комплексного плана противо</w:t>
      </w:r>
      <w:r>
        <w:rPr>
          <w:rFonts w:ascii="Liberation Serif" w:hAnsi="Liberation Serif" w:cs="Times New Roman"/>
          <w:sz w:val="26"/>
          <w:szCs w:val="26"/>
        </w:rPr>
        <w:t>действия идеологии терроризма в</w:t>
      </w:r>
      <w:r w:rsidRPr="00AD6B54">
        <w:rPr>
          <w:rFonts w:ascii="Liberation Serif" w:hAnsi="Liberation Serif" w:cs="Times New Roman"/>
          <w:sz w:val="26"/>
          <w:szCs w:val="26"/>
        </w:rPr>
        <w:t xml:space="preserve"> Свердловской области с дополнениями и изменениями                                   на 2019-2023 годы</w:t>
      </w:r>
      <w:r>
        <w:rPr>
          <w:rFonts w:ascii="Liberation Serif" w:hAnsi="Liberation Serif" w:cs="Times New Roman"/>
          <w:sz w:val="26"/>
          <w:szCs w:val="26"/>
        </w:rPr>
        <w:t xml:space="preserve"> (далее-Комплексный план) в 2021 году на территор</w:t>
      </w:r>
      <w:r w:rsidR="00506835">
        <w:rPr>
          <w:rFonts w:ascii="Liberation Serif" w:hAnsi="Liberation Serif" w:cs="Times New Roman"/>
          <w:sz w:val="26"/>
          <w:szCs w:val="26"/>
        </w:rPr>
        <w:t xml:space="preserve">ии Гаринского городского округа, </w:t>
      </w:r>
      <w:r w:rsidR="00506835" w:rsidRPr="00506835">
        <w:rPr>
          <w:rFonts w:ascii="Liberation Serif" w:hAnsi="Liberation Serif" w:cs="Times New Roman"/>
          <w:sz w:val="26"/>
          <w:szCs w:val="26"/>
        </w:rPr>
        <w:t xml:space="preserve">Комплексного плана по противодействию идеологии терроризма </w:t>
      </w:r>
      <w:r w:rsidR="00506835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506835" w:rsidRPr="00506835">
        <w:rPr>
          <w:rFonts w:ascii="Liberation Serif" w:hAnsi="Liberation Serif" w:cs="Times New Roman"/>
          <w:sz w:val="26"/>
          <w:szCs w:val="26"/>
        </w:rPr>
        <w:t>в Гаринском городском округе, утвержденный постановлением главы Гаринского городского округа от 29.01.2021 № 2</w:t>
      </w:r>
      <w:r w:rsidR="00506835">
        <w:rPr>
          <w:rFonts w:ascii="Liberation Serif" w:hAnsi="Liberation Serif" w:cs="Times New Roman"/>
          <w:sz w:val="26"/>
          <w:szCs w:val="26"/>
        </w:rPr>
        <w:t xml:space="preserve">, </w:t>
      </w:r>
      <w:r>
        <w:rPr>
          <w:rFonts w:ascii="Liberation Serif" w:hAnsi="Liberation Serif" w:cs="Times New Roman"/>
          <w:sz w:val="26"/>
          <w:szCs w:val="26"/>
        </w:rPr>
        <w:t>удовлетворительным.</w:t>
      </w:r>
    </w:p>
    <w:p w:rsidR="00E906E6" w:rsidRPr="00E906E6" w:rsidRDefault="00E906E6" w:rsidP="00506835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Членам </w:t>
      </w:r>
      <w:r w:rsidR="004B2B48">
        <w:rPr>
          <w:rFonts w:ascii="Liberation Serif" w:hAnsi="Liberation Serif" w:cs="Times New Roman"/>
          <w:sz w:val="26"/>
          <w:szCs w:val="26"/>
        </w:rPr>
        <w:t>АТК в ГГО</w:t>
      </w:r>
      <w:r>
        <w:rPr>
          <w:rFonts w:ascii="Liberation Serif" w:hAnsi="Liberation Serif" w:cs="Times New Roman"/>
          <w:sz w:val="26"/>
          <w:szCs w:val="26"/>
        </w:rPr>
        <w:t xml:space="preserve">, </w:t>
      </w:r>
      <w:r w:rsidR="004B2B48">
        <w:rPr>
          <w:rFonts w:ascii="Liberation Serif" w:hAnsi="Liberation Serif" w:cs="Times New Roman"/>
          <w:sz w:val="26"/>
          <w:szCs w:val="26"/>
        </w:rPr>
        <w:t>ОМС</w:t>
      </w:r>
      <w:r w:rsidR="00AD6B54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Гаринского городского округа и руководителям учреждений культуры и образования Гаринского городского округа, расположенного </w:t>
      </w:r>
      <w:r w:rsidR="00506835">
        <w:rPr>
          <w:rFonts w:ascii="Liberation Serif" w:hAnsi="Liberation Serif" w:cs="Times New Roman"/>
          <w:sz w:val="26"/>
          <w:szCs w:val="26"/>
        </w:rPr>
        <w:t xml:space="preserve">      </w:t>
      </w:r>
      <w:r>
        <w:rPr>
          <w:rFonts w:ascii="Liberation Serif" w:hAnsi="Liberation Serif" w:cs="Times New Roman"/>
          <w:sz w:val="26"/>
          <w:szCs w:val="26"/>
        </w:rPr>
        <w:t xml:space="preserve">на территории Свердловской области, в пределах имеющихся полномочий принять меры к организации исполнения мероприятий Комплексного плана по противодействию идеологии терроризма в Гаринском городском округе, утвержденный постановлением </w:t>
      </w:r>
      <w:r w:rsidR="00AD6B54">
        <w:rPr>
          <w:rFonts w:ascii="Liberation Serif" w:hAnsi="Liberation Serif" w:cs="Times New Roman"/>
          <w:sz w:val="26"/>
          <w:szCs w:val="26"/>
        </w:rPr>
        <w:t>г</w:t>
      </w:r>
      <w:r>
        <w:rPr>
          <w:rFonts w:ascii="Liberation Serif" w:hAnsi="Liberation Serif" w:cs="Times New Roman"/>
          <w:sz w:val="26"/>
          <w:szCs w:val="26"/>
        </w:rPr>
        <w:t>лавы Гаринского городского округа от 29.01.2021 № 2.</w:t>
      </w:r>
    </w:p>
    <w:p w:rsidR="0030427F" w:rsidRPr="00B52039" w:rsidRDefault="00F5453A" w:rsidP="00AC3CD9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 – до 30</w:t>
      </w:r>
      <w:r w:rsidR="00E906E6">
        <w:rPr>
          <w:rFonts w:ascii="Liberation Serif" w:hAnsi="Liberation Serif" w:cs="Times New Roman"/>
          <w:sz w:val="26"/>
          <w:szCs w:val="26"/>
        </w:rPr>
        <w:t xml:space="preserve"> декабря</w:t>
      </w:r>
      <w:r w:rsidR="0030427F" w:rsidRPr="00B52039">
        <w:rPr>
          <w:rFonts w:ascii="Liberation Serif" w:hAnsi="Liberation Serif" w:cs="Times New Roman"/>
          <w:sz w:val="26"/>
          <w:szCs w:val="26"/>
        </w:rPr>
        <w:t xml:space="preserve"> 202</w:t>
      </w:r>
      <w:r>
        <w:rPr>
          <w:rFonts w:ascii="Liberation Serif" w:hAnsi="Liberation Serif" w:cs="Times New Roman"/>
          <w:sz w:val="26"/>
          <w:szCs w:val="26"/>
        </w:rPr>
        <w:t>2</w:t>
      </w:r>
      <w:r w:rsidR="0030427F" w:rsidRPr="00B52039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6B5EA3" w:rsidRPr="00B52039" w:rsidRDefault="006B5EA3" w:rsidP="006B5EA3">
      <w:pPr>
        <w:spacing w:after="0" w:line="240" w:lineRule="auto"/>
        <w:ind w:left="567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решения приняты единогласно.</w:t>
      </w:r>
    </w:p>
    <w:p w:rsidR="0030427F" w:rsidRPr="00506835" w:rsidRDefault="0030427F" w:rsidP="006B5EA3">
      <w:pPr>
        <w:spacing w:after="0" w:line="240" w:lineRule="auto"/>
        <w:ind w:left="567"/>
        <w:rPr>
          <w:rFonts w:ascii="Liberation Serif" w:hAnsi="Liberation Serif" w:cs="Times New Roman"/>
          <w:b/>
          <w:sz w:val="12"/>
          <w:szCs w:val="12"/>
        </w:rPr>
      </w:pPr>
    </w:p>
    <w:p w:rsidR="00B53470" w:rsidRDefault="00F31B37" w:rsidP="0050683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3470">
        <w:rPr>
          <w:rFonts w:ascii="Liberation Serif" w:hAnsi="Liberation Serif" w:cs="Times New Roman"/>
          <w:sz w:val="26"/>
          <w:szCs w:val="26"/>
        </w:rPr>
        <w:t xml:space="preserve">О </w:t>
      </w:r>
      <w:r w:rsidR="00E906E6" w:rsidRPr="00B53470">
        <w:rPr>
          <w:rFonts w:ascii="Liberation Serif" w:hAnsi="Liberation Serif" w:cs="Times New Roman"/>
          <w:sz w:val="26"/>
          <w:szCs w:val="26"/>
        </w:rPr>
        <w:t>ходе исполнений решений АТК и ОШ в</w:t>
      </w:r>
      <w:r w:rsidR="00506835">
        <w:rPr>
          <w:rFonts w:ascii="Liberation Serif" w:hAnsi="Liberation Serif" w:cs="Times New Roman"/>
          <w:sz w:val="26"/>
          <w:szCs w:val="26"/>
        </w:rPr>
        <w:t xml:space="preserve"> </w:t>
      </w:r>
      <w:r w:rsidR="00E906E6" w:rsidRPr="00B53470">
        <w:rPr>
          <w:rFonts w:ascii="Liberation Serif" w:hAnsi="Liberation Serif" w:cs="Times New Roman"/>
          <w:sz w:val="26"/>
          <w:szCs w:val="26"/>
        </w:rPr>
        <w:t xml:space="preserve">СО и комиссии АТК в Гаринском городском округе, отчет муниципальных служащих органов местного самоуправления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</w:t>
      </w:r>
      <w:r w:rsidR="00E906E6" w:rsidRPr="00B53470">
        <w:rPr>
          <w:rFonts w:ascii="Liberation Serif" w:hAnsi="Liberation Serif" w:cs="Times New Roman"/>
          <w:sz w:val="26"/>
          <w:szCs w:val="26"/>
        </w:rPr>
        <w:t xml:space="preserve">и работников организаций, находящихся в ведении </w:t>
      </w:r>
      <w:r w:rsidR="00B53470" w:rsidRPr="00B53470">
        <w:rPr>
          <w:rFonts w:ascii="Liberation Serif" w:hAnsi="Liberation Serif" w:cs="Times New Roman"/>
          <w:sz w:val="26"/>
          <w:szCs w:val="26"/>
        </w:rPr>
        <w:t xml:space="preserve">органов местного самоуправления Гаринского городского округа об организации работы по </w:t>
      </w:r>
      <w:r w:rsidR="00B53470" w:rsidRPr="00506835">
        <w:rPr>
          <w:rFonts w:ascii="Liberation Serif" w:hAnsi="Liberation Serif" w:cs="Times New Roman"/>
          <w:sz w:val="26"/>
          <w:szCs w:val="26"/>
        </w:rPr>
        <w:t xml:space="preserve">профилактике терроризма </w:t>
      </w:r>
      <w:r w:rsidR="00506835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B53470" w:rsidRPr="00506835">
        <w:rPr>
          <w:rFonts w:ascii="Liberation Serif" w:hAnsi="Liberation Serif" w:cs="Times New Roman"/>
          <w:sz w:val="26"/>
          <w:szCs w:val="26"/>
        </w:rPr>
        <w:t>с</w:t>
      </w:r>
      <w:r w:rsidR="00B53470" w:rsidRPr="00B53470">
        <w:rPr>
          <w:rFonts w:ascii="Liberation Serif" w:hAnsi="Liberation Serif" w:cs="Times New Roman"/>
          <w:sz w:val="26"/>
          <w:szCs w:val="26"/>
          <w:u w:val="single"/>
        </w:rPr>
        <w:t xml:space="preserve"> учетом их компетенции</w:t>
      </w:r>
      <w:r w:rsidR="00B53470">
        <w:rPr>
          <w:rFonts w:ascii="Liberation Serif" w:hAnsi="Liberation Serif" w:cs="Times New Roman"/>
          <w:sz w:val="26"/>
          <w:szCs w:val="26"/>
        </w:rPr>
        <w:t>__________________________</w:t>
      </w:r>
      <w:r w:rsidR="00506835">
        <w:rPr>
          <w:rFonts w:ascii="Liberation Serif" w:hAnsi="Liberation Serif" w:cs="Times New Roman"/>
          <w:sz w:val="26"/>
          <w:szCs w:val="26"/>
        </w:rPr>
        <w:t>_____________________________</w:t>
      </w:r>
    </w:p>
    <w:p w:rsidR="00B53470" w:rsidRDefault="00506835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Черкашина В.А., Трущелева Н.В</w:t>
      </w:r>
      <w:r w:rsidR="00B53470">
        <w:rPr>
          <w:rFonts w:ascii="Liberation Serif" w:hAnsi="Liberation Serif" w:cs="Times New Roman"/>
          <w:sz w:val="26"/>
          <w:szCs w:val="26"/>
        </w:rPr>
        <w:t>.</w:t>
      </w:r>
    </w:p>
    <w:p w:rsidR="004871F7" w:rsidRPr="00506835" w:rsidRDefault="004871F7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12"/>
          <w:szCs w:val="12"/>
        </w:rPr>
      </w:pPr>
    </w:p>
    <w:p w:rsidR="00D65F4C" w:rsidRDefault="00D65F4C" w:rsidP="00D65F4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02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30427F" w:rsidRPr="00D65F4C">
        <w:rPr>
          <w:rFonts w:ascii="Liberation Serif" w:hAnsi="Liberation Serif" w:cs="Times New Roman"/>
          <w:sz w:val="26"/>
          <w:szCs w:val="26"/>
        </w:rPr>
        <w:t xml:space="preserve">Принять к сведению доклад </w:t>
      </w:r>
      <w:r>
        <w:rPr>
          <w:rFonts w:ascii="Liberation Serif" w:hAnsi="Liberation Serif" w:cs="Times New Roman"/>
          <w:sz w:val="26"/>
          <w:szCs w:val="26"/>
        </w:rPr>
        <w:t>секретаря</w:t>
      </w:r>
      <w:r w:rsidR="005A36C0">
        <w:rPr>
          <w:rFonts w:ascii="Liberation Serif" w:hAnsi="Liberation Serif" w:cs="Times New Roman"/>
          <w:sz w:val="26"/>
          <w:szCs w:val="26"/>
        </w:rPr>
        <w:t xml:space="preserve"> АТК в ГГО</w:t>
      </w:r>
      <w:r>
        <w:rPr>
          <w:rFonts w:ascii="Liberation Serif" w:hAnsi="Liberation Serif" w:cs="Times New Roman"/>
          <w:sz w:val="26"/>
          <w:szCs w:val="26"/>
        </w:rPr>
        <w:t xml:space="preserve"> (Черкашиной В.А.),</w:t>
      </w:r>
      <w:r w:rsidRPr="00D65F4C">
        <w:t xml:space="preserve"> </w:t>
      </w:r>
      <w:r>
        <w:rPr>
          <w:rFonts w:ascii="Liberation Serif" w:hAnsi="Liberation Serif" w:cs="Times New Roman"/>
          <w:sz w:val="26"/>
          <w:szCs w:val="26"/>
        </w:rPr>
        <w:t>в</w:t>
      </w:r>
      <w:r w:rsidRPr="00D65F4C">
        <w:rPr>
          <w:rFonts w:ascii="Liberation Serif" w:hAnsi="Liberation Serif" w:cs="Times New Roman"/>
          <w:sz w:val="26"/>
          <w:szCs w:val="26"/>
        </w:rPr>
        <w:t>едущ</w:t>
      </w:r>
      <w:r>
        <w:rPr>
          <w:rFonts w:ascii="Liberation Serif" w:hAnsi="Liberation Serif" w:cs="Times New Roman"/>
          <w:sz w:val="26"/>
          <w:szCs w:val="26"/>
        </w:rPr>
        <w:t>его</w:t>
      </w:r>
      <w:r w:rsidRPr="00D65F4C">
        <w:rPr>
          <w:rFonts w:ascii="Liberation Serif" w:hAnsi="Liberation Serif" w:cs="Times New Roman"/>
          <w:sz w:val="26"/>
          <w:szCs w:val="26"/>
        </w:rPr>
        <w:t xml:space="preserve"> специалист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D65F4C">
        <w:rPr>
          <w:rFonts w:ascii="Liberation Serif" w:hAnsi="Liberation Serif" w:cs="Times New Roman"/>
          <w:sz w:val="26"/>
          <w:szCs w:val="26"/>
        </w:rPr>
        <w:t xml:space="preserve"> по кадрам отдела организационно – правовой и кадровой работы администрации Гаринского городского округа</w:t>
      </w:r>
      <w:r>
        <w:rPr>
          <w:rFonts w:ascii="Liberation Serif" w:hAnsi="Liberation Serif" w:cs="Times New Roman"/>
          <w:sz w:val="26"/>
          <w:szCs w:val="26"/>
        </w:rPr>
        <w:t xml:space="preserve"> (Трущелева Н.В.)</w:t>
      </w:r>
      <w:r w:rsidR="00D54738">
        <w:rPr>
          <w:rFonts w:ascii="Liberation Serif" w:hAnsi="Liberation Serif" w:cs="Times New Roman"/>
          <w:sz w:val="26"/>
          <w:szCs w:val="26"/>
        </w:rPr>
        <w:t>.</w:t>
      </w:r>
    </w:p>
    <w:p w:rsidR="004B2B48" w:rsidRDefault="00B53470" w:rsidP="00695C41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D65F4C">
        <w:rPr>
          <w:rFonts w:ascii="Liberation Serif" w:hAnsi="Liberation Serif" w:cs="Times New Roman"/>
          <w:sz w:val="26"/>
          <w:szCs w:val="26"/>
        </w:rPr>
        <w:t>Членам АТК в ГГО, ОМС ГГО, руководителям учреждений и предприятий Гаринского городского округа предоставлять информацию по исполнению решений АТК в ГГО, председателя АТК в ГГО с</w:t>
      </w:r>
      <w:r w:rsidR="001337FE" w:rsidRPr="00D65F4C">
        <w:rPr>
          <w:rFonts w:ascii="Liberation Serif" w:hAnsi="Liberation Serif" w:cs="Times New Roman"/>
          <w:sz w:val="26"/>
          <w:szCs w:val="26"/>
        </w:rPr>
        <w:t>о</w:t>
      </w:r>
      <w:r w:rsidRPr="00D65F4C">
        <w:rPr>
          <w:rFonts w:ascii="Liberation Serif" w:hAnsi="Liberation Serif" w:cs="Times New Roman"/>
          <w:sz w:val="26"/>
          <w:szCs w:val="26"/>
        </w:rPr>
        <w:t>гласно</w:t>
      </w:r>
      <w:r w:rsidR="001337FE" w:rsidRPr="00D65F4C">
        <w:rPr>
          <w:rFonts w:ascii="Liberation Serif" w:hAnsi="Liberation Serif" w:cs="Times New Roman"/>
          <w:sz w:val="26"/>
          <w:szCs w:val="26"/>
        </w:rPr>
        <w:t>,</w:t>
      </w:r>
      <w:r w:rsidRPr="00D65F4C">
        <w:rPr>
          <w:rFonts w:ascii="Liberation Serif" w:hAnsi="Liberation Serif" w:cs="Times New Roman"/>
          <w:sz w:val="26"/>
          <w:szCs w:val="26"/>
        </w:rPr>
        <w:t xml:space="preserve"> установле</w:t>
      </w:r>
      <w:r w:rsidR="001337FE" w:rsidRPr="00D65F4C">
        <w:rPr>
          <w:rFonts w:ascii="Liberation Serif" w:hAnsi="Liberation Serif" w:cs="Times New Roman"/>
          <w:sz w:val="26"/>
          <w:szCs w:val="26"/>
        </w:rPr>
        <w:t>нных сроков</w:t>
      </w:r>
      <w:r w:rsidR="004B2B48" w:rsidRPr="00D65F4C">
        <w:rPr>
          <w:rFonts w:ascii="Liberation Serif" w:hAnsi="Liberation Serif" w:cs="Times New Roman"/>
          <w:sz w:val="26"/>
          <w:szCs w:val="26"/>
        </w:rPr>
        <w:t>,</w:t>
      </w:r>
      <w:r w:rsidR="001337FE" w:rsidRPr="00D65F4C">
        <w:rPr>
          <w:rFonts w:ascii="Liberation Serif" w:hAnsi="Liberation Serif" w:cs="Times New Roman"/>
          <w:sz w:val="26"/>
          <w:szCs w:val="26"/>
        </w:rPr>
        <w:t xml:space="preserve"> </w:t>
      </w:r>
      <w:r w:rsidR="00D65F4C">
        <w:rPr>
          <w:rFonts w:ascii="Liberation Serif" w:hAnsi="Liberation Serif" w:cs="Times New Roman"/>
          <w:sz w:val="26"/>
          <w:szCs w:val="26"/>
        </w:rPr>
        <w:t>в отдел ГО</w:t>
      </w:r>
      <w:r w:rsidR="005A36C0">
        <w:rPr>
          <w:rFonts w:ascii="Liberation Serif" w:hAnsi="Liberation Serif" w:cs="Times New Roman" w:hint="eastAsia"/>
          <w:sz w:val="26"/>
          <w:szCs w:val="26"/>
        </w:rPr>
        <w:t> </w:t>
      </w:r>
      <w:r w:rsidR="00D65F4C">
        <w:rPr>
          <w:rFonts w:ascii="Liberation Serif" w:hAnsi="Liberation Serif" w:cs="Times New Roman"/>
          <w:sz w:val="26"/>
          <w:szCs w:val="26"/>
        </w:rPr>
        <w:t>и</w:t>
      </w:r>
      <w:r w:rsidR="005A36C0">
        <w:rPr>
          <w:rFonts w:ascii="Liberation Serif" w:hAnsi="Liberation Serif" w:cs="Times New Roman" w:hint="eastAsia"/>
          <w:sz w:val="26"/>
          <w:szCs w:val="26"/>
        </w:rPr>
        <w:t> </w:t>
      </w:r>
      <w:r w:rsidR="00D65F4C">
        <w:rPr>
          <w:rFonts w:ascii="Liberation Serif" w:hAnsi="Liberation Serif" w:cs="Times New Roman"/>
          <w:sz w:val="26"/>
          <w:szCs w:val="26"/>
        </w:rPr>
        <w:t>ЧС</w:t>
      </w:r>
      <w:r w:rsidR="005A36C0">
        <w:rPr>
          <w:rFonts w:ascii="Liberation Serif" w:hAnsi="Liberation Serif" w:cs="Times New Roman" w:hint="eastAsia"/>
          <w:sz w:val="26"/>
          <w:szCs w:val="26"/>
        </w:rPr>
        <w:t> </w:t>
      </w:r>
      <w:r w:rsidR="00D65F4C">
        <w:rPr>
          <w:rFonts w:ascii="Liberation Serif" w:hAnsi="Liberation Serif" w:cs="Times New Roman"/>
          <w:sz w:val="26"/>
          <w:szCs w:val="26"/>
        </w:rPr>
        <w:t>и</w:t>
      </w:r>
      <w:r w:rsidR="005A36C0">
        <w:rPr>
          <w:rFonts w:ascii="Liberation Serif" w:hAnsi="Liberation Serif" w:cs="Times New Roman" w:hint="eastAsia"/>
          <w:sz w:val="26"/>
          <w:szCs w:val="26"/>
        </w:rPr>
        <w:t> </w:t>
      </w:r>
      <w:r w:rsidR="00D65F4C">
        <w:rPr>
          <w:rFonts w:ascii="Liberation Serif" w:hAnsi="Liberation Serif" w:cs="Times New Roman"/>
          <w:sz w:val="26"/>
          <w:szCs w:val="26"/>
        </w:rPr>
        <w:t xml:space="preserve">МОБ работы администрации Гаринского городского округа </w:t>
      </w:r>
      <w:r w:rsidR="001337FE" w:rsidRPr="00D65F4C">
        <w:rPr>
          <w:rFonts w:ascii="Liberation Serif" w:hAnsi="Liberation Serif" w:cs="Times New Roman"/>
          <w:sz w:val="26"/>
          <w:szCs w:val="26"/>
        </w:rPr>
        <w:t>секретарю АТК</w:t>
      </w:r>
      <w:r w:rsidR="00D54738">
        <w:rPr>
          <w:rFonts w:ascii="Liberation Serif" w:hAnsi="Liberation Serif" w:cs="Times New Roman"/>
          <w:sz w:val="26"/>
          <w:szCs w:val="26"/>
        </w:rPr>
        <w:t xml:space="preserve">     </w:t>
      </w:r>
      <w:r w:rsidR="001337FE" w:rsidRPr="00D65F4C">
        <w:rPr>
          <w:rFonts w:ascii="Liberation Serif" w:hAnsi="Liberation Serif" w:cs="Times New Roman"/>
          <w:sz w:val="26"/>
          <w:szCs w:val="26"/>
        </w:rPr>
        <w:t xml:space="preserve"> в ГГО Черкашиной В.А.</w:t>
      </w:r>
    </w:p>
    <w:p w:rsidR="00D65F4C" w:rsidRPr="00D65F4C" w:rsidRDefault="00D65F4C" w:rsidP="00D65F4C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D65F4C">
        <w:rPr>
          <w:rFonts w:ascii="Liberation Serif" w:hAnsi="Liberation Serif" w:cs="Times New Roman"/>
          <w:sz w:val="26"/>
          <w:szCs w:val="26"/>
        </w:rPr>
        <w:t>Срок: не позднее трех рабочих дней со дня истечения срока исполнения мероприятия</w:t>
      </w:r>
    </w:p>
    <w:p w:rsidR="004B2B48" w:rsidRDefault="00B53470" w:rsidP="005A36C0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4B2B48">
        <w:rPr>
          <w:rFonts w:ascii="Liberation Serif" w:hAnsi="Liberation Serif" w:cs="Times New Roman"/>
          <w:sz w:val="26"/>
          <w:szCs w:val="26"/>
        </w:rPr>
        <w:t>Рекомендовать</w:t>
      </w:r>
      <w:r w:rsidR="00D65F4C">
        <w:rPr>
          <w:rFonts w:ascii="Liberation Serif" w:hAnsi="Liberation Serif" w:cs="Times New Roman"/>
          <w:sz w:val="26"/>
          <w:szCs w:val="26"/>
        </w:rPr>
        <w:t xml:space="preserve"> </w:t>
      </w:r>
      <w:r w:rsidR="001337FE" w:rsidRPr="004B2B48">
        <w:rPr>
          <w:rFonts w:ascii="Liberation Serif" w:hAnsi="Liberation Serif" w:cs="Times New Roman"/>
          <w:sz w:val="26"/>
          <w:szCs w:val="26"/>
        </w:rPr>
        <w:t>секретарю АТК в ГГО</w:t>
      </w:r>
      <w:r w:rsidR="00D65F4C">
        <w:rPr>
          <w:rFonts w:ascii="Liberation Serif" w:hAnsi="Liberation Serif" w:cs="Times New Roman"/>
          <w:sz w:val="26"/>
          <w:szCs w:val="26"/>
        </w:rPr>
        <w:t xml:space="preserve"> (Черкашина</w:t>
      </w:r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 В.А.</w:t>
      </w:r>
      <w:r w:rsidR="00D65F4C">
        <w:rPr>
          <w:rFonts w:ascii="Liberation Serif" w:hAnsi="Liberation Serif" w:cs="Times New Roman"/>
          <w:sz w:val="26"/>
          <w:szCs w:val="26"/>
        </w:rPr>
        <w:t>) обеспечить в 2022</w:t>
      </w:r>
      <w:r w:rsidR="001337FE" w:rsidRPr="004B2B48">
        <w:rPr>
          <w:rFonts w:ascii="Liberation Serif" w:hAnsi="Liberation Serif" w:cs="Times New Roman"/>
          <w:sz w:val="26"/>
          <w:szCs w:val="26"/>
        </w:rPr>
        <w:t xml:space="preserve"> году своевременный сбор и предоставление информации о ходе исполнений решений АТК </w:t>
      </w:r>
      <w:r w:rsidR="00D54738">
        <w:rPr>
          <w:rFonts w:ascii="Liberation Serif" w:hAnsi="Liberation Serif" w:cs="Times New Roman"/>
          <w:sz w:val="26"/>
          <w:szCs w:val="26"/>
        </w:rPr>
        <w:t xml:space="preserve">      </w:t>
      </w:r>
      <w:r w:rsidR="001337FE" w:rsidRPr="004B2B48">
        <w:rPr>
          <w:rFonts w:ascii="Liberation Serif" w:hAnsi="Liberation Serif" w:cs="Times New Roman"/>
          <w:sz w:val="26"/>
          <w:szCs w:val="26"/>
        </w:rPr>
        <w:t>в СО и АТК в ГГО.</w:t>
      </w:r>
    </w:p>
    <w:p w:rsidR="00D65F4C" w:rsidRPr="00D65F4C" w:rsidRDefault="00D65F4C" w:rsidP="00D65F4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5A36C0">
        <w:rPr>
          <w:rFonts w:ascii="Times New Roman" w:hAnsi="Times New Roman" w:cs="Times New Roman"/>
          <w:sz w:val="26"/>
          <w:szCs w:val="26"/>
        </w:rPr>
        <w:t>И</w:t>
      </w:r>
      <w:r w:rsidRPr="00D65F4C">
        <w:rPr>
          <w:rFonts w:ascii="Liberation Serif" w:hAnsi="Liberation Serif" w:cs="Times New Roman"/>
          <w:sz w:val="26"/>
          <w:szCs w:val="26"/>
        </w:rPr>
        <w:t>сполнение</w:t>
      </w:r>
      <w:r w:rsidR="00953B79">
        <w:rPr>
          <w:rFonts w:ascii="Liberation Serif" w:hAnsi="Liberation Serif" w:cs="Times New Roman"/>
          <w:sz w:val="26"/>
          <w:szCs w:val="26"/>
        </w:rPr>
        <w:t xml:space="preserve"> поручений, предусмотренных</w:t>
      </w:r>
      <w:r>
        <w:rPr>
          <w:rFonts w:ascii="Liberation Serif" w:hAnsi="Liberation Serif" w:cs="Times New Roman"/>
          <w:sz w:val="26"/>
          <w:szCs w:val="26"/>
        </w:rPr>
        <w:t xml:space="preserve"> протокол</w:t>
      </w:r>
      <w:r w:rsidR="00953B79">
        <w:rPr>
          <w:rFonts w:ascii="Liberation Serif" w:hAnsi="Liberation Serif" w:cs="Times New Roman"/>
          <w:sz w:val="26"/>
          <w:szCs w:val="26"/>
        </w:rPr>
        <w:t>ом</w:t>
      </w:r>
      <w:r>
        <w:rPr>
          <w:rFonts w:ascii="Liberation Serif" w:hAnsi="Liberation Serif" w:cs="Times New Roman"/>
          <w:sz w:val="26"/>
          <w:szCs w:val="26"/>
        </w:rPr>
        <w:t xml:space="preserve"> заседания антитеррористической комиссии в Гаринском городском округе от 17.12.2022 № 5:</w:t>
      </w:r>
    </w:p>
    <w:p w:rsidR="006B5EA3" w:rsidRDefault="00805108" w:rsidP="00D65F4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 представлению информации директор</w:t>
      </w:r>
      <w:r w:rsidR="005A36C0">
        <w:rPr>
          <w:rFonts w:ascii="Liberation Serif" w:hAnsi="Liberation Serif" w:cs="Times New Roman"/>
          <w:sz w:val="26"/>
          <w:szCs w:val="26"/>
        </w:rPr>
        <w:t>а</w:t>
      </w:r>
      <w:r w:rsidRPr="00805108">
        <w:rPr>
          <w:rFonts w:ascii="Liberation Serif" w:hAnsi="Liberation Serif" w:cs="Times New Roman"/>
          <w:sz w:val="26"/>
          <w:szCs w:val="26"/>
        </w:rPr>
        <w:t xml:space="preserve"> МКУК «КДЦ» Гаринского городского округа (Шимова Н.Д.), директора МКУ «ИМЦ» Гаринского городского округа (Зольникова Е.Г.)</w:t>
      </w:r>
      <w:r>
        <w:rPr>
          <w:rFonts w:ascii="Liberation Serif" w:hAnsi="Liberation Serif" w:cs="Times New Roman"/>
          <w:sz w:val="26"/>
          <w:szCs w:val="26"/>
        </w:rPr>
        <w:t xml:space="preserve"> снять с контроля пункт 4 вопроса </w:t>
      </w:r>
      <w:r>
        <w:rPr>
          <w:rFonts w:ascii="Liberation Serif" w:hAnsi="Liberation Serif" w:cs="Times New Roman"/>
          <w:sz w:val="26"/>
          <w:szCs w:val="26"/>
          <w:lang w:val="en-US"/>
        </w:rPr>
        <w:t>I</w:t>
      </w:r>
      <w:r>
        <w:rPr>
          <w:rFonts w:ascii="Liberation Serif" w:hAnsi="Liberation Serif" w:cs="Times New Roman"/>
          <w:sz w:val="26"/>
          <w:szCs w:val="26"/>
        </w:rPr>
        <w:t xml:space="preserve"> протокола № 5 от 17.12.202</w:t>
      </w:r>
      <w:r w:rsidR="00290838">
        <w:rPr>
          <w:rFonts w:ascii="Liberation Serif" w:hAnsi="Liberation Serif" w:cs="Times New Roman"/>
          <w:sz w:val="26"/>
          <w:szCs w:val="26"/>
        </w:rPr>
        <w:t xml:space="preserve">1. </w:t>
      </w:r>
    </w:p>
    <w:p w:rsidR="00290838" w:rsidRDefault="00290838" w:rsidP="0029083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90838">
        <w:rPr>
          <w:rFonts w:ascii="Liberation Serif" w:hAnsi="Liberation Serif" w:cs="Times New Roman"/>
          <w:sz w:val="26"/>
          <w:szCs w:val="26"/>
        </w:rPr>
        <w:t>По представлению</w:t>
      </w:r>
      <w:r>
        <w:rPr>
          <w:rFonts w:ascii="Liberation Serif" w:hAnsi="Liberation Serif" w:cs="Times New Roman"/>
          <w:sz w:val="26"/>
          <w:szCs w:val="26"/>
        </w:rPr>
        <w:t xml:space="preserve"> информации секретаря </w:t>
      </w:r>
      <w:r w:rsidR="005A36C0">
        <w:rPr>
          <w:rFonts w:ascii="Liberation Serif" w:hAnsi="Liberation Serif" w:cs="Times New Roman"/>
          <w:sz w:val="26"/>
          <w:szCs w:val="26"/>
        </w:rPr>
        <w:t xml:space="preserve">АТК в ГГО </w:t>
      </w:r>
      <w:r>
        <w:rPr>
          <w:rFonts w:ascii="Liberation Serif" w:hAnsi="Liberation Serif" w:cs="Times New Roman"/>
          <w:sz w:val="26"/>
          <w:szCs w:val="26"/>
        </w:rPr>
        <w:t xml:space="preserve">(Черкашина В.А.) </w:t>
      </w:r>
      <w:r w:rsidRPr="00290838">
        <w:rPr>
          <w:rFonts w:ascii="Liberation Serif" w:hAnsi="Liberation Serif" w:cs="Times New Roman"/>
          <w:sz w:val="26"/>
          <w:szCs w:val="26"/>
        </w:rPr>
        <w:t>снять</w:t>
      </w:r>
      <w:r w:rsidR="005A36C0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с контроля пункт </w:t>
      </w:r>
      <w:r>
        <w:rPr>
          <w:rFonts w:ascii="Liberation Serif" w:hAnsi="Liberation Serif" w:cs="Times New Roman"/>
          <w:sz w:val="26"/>
          <w:szCs w:val="26"/>
        </w:rPr>
        <w:t>5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вопроса </w:t>
      </w:r>
      <w:r w:rsidRPr="00290838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протокола № 5 от 17.12.202</w:t>
      </w:r>
      <w:r>
        <w:rPr>
          <w:rFonts w:ascii="Liberation Serif" w:hAnsi="Liberation Serif" w:cs="Times New Roman"/>
          <w:sz w:val="26"/>
          <w:szCs w:val="26"/>
        </w:rPr>
        <w:t>1</w:t>
      </w:r>
      <w:r w:rsidRPr="00290838">
        <w:rPr>
          <w:rFonts w:ascii="Liberation Serif" w:hAnsi="Liberation Serif" w:cs="Times New Roman"/>
          <w:sz w:val="26"/>
          <w:szCs w:val="26"/>
        </w:rPr>
        <w:t>.</w:t>
      </w:r>
    </w:p>
    <w:p w:rsidR="00290838" w:rsidRDefault="00290838" w:rsidP="0029083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290838">
        <w:rPr>
          <w:rFonts w:ascii="Liberation Serif" w:hAnsi="Liberation Serif" w:cs="Times New Roman"/>
          <w:sz w:val="26"/>
          <w:szCs w:val="26"/>
        </w:rPr>
        <w:t>По представлению информации директор</w:t>
      </w:r>
      <w:r w:rsidR="005A36C0">
        <w:rPr>
          <w:rFonts w:ascii="Liberation Serif" w:hAnsi="Liberation Serif" w:cs="Times New Roman"/>
          <w:sz w:val="26"/>
          <w:szCs w:val="26"/>
        </w:rPr>
        <w:t>а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МКУК «КДЦ» Гаринского городского округа (Шимова Н.Д.), директора МКУ «ИМЦ» Гаринского городского округа (Зольникова Е.Г.) снять с контроля пункт 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вопроса </w:t>
      </w:r>
      <w:r w:rsidRPr="00290838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протокола № 5 от 17.12.202</w:t>
      </w:r>
      <w:r>
        <w:rPr>
          <w:rFonts w:ascii="Liberation Serif" w:hAnsi="Liberation Serif" w:cs="Times New Roman"/>
          <w:sz w:val="26"/>
          <w:szCs w:val="26"/>
        </w:rPr>
        <w:t>1.</w:t>
      </w:r>
    </w:p>
    <w:p w:rsidR="00290838" w:rsidRDefault="00290838" w:rsidP="005A36C0">
      <w:pPr>
        <w:pStyle w:val="a3"/>
        <w:spacing w:line="240" w:lineRule="auto"/>
        <w:ind w:left="0" w:firstLine="720"/>
        <w:rPr>
          <w:rFonts w:ascii="Liberation Serif" w:hAnsi="Liberation Serif" w:cs="Times New Roman"/>
          <w:sz w:val="26"/>
          <w:szCs w:val="26"/>
        </w:rPr>
      </w:pPr>
      <w:r w:rsidRPr="00290838">
        <w:rPr>
          <w:rFonts w:ascii="Liberation Serif" w:hAnsi="Liberation Serif" w:cs="Times New Roman"/>
          <w:sz w:val="26"/>
          <w:szCs w:val="26"/>
        </w:rPr>
        <w:t>По представлению информации директор</w:t>
      </w:r>
      <w:r w:rsidR="005A36C0">
        <w:rPr>
          <w:rFonts w:ascii="Liberation Serif" w:hAnsi="Liberation Serif" w:cs="Times New Roman"/>
          <w:sz w:val="26"/>
          <w:szCs w:val="26"/>
        </w:rPr>
        <w:t xml:space="preserve">а </w:t>
      </w:r>
      <w:r w:rsidRPr="00290838">
        <w:rPr>
          <w:rFonts w:ascii="Liberation Serif" w:hAnsi="Liberation Serif" w:cs="Times New Roman"/>
          <w:sz w:val="26"/>
          <w:szCs w:val="26"/>
        </w:rPr>
        <w:t xml:space="preserve">МКУК «КДЦ» Гаринского городского округа (Шимова Н.Д.), директора МКУ «ИМЦ» Гаринского городского округа (Зольникова Е.Г.) </w:t>
      </w:r>
      <w:r>
        <w:rPr>
          <w:rFonts w:ascii="Liberation Serif" w:hAnsi="Liberation Serif" w:cs="Times New Roman"/>
          <w:sz w:val="26"/>
          <w:szCs w:val="26"/>
        </w:rPr>
        <w:t>снять с контроля пункт 2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вопроса </w:t>
      </w:r>
      <w:r w:rsidRPr="00290838">
        <w:rPr>
          <w:rFonts w:ascii="Liberation Serif" w:hAnsi="Liberation Serif" w:cs="Times New Roman"/>
          <w:sz w:val="26"/>
          <w:szCs w:val="26"/>
          <w:lang w:val="en-US"/>
        </w:rPr>
        <w:t>I</w:t>
      </w:r>
      <w:r>
        <w:rPr>
          <w:rFonts w:ascii="Liberation Serif" w:hAnsi="Liberation Serif" w:cs="Times New Roman"/>
          <w:sz w:val="26"/>
          <w:szCs w:val="26"/>
          <w:lang w:val="en-US"/>
        </w:rPr>
        <w:t>II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протокола № 5 от 17.12.2021.</w:t>
      </w:r>
    </w:p>
    <w:p w:rsidR="00290838" w:rsidRPr="00290838" w:rsidRDefault="00290838" w:rsidP="005A36C0">
      <w:pPr>
        <w:pStyle w:val="a3"/>
        <w:spacing w:line="240" w:lineRule="auto"/>
        <w:ind w:left="0"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290838">
        <w:rPr>
          <w:rFonts w:ascii="Liberation Serif" w:hAnsi="Liberation Serif" w:cs="Times New Roman"/>
          <w:sz w:val="26"/>
          <w:szCs w:val="26"/>
        </w:rPr>
        <w:t>По представлению информации</w:t>
      </w:r>
      <w:r>
        <w:rPr>
          <w:rFonts w:ascii="Liberation Serif" w:hAnsi="Liberation Serif" w:cs="Times New Roman"/>
          <w:sz w:val="26"/>
          <w:szCs w:val="26"/>
        </w:rPr>
        <w:t xml:space="preserve"> руководителей учреждений и организаций, подведомственных администрации Гаринского городского округа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снять с контроля </w:t>
      </w:r>
      <w:r>
        <w:rPr>
          <w:rFonts w:ascii="Liberation Serif" w:hAnsi="Liberation Serif" w:cs="Times New Roman"/>
          <w:sz w:val="26"/>
          <w:szCs w:val="26"/>
        </w:rPr>
        <w:t>подпункт 1.3.пункта 1</w:t>
      </w:r>
      <w:r w:rsidRPr="00290838">
        <w:rPr>
          <w:rFonts w:ascii="Liberation Serif" w:hAnsi="Liberation Serif" w:cs="Times New Roman"/>
          <w:sz w:val="26"/>
          <w:szCs w:val="26"/>
        </w:rPr>
        <w:t xml:space="preserve">вопроса </w:t>
      </w:r>
      <w:r>
        <w:rPr>
          <w:rFonts w:ascii="Liberation Serif" w:hAnsi="Liberation Serif" w:cs="Times New Roman"/>
          <w:sz w:val="26"/>
          <w:szCs w:val="26"/>
          <w:lang w:val="en-US"/>
        </w:rPr>
        <w:t>V</w:t>
      </w:r>
      <w:r w:rsidRPr="00290838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Pr="00290838">
        <w:rPr>
          <w:rFonts w:ascii="Liberation Serif" w:hAnsi="Liberation Serif" w:cs="Times New Roman"/>
          <w:sz w:val="26"/>
          <w:szCs w:val="26"/>
        </w:rPr>
        <w:t xml:space="preserve"> протокола № 5 от 17.12.2021.</w:t>
      </w:r>
    </w:p>
    <w:p w:rsidR="00290838" w:rsidRPr="00953B79" w:rsidRDefault="00290838" w:rsidP="0029083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12"/>
          <w:szCs w:val="12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D65F4C" w:rsidRDefault="00D65F4C" w:rsidP="00953B7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D65F4C">
        <w:rPr>
          <w:rFonts w:ascii="Liberation Serif" w:hAnsi="Liberation Serif" w:cs="Times New Roman"/>
          <w:sz w:val="26"/>
          <w:szCs w:val="26"/>
        </w:rPr>
        <w:t>Решения</w:t>
      </w:r>
      <w:r w:rsidRPr="00D65F4C">
        <w:t xml:space="preserve"> </w:t>
      </w:r>
      <w:r w:rsidRPr="00D65F4C">
        <w:rPr>
          <w:rFonts w:ascii="Liberation Serif" w:hAnsi="Liberation Serif" w:cs="Times New Roman"/>
          <w:sz w:val="26"/>
          <w:szCs w:val="26"/>
        </w:rPr>
        <w:t>антитеррористической комиссии в Гаринском городском о</w:t>
      </w:r>
      <w:r>
        <w:rPr>
          <w:rFonts w:ascii="Liberation Serif" w:hAnsi="Liberation Serif" w:cs="Times New Roman"/>
          <w:sz w:val="26"/>
          <w:szCs w:val="26"/>
        </w:rPr>
        <w:t>круге, изложенн</w:t>
      </w:r>
      <w:r w:rsidR="00953B79">
        <w:rPr>
          <w:rFonts w:ascii="Liberation Serif" w:hAnsi="Liberation Serif" w:cs="Times New Roman"/>
          <w:sz w:val="26"/>
          <w:szCs w:val="26"/>
        </w:rPr>
        <w:t>ы</w:t>
      </w:r>
      <w:r>
        <w:rPr>
          <w:rFonts w:ascii="Liberation Serif" w:hAnsi="Liberation Serif" w:cs="Times New Roman"/>
          <w:sz w:val="26"/>
          <w:szCs w:val="26"/>
        </w:rPr>
        <w:t xml:space="preserve">е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</w:t>
      </w:r>
      <w:r>
        <w:rPr>
          <w:rFonts w:ascii="Liberation Serif" w:hAnsi="Liberation Serif" w:cs="Times New Roman"/>
          <w:sz w:val="26"/>
          <w:szCs w:val="26"/>
        </w:rPr>
        <w:t xml:space="preserve">в настоящем протоколе, протоколе, приняты единогласно. Особого мнения от членов </w:t>
      </w:r>
      <w:r w:rsidR="00953B79" w:rsidRPr="00953B79">
        <w:rPr>
          <w:rFonts w:ascii="Liberation Serif" w:hAnsi="Liberation Serif" w:cs="Times New Roman"/>
          <w:sz w:val="26"/>
          <w:szCs w:val="26"/>
        </w:rPr>
        <w:t xml:space="preserve">антитеррористической комиссии в Гаринском городском округе </w:t>
      </w:r>
      <w:r w:rsidR="00953B79">
        <w:rPr>
          <w:rFonts w:ascii="Liberation Serif" w:hAnsi="Liberation Serif" w:cs="Times New Roman"/>
          <w:sz w:val="26"/>
          <w:szCs w:val="26"/>
        </w:rPr>
        <w:t>по решениям, изложенным в протоколе, не поступало.</w:t>
      </w:r>
    </w:p>
    <w:p w:rsidR="00953B79" w:rsidRDefault="00953B79" w:rsidP="00953B79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Секретарю </w:t>
      </w:r>
      <w:r w:rsidRPr="00953B79">
        <w:rPr>
          <w:rFonts w:ascii="Liberation Serif" w:hAnsi="Liberation Serif" w:cs="Times New Roman"/>
          <w:sz w:val="26"/>
          <w:szCs w:val="26"/>
        </w:rPr>
        <w:t>антитеррористической комиссии</w:t>
      </w:r>
      <w:r>
        <w:rPr>
          <w:rFonts w:ascii="Liberation Serif" w:hAnsi="Liberation Serif" w:cs="Times New Roman"/>
          <w:sz w:val="26"/>
          <w:szCs w:val="26"/>
        </w:rPr>
        <w:t xml:space="preserve"> в Гаринском городском округе при необходимости для реализации решений Комиссий, указанных в настоящем протоколе, обеспечить разработку правовых актов главы Гаринского городского округа.</w:t>
      </w:r>
    </w:p>
    <w:p w:rsidR="00953B79" w:rsidRDefault="00953B79" w:rsidP="00D65F4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 – не позднее тридцати рабочих дней со дня регистрации протокола.</w:t>
      </w:r>
    </w:p>
    <w:p w:rsidR="00953B79" w:rsidRDefault="00953B79" w:rsidP="00D65F4C">
      <w:pPr>
        <w:spacing w:after="0" w:line="240" w:lineRule="auto"/>
      </w:pPr>
      <w:r>
        <w:rPr>
          <w:rFonts w:ascii="Liberation Serif" w:hAnsi="Liberation Serif" w:cs="Times New Roman"/>
          <w:sz w:val="26"/>
          <w:szCs w:val="26"/>
        </w:rPr>
        <w:t xml:space="preserve">Членам </w:t>
      </w:r>
      <w:r w:rsidRPr="00953B79">
        <w:rPr>
          <w:rFonts w:ascii="Liberation Serif" w:hAnsi="Liberation Serif" w:cs="Times New Roman"/>
          <w:sz w:val="26"/>
          <w:szCs w:val="26"/>
        </w:rPr>
        <w:t>антитеррористической комиссии</w:t>
      </w:r>
      <w:r>
        <w:rPr>
          <w:rFonts w:ascii="Liberation Serif" w:hAnsi="Liberation Serif" w:cs="Times New Roman"/>
          <w:sz w:val="26"/>
          <w:szCs w:val="26"/>
        </w:rPr>
        <w:t xml:space="preserve"> в Гаринском городском округе о результатах исполнения решений данного протокола информировать АТК в ГГО.</w:t>
      </w:r>
      <w:r w:rsidRPr="00953B79">
        <w:t xml:space="preserve"> </w:t>
      </w:r>
    </w:p>
    <w:p w:rsidR="00953B79" w:rsidRDefault="00953B79" w:rsidP="00D65F4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53B79">
        <w:rPr>
          <w:rFonts w:ascii="Liberation Serif" w:hAnsi="Liberation Serif" w:cs="Times New Roman"/>
          <w:sz w:val="26"/>
          <w:szCs w:val="26"/>
        </w:rPr>
        <w:t>Срок – не позднее трех рабочих дней со дня истечения срока исполнения</w:t>
      </w:r>
      <w:r w:rsidR="00D54738">
        <w:rPr>
          <w:rFonts w:ascii="Liberation Serif" w:hAnsi="Liberation Serif" w:cs="Times New Roman"/>
          <w:sz w:val="26"/>
          <w:szCs w:val="26"/>
        </w:rPr>
        <w:t>.</w:t>
      </w:r>
    </w:p>
    <w:p w:rsidR="00953B79" w:rsidRDefault="00953B79" w:rsidP="00D65F4C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794991" w:rsidRPr="00B52039" w:rsidRDefault="00794991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BD1D94" w:rsidRDefault="00BD1D94" w:rsidP="0018288F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Председатель антитеррористической комиссии</w:t>
      </w:r>
    </w:p>
    <w:p w:rsidR="00B773DB" w:rsidRPr="00B773DB" w:rsidRDefault="00B773DB" w:rsidP="00182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3DB">
        <w:rPr>
          <w:rFonts w:ascii="Times New Roman" w:hAnsi="Times New Roman" w:cs="Times New Roman"/>
          <w:sz w:val="26"/>
          <w:szCs w:val="26"/>
        </w:rPr>
        <w:t>в Гаринском городском округе</w:t>
      </w:r>
      <w:r w:rsidR="00D54738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</w:p>
    <w:p w:rsidR="000C162C" w:rsidRPr="00B52039" w:rsidRDefault="00440834" w:rsidP="0084655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г</w:t>
      </w:r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лава Гаринского городского округа                                              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E16A9D" w:rsidRPr="00B52039">
        <w:rPr>
          <w:rFonts w:ascii="Liberation Serif" w:hAnsi="Liberation Serif" w:cs="Times New Roman"/>
          <w:sz w:val="26"/>
          <w:szCs w:val="26"/>
        </w:rPr>
        <w:t xml:space="preserve"> С.Е. Величк</w:t>
      </w:r>
      <w:r w:rsidR="0030427F" w:rsidRPr="00B52039">
        <w:rPr>
          <w:rFonts w:ascii="Liberation Serif" w:hAnsi="Liberation Serif" w:cs="Times New Roman"/>
          <w:sz w:val="26"/>
          <w:szCs w:val="26"/>
        </w:rPr>
        <w:t>о</w:t>
      </w:r>
    </w:p>
    <w:p w:rsidR="00E16A9D" w:rsidRPr="00B52039" w:rsidRDefault="00E16A9D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E16A9D" w:rsidRPr="00B52039" w:rsidRDefault="00E16A9D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425E2E" w:rsidRPr="00B52039" w:rsidRDefault="00425E2E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425E2E" w:rsidRPr="00B52039" w:rsidRDefault="00425E2E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A72824" w:rsidRPr="00B52039" w:rsidRDefault="000C162C" w:rsidP="0084655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52039">
        <w:rPr>
          <w:rFonts w:ascii="Liberation Serif" w:hAnsi="Liberation Serif" w:cs="Times New Roman"/>
          <w:sz w:val="20"/>
          <w:szCs w:val="20"/>
        </w:rPr>
        <w:t>В</w:t>
      </w:r>
      <w:r w:rsidR="008D4602" w:rsidRPr="00B52039">
        <w:rPr>
          <w:rFonts w:ascii="Liberation Serif" w:hAnsi="Liberation Serif" w:cs="Times New Roman"/>
          <w:sz w:val="20"/>
          <w:szCs w:val="20"/>
        </w:rPr>
        <w:t>ера Анатольевна Черкашина</w:t>
      </w:r>
    </w:p>
    <w:p w:rsidR="00A84D32" w:rsidRPr="00B52039" w:rsidRDefault="00BD1D94" w:rsidP="0084655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52039">
        <w:rPr>
          <w:rFonts w:ascii="Liberation Serif" w:hAnsi="Liberation Serif" w:cs="Times New Roman"/>
          <w:sz w:val="20"/>
          <w:szCs w:val="20"/>
        </w:rPr>
        <w:t>8</w:t>
      </w:r>
      <w:r w:rsidR="00B17323" w:rsidRPr="00B52039">
        <w:rPr>
          <w:rFonts w:ascii="Liberation Serif" w:hAnsi="Liberation Serif" w:cs="Times New Roman"/>
          <w:sz w:val="20"/>
          <w:szCs w:val="20"/>
        </w:rPr>
        <w:t>(</w:t>
      </w:r>
      <w:r w:rsidRPr="00B52039">
        <w:rPr>
          <w:rFonts w:ascii="Liberation Serif" w:hAnsi="Liberation Serif" w:cs="Times New Roman"/>
          <w:sz w:val="20"/>
          <w:szCs w:val="20"/>
        </w:rPr>
        <w:t>34</w:t>
      </w:r>
      <w:r w:rsidR="00B17323" w:rsidRPr="00B52039">
        <w:rPr>
          <w:rFonts w:ascii="Liberation Serif" w:hAnsi="Liberation Serif" w:cs="Times New Roman"/>
          <w:sz w:val="20"/>
          <w:szCs w:val="20"/>
        </w:rPr>
        <w:t>3</w:t>
      </w:r>
      <w:r w:rsidRPr="00B52039">
        <w:rPr>
          <w:rFonts w:ascii="Liberation Serif" w:hAnsi="Liberation Serif" w:cs="Times New Roman"/>
          <w:sz w:val="20"/>
          <w:szCs w:val="20"/>
        </w:rPr>
        <w:t>87) 2-1</w:t>
      </w:r>
      <w:r w:rsidR="008D4602" w:rsidRPr="00B52039">
        <w:rPr>
          <w:rFonts w:ascii="Liberation Serif" w:hAnsi="Liberation Serif" w:cs="Times New Roman"/>
          <w:sz w:val="20"/>
          <w:szCs w:val="20"/>
        </w:rPr>
        <w:t>0-70</w:t>
      </w:r>
    </w:p>
    <w:sectPr w:rsidR="00A84D32" w:rsidRPr="00B52039" w:rsidSect="00953B79">
      <w:headerReference w:type="default" r:id="rId9"/>
      <w:pgSz w:w="11906" w:h="16838"/>
      <w:pgMar w:top="851" w:right="4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7C" w:rsidRDefault="0002297C" w:rsidP="00914558">
      <w:pPr>
        <w:spacing w:after="0" w:line="240" w:lineRule="auto"/>
      </w:pPr>
      <w:r>
        <w:separator/>
      </w:r>
    </w:p>
  </w:endnote>
  <w:endnote w:type="continuationSeparator" w:id="0">
    <w:p w:rsidR="0002297C" w:rsidRDefault="0002297C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7C" w:rsidRDefault="0002297C" w:rsidP="00914558">
      <w:pPr>
        <w:spacing w:after="0" w:line="240" w:lineRule="auto"/>
      </w:pPr>
      <w:r>
        <w:separator/>
      </w:r>
    </w:p>
  </w:footnote>
  <w:footnote w:type="continuationSeparator" w:id="0">
    <w:p w:rsidR="0002297C" w:rsidRDefault="0002297C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297C" w:rsidRPr="00914558" w:rsidRDefault="000229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73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Theme="minorEastAsia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 w15:restartNumberingAfterBreak="0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214A"/>
    <w:multiLevelType w:val="hybridMultilevel"/>
    <w:tmpl w:val="2EAC015C"/>
    <w:lvl w:ilvl="0" w:tplc="781AF6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0A7033"/>
    <w:multiLevelType w:val="hybridMultilevel"/>
    <w:tmpl w:val="C62AC89C"/>
    <w:lvl w:ilvl="0" w:tplc="6F1879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4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7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8"/>
  </w:num>
  <w:num w:numId="35">
    <w:abstractNumId w:val="4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0257C"/>
    <w:rsid w:val="00013A09"/>
    <w:rsid w:val="000171CD"/>
    <w:rsid w:val="0002297C"/>
    <w:rsid w:val="00023354"/>
    <w:rsid w:val="00024E6D"/>
    <w:rsid w:val="00031A3D"/>
    <w:rsid w:val="00032BD5"/>
    <w:rsid w:val="00045F53"/>
    <w:rsid w:val="00047CE1"/>
    <w:rsid w:val="00050A0F"/>
    <w:rsid w:val="00052B75"/>
    <w:rsid w:val="0005730C"/>
    <w:rsid w:val="00063E82"/>
    <w:rsid w:val="00070768"/>
    <w:rsid w:val="00073D99"/>
    <w:rsid w:val="0008221A"/>
    <w:rsid w:val="00085608"/>
    <w:rsid w:val="00087423"/>
    <w:rsid w:val="000909AF"/>
    <w:rsid w:val="000A07A7"/>
    <w:rsid w:val="000A07B3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3092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337FE"/>
    <w:rsid w:val="00137A0E"/>
    <w:rsid w:val="00140EEA"/>
    <w:rsid w:val="0014344F"/>
    <w:rsid w:val="001450E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9702C"/>
    <w:rsid w:val="001A5A42"/>
    <w:rsid w:val="001A7605"/>
    <w:rsid w:val="001B403C"/>
    <w:rsid w:val="001C25BB"/>
    <w:rsid w:val="001D1A04"/>
    <w:rsid w:val="001D4982"/>
    <w:rsid w:val="001E506F"/>
    <w:rsid w:val="001F03DE"/>
    <w:rsid w:val="001F063D"/>
    <w:rsid w:val="001F1B3F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33528"/>
    <w:rsid w:val="002352E6"/>
    <w:rsid w:val="00235535"/>
    <w:rsid w:val="0024135C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86726"/>
    <w:rsid w:val="00290838"/>
    <w:rsid w:val="002940FE"/>
    <w:rsid w:val="00294207"/>
    <w:rsid w:val="002A2B2D"/>
    <w:rsid w:val="002A2D37"/>
    <w:rsid w:val="002A7448"/>
    <w:rsid w:val="002B5282"/>
    <w:rsid w:val="002B6C80"/>
    <w:rsid w:val="002C0491"/>
    <w:rsid w:val="002C184D"/>
    <w:rsid w:val="002C2DF9"/>
    <w:rsid w:val="002C4A9A"/>
    <w:rsid w:val="002C6BD6"/>
    <w:rsid w:val="002D08EE"/>
    <w:rsid w:val="002E7742"/>
    <w:rsid w:val="002F2B08"/>
    <w:rsid w:val="002F4DF9"/>
    <w:rsid w:val="003025F3"/>
    <w:rsid w:val="0030427F"/>
    <w:rsid w:val="00306BBD"/>
    <w:rsid w:val="00307A33"/>
    <w:rsid w:val="003135AF"/>
    <w:rsid w:val="00323B5A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7526"/>
    <w:rsid w:val="00387F27"/>
    <w:rsid w:val="00391836"/>
    <w:rsid w:val="0039544A"/>
    <w:rsid w:val="003A251C"/>
    <w:rsid w:val="003B2D20"/>
    <w:rsid w:val="003B542F"/>
    <w:rsid w:val="003C06E9"/>
    <w:rsid w:val="003E72F6"/>
    <w:rsid w:val="003F627A"/>
    <w:rsid w:val="003F7842"/>
    <w:rsid w:val="004019FB"/>
    <w:rsid w:val="0040278D"/>
    <w:rsid w:val="00410621"/>
    <w:rsid w:val="00412690"/>
    <w:rsid w:val="00415FA1"/>
    <w:rsid w:val="00422206"/>
    <w:rsid w:val="0042437C"/>
    <w:rsid w:val="00425E2E"/>
    <w:rsid w:val="0042712D"/>
    <w:rsid w:val="004315C6"/>
    <w:rsid w:val="00432897"/>
    <w:rsid w:val="0043752C"/>
    <w:rsid w:val="00440834"/>
    <w:rsid w:val="00453026"/>
    <w:rsid w:val="00455A99"/>
    <w:rsid w:val="0046628C"/>
    <w:rsid w:val="00466340"/>
    <w:rsid w:val="00474580"/>
    <w:rsid w:val="004774D8"/>
    <w:rsid w:val="004871F7"/>
    <w:rsid w:val="0049025A"/>
    <w:rsid w:val="00491310"/>
    <w:rsid w:val="00491705"/>
    <w:rsid w:val="00495E23"/>
    <w:rsid w:val="004A218E"/>
    <w:rsid w:val="004A27F3"/>
    <w:rsid w:val="004A781C"/>
    <w:rsid w:val="004B2B48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835"/>
    <w:rsid w:val="00506CE8"/>
    <w:rsid w:val="005071D7"/>
    <w:rsid w:val="0051109E"/>
    <w:rsid w:val="00514B9D"/>
    <w:rsid w:val="00514FBF"/>
    <w:rsid w:val="005241F0"/>
    <w:rsid w:val="00532FF8"/>
    <w:rsid w:val="00534A1B"/>
    <w:rsid w:val="00535748"/>
    <w:rsid w:val="005449A1"/>
    <w:rsid w:val="00546408"/>
    <w:rsid w:val="005505DB"/>
    <w:rsid w:val="005657DB"/>
    <w:rsid w:val="0056675F"/>
    <w:rsid w:val="00575078"/>
    <w:rsid w:val="0058031C"/>
    <w:rsid w:val="00580B1E"/>
    <w:rsid w:val="00585ACA"/>
    <w:rsid w:val="005A1AB9"/>
    <w:rsid w:val="005A2E7D"/>
    <w:rsid w:val="005A36C0"/>
    <w:rsid w:val="005C179B"/>
    <w:rsid w:val="005C4D21"/>
    <w:rsid w:val="005C76EE"/>
    <w:rsid w:val="005D0ECE"/>
    <w:rsid w:val="005E0AFF"/>
    <w:rsid w:val="005E5606"/>
    <w:rsid w:val="005E639F"/>
    <w:rsid w:val="005F00C3"/>
    <w:rsid w:val="005F407F"/>
    <w:rsid w:val="00600249"/>
    <w:rsid w:val="00600670"/>
    <w:rsid w:val="00603803"/>
    <w:rsid w:val="00612683"/>
    <w:rsid w:val="00613145"/>
    <w:rsid w:val="00614AC3"/>
    <w:rsid w:val="00616FD4"/>
    <w:rsid w:val="0062293E"/>
    <w:rsid w:val="00624760"/>
    <w:rsid w:val="00635335"/>
    <w:rsid w:val="00635AE0"/>
    <w:rsid w:val="00642995"/>
    <w:rsid w:val="00655ED3"/>
    <w:rsid w:val="00657039"/>
    <w:rsid w:val="0066089D"/>
    <w:rsid w:val="00662066"/>
    <w:rsid w:val="00670A70"/>
    <w:rsid w:val="006904CD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165A7"/>
    <w:rsid w:val="00717F41"/>
    <w:rsid w:val="00723837"/>
    <w:rsid w:val="007246A6"/>
    <w:rsid w:val="007255FE"/>
    <w:rsid w:val="00730C2B"/>
    <w:rsid w:val="007437DA"/>
    <w:rsid w:val="007447C2"/>
    <w:rsid w:val="007565A8"/>
    <w:rsid w:val="007601B6"/>
    <w:rsid w:val="007656D1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40C3"/>
    <w:rsid w:val="00805108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25F7"/>
    <w:rsid w:val="00863415"/>
    <w:rsid w:val="00864D67"/>
    <w:rsid w:val="0086504F"/>
    <w:rsid w:val="0086554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A65C2"/>
    <w:rsid w:val="008C63DA"/>
    <w:rsid w:val="008C7AC5"/>
    <w:rsid w:val="008D0A77"/>
    <w:rsid w:val="008D261D"/>
    <w:rsid w:val="008D4602"/>
    <w:rsid w:val="008E4151"/>
    <w:rsid w:val="008E460E"/>
    <w:rsid w:val="008E6FB5"/>
    <w:rsid w:val="008F0BCB"/>
    <w:rsid w:val="008F211F"/>
    <w:rsid w:val="008F3300"/>
    <w:rsid w:val="00904522"/>
    <w:rsid w:val="00904E41"/>
    <w:rsid w:val="00912838"/>
    <w:rsid w:val="00912F60"/>
    <w:rsid w:val="00914558"/>
    <w:rsid w:val="0092142E"/>
    <w:rsid w:val="00924BB8"/>
    <w:rsid w:val="0092504A"/>
    <w:rsid w:val="00933827"/>
    <w:rsid w:val="00935DFF"/>
    <w:rsid w:val="0094063C"/>
    <w:rsid w:val="00943676"/>
    <w:rsid w:val="00953B79"/>
    <w:rsid w:val="0096440A"/>
    <w:rsid w:val="00964512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24ECE"/>
    <w:rsid w:val="00A25B7E"/>
    <w:rsid w:val="00A26405"/>
    <w:rsid w:val="00A30729"/>
    <w:rsid w:val="00A3292A"/>
    <w:rsid w:val="00A578A2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C3CD9"/>
    <w:rsid w:val="00AC65CB"/>
    <w:rsid w:val="00AD29BE"/>
    <w:rsid w:val="00AD5006"/>
    <w:rsid w:val="00AD6B54"/>
    <w:rsid w:val="00AE1B78"/>
    <w:rsid w:val="00AE2489"/>
    <w:rsid w:val="00AE2875"/>
    <w:rsid w:val="00AE471F"/>
    <w:rsid w:val="00AE4B8A"/>
    <w:rsid w:val="00AE6321"/>
    <w:rsid w:val="00AE7ACE"/>
    <w:rsid w:val="00AF3A2C"/>
    <w:rsid w:val="00AF4018"/>
    <w:rsid w:val="00B02201"/>
    <w:rsid w:val="00B02D60"/>
    <w:rsid w:val="00B1045F"/>
    <w:rsid w:val="00B17323"/>
    <w:rsid w:val="00B179E1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D6E"/>
    <w:rsid w:val="00B76702"/>
    <w:rsid w:val="00B773DB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F18F1"/>
    <w:rsid w:val="00BF5C2B"/>
    <w:rsid w:val="00C00FCE"/>
    <w:rsid w:val="00C06D01"/>
    <w:rsid w:val="00C15805"/>
    <w:rsid w:val="00C22776"/>
    <w:rsid w:val="00C3609B"/>
    <w:rsid w:val="00C40B22"/>
    <w:rsid w:val="00C41A70"/>
    <w:rsid w:val="00C44DC5"/>
    <w:rsid w:val="00C456B4"/>
    <w:rsid w:val="00C47EC2"/>
    <w:rsid w:val="00C50C93"/>
    <w:rsid w:val="00C513FA"/>
    <w:rsid w:val="00C5402A"/>
    <w:rsid w:val="00C67ED5"/>
    <w:rsid w:val="00C76C86"/>
    <w:rsid w:val="00C8501E"/>
    <w:rsid w:val="00C90828"/>
    <w:rsid w:val="00C91752"/>
    <w:rsid w:val="00C93D8A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E61E8"/>
    <w:rsid w:val="00CE6DE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6093"/>
    <w:rsid w:val="00D5033A"/>
    <w:rsid w:val="00D54738"/>
    <w:rsid w:val="00D55474"/>
    <w:rsid w:val="00D6570B"/>
    <w:rsid w:val="00D65F4C"/>
    <w:rsid w:val="00D74B3C"/>
    <w:rsid w:val="00D910C4"/>
    <w:rsid w:val="00D925DF"/>
    <w:rsid w:val="00D977F2"/>
    <w:rsid w:val="00D97F92"/>
    <w:rsid w:val="00DA23F9"/>
    <w:rsid w:val="00DA3D88"/>
    <w:rsid w:val="00DB0AD1"/>
    <w:rsid w:val="00DB298D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E6575"/>
    <w:rsid w:val="00DF09D9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4303"/>
    <w:rsid w:val="00E55D58"/>
    <w:rsid w:val="00E62B14"/>
    <w:rsid w:val="00E62E43"/>
    <w:rsid w:val="00E63003"/>
    <w:rsid w:val="00E664CE"/>
    <w:rsid w:val="00E906E6"/>
    <w:rsid w:val="00E94024"/>
    <w:rsid w:val="00E94268"/>
    <w:rsid w:val="00EA1B0D"/>
    <w:rsid w:val="00EA467E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1733"/>
    <w:rsid w:val="00F05CD3"/>
    <w:rsid w:val="00F1395D"/>
    <w:rsid w:val="00F14DDF"/>
    <w:rsid w:val="00F15709"/>
    <w:rsid w:val="00F175F7"/>
    <w:rsid w:val="00F178A5"/>
    <w:rsid w:val="00F26C95"/>
    <w:rsid w:val="00F272C9"/>
    <w:rsid w:val="00F27542"/>
    <w:rsid w:val="00F31B37"/>
    <w:rsid w:val="00F320EC"/>
    <w:rsid w:val="00F4018E"/>
    <w:rsid w:val="00F4266F"/>
    <w:rsid w:val="00F460E7"/>
    <w:rsid w:val="00F5453A"/>
    <w:rsid w:val="00F56881"/>
    <w:rsid w:val="00F64CAF"/>
    <w:rsid w:val="00F701D3"/>
    <w:rsid w:val="00F72DBD"/>
    <w:rsid w:val="00F837BF"/>
    <w:rsid w:val="00F84F77"/>
    <w:rsid w:val="00F931A7"/>
    <w:rsid w:val="00F95A18"/>
    <w:rsid w:val="00F96966"/>
    <w:rsid w:val="00FA28AF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D668A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908A1E"/>
  <w15:docId w15:val="{71839783-DCB8-496E-9FB2-DFEF33B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C76C8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C4F8-B8B4-4372-8BF0-7CA8C766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Доминика Станкина</cp:lastModifiedBy>
  <cp:revision>114</cp:revision>
  <cp:lastPrinted>2022-03-24T06:33:00Z</cp:lastPrinted>
  <dcterms:created xsi:type="dcterms:W3CDTF">2019-12-26T04:40:00Z</dcterms:created>
  <dcterms:modified xsi:type="dcterms:W3CDTF">2022-03-24T06:36:00Z</dcterms:modified>
</cp:coreProperties>
</file>