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BA" w:rsidRDefault="00221BBA" w:rsidP="000211F4">
      <w:pPr>
        <w:rPr>
          <w:noProof/>
        </w:rPr>
      </w:pPr>
    </w:p>
    <w:p w:rsidR="00221BBA" w:rsidRDefault="00221BBA" w:rsidP="00221BBA">
      <w:pPr>
        <w:jc w:val="center"/>
        <w:rPr>
          <w:noProof/>
        </w:rPr>
      </w:pPr>
    </w:p>
    <w:p w:rsidR="00221BBA" w:rsidRPr="00ED219E" w:rsidRDefault="00221BBA" w:rsidP="00221BBA">
      <w:pPr>
        <w:jc w:val="center"/>
      </w:pPr>
      <w:r>
        <w:rPr>
          <w:noProof/>
        </w:rPr>
        <w:drawing>
          <wp:inline distT="0" distB="0" distL="0" distR="0">
            <wp:extent cx="590550" cy="8001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BA" w:rsidRDefault="00221BBA" w:rsidP="00221BBA">
      <w:pPr>
        <w:rPr>
          <w:b/>
          <w:sz w:val="28"/>
          <w:szCs w:val="28"/>
        </w:rPr>
      </w:pPr>
    </w:p>
    <w:p w:rsidR="00221BBA" w:rsidRPr="00ED219E" w:rsidRDefault="00221BBA" w:rsidP="00221BBA">
      <w:pPr>
        <w:jc w:val="center"/>
        <w:rPr>
          <w:b/>
          <w:sz w:val="28"/>
          <w:szCs w:val="28"/>
        </w:rPr>
      </w:pPr>
      <w:r w:rsidRPr="00ED219E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Pr="00ED219E">
        <w:rPr>
          <w:b/>
          <w:sz w:val="28"/>
          <w:szCs w:val="28"/>
        </w:rPr>
        <w:br/>
        <w:t>АДМИНИСТРАЦИИ ГАРИНСКОГО ГОРОДСКОГО ОКРУГА</w:t>
      </w:r>
    </w:p>
    <w:p w:rsidR="00221BBA" w:rsidRDefault="00221BBA" w:rsidP="00221BBA">
      <w:pPr>
        <w:rPr>
          <w:sz w:val="28"/>
        </w:rPr>
      </w:pPr>
    </w:p>
    <w:p w:rsidR="00221BBA" w:rsidRPr="00ED219E" w:rsidRDefault="00221BBA" w:rsidP="00221BBA">
      <w:pPr>
        <w:rPr>
          <w:sz w:val="28"/>
        </w:rPr>
      </w:pPr>
      <w:r>
        <w:rPr>
          <w:sz w:val="28"/>
        </w:rPr>
        <w:t xml:space="preserve">31.08.2021   </w:t>
      </w:r>
      <w:r w:rsidRPr="00ED219E">
        <w:rPr>
          <w:sz w:val="28"/>
        </w:rPr>
        <w:t xml:space="preserve">      </w:t>
      </w:r>
      <w:r>
        <w:rPr>
          <w:sz w:val="28"/>
        </w:rPr>
        <w:t xml:space="preserve">                             № 312</w:t>
      </w:r>
      <w:r w:rsidRPr="00ED219E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</w:t>
      </w:r>
      <w:proofErr w:type="spellStart"/>
      <w:r w:rsidRPr="00ED219E">
        <w:rPr>
          <w:sz w:val="28"/>
        </w:rPr>
        <w:t>п.г.т</w:t>
      </w:r>
      <w:proofErr w:type="spellEnd"/>
      <w:r w:rsidRPr="00ED219E">
        <w:rPr>
          <w:sz w:val="28"/>
        </w:rPr>
        <w:t>. Гари</w:t>
      </w:r>
    </w:p>
    <w:p w:rsidR="00221BBA" w:rsidRPr="00ED219E" w:rsidRDefault="00221BBA" w:rsidP="00221BBA">
      <w:pPr>
        <w:jc w:val="both"/>
        <w:rPr>
          <w:i/>
          <w:sz w:val="28"/>
          <w:szCs w:val="28"/>
        </w:rPr>
      </w:pPr>
      <w:r w:rsidRPr="00ED219E">
        <w:rPr>
          <w:i/>
          <w:sz w:val="28"/>
          <w:szCs w:val="28"/>
        </w:rPr>
        <w:t xml:space="preserve"> 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6074"/>
        <w:gridCol w:w="3796"/>
      </w:tblGrid>
      <w:tr w:rsidR="00221BBA" w:rsidRPr="00ED219E" w:rsidTr="006F7F50">
        <w:trPr>
          <w:trHeight w:val="139"/>
        </w:trPr>
        <w:tc>
          <w:tcPr>
            <w:tcW w:w="6076" w:type="dxa"/>
          </w:tcPr>
          <w:p w:rsidR="00221BBA" w:rsidRPr="00ED219E" w:rsidRDefault="00221BBA" w:rsidP="006F7F50">
            <w:pPr>
              <w:rPr>
                <w:b/>
              </w:rPr>
            </w:pPr>
            <w:r w:rsidRPr="00ED219E">
              <w:rPr>
                <w:b/>
              </w:rPr>
              <w:t>О</w:t>
            </w:r>
            <w:r>
              <w:rPr>
                <w:b/>
              </w:rPr>
              <w:t>б</w:t>
            </w:r>
            <w:r w:rsidRPr="00ED219E">
              <w:rPr>
                <w:b/>
              </w:rPr>
              <w:t xml:space="preserve"> </w:t>
            </w:r>
            <w:r>
              <w:rPr>
                <w:b/>
              </w:rPr>
              <w:t xml:space="preserve">утверждении </w:t>
            </w:r>
            <w:r w:rsidRPr="00ED219E">
              <w:rPr>
                <w:b/>
              </w:rPr>
              <w:t xml:space="preserve"> </w:t>
            </w:r>
            <w:proofErr w:type="gramStart"/>
            <w:r w:rsidRPr="00ED219E">
              <w:rPr>
                <w:b/>
              </w:rPr>
              <w:t>Муниципальн</w:t>
            </w:r>
            <w:r>
              <w:rPr>
                <w:b/>
              </w:rPr>
              <w:t>ой</w:t>
            </w:r>
            <w:proofErr w:type="gramEnd"/>
            <w:r w:rsidRPr="00ED219E">
              <w:rPr>
                <w:b/>
              </w:rPr>
              <w:t xml:space="preserve"> </w:t>
            </w:r>
          </w:p>
          <w:p w:rsidR="00221BBA" w:rsidRPr="00AB41BB" w:rsidRDefault="00221BBA" w:rsidP="006F7F50">
            <w:pPr>
              <w:rPr>
                <w:b/>
              </w:rPr>
            </w:pPr>
            <w:r>
              <w:rPr>
                <w:b/>
              </w:rPr>
              <w:t>программы</w:t>
            </w:r>
            <w:r w:rsidRPr="00AB41BB">
              <w:rPr>
                <w:b/>
              </w:rPr>
              <w:t xml:space="preserve">  «Обеспечение безопасности </w:t>
            </w:r>
          </w:p>
          <w:p w:rsidR="00221BBA" w:rsidRPr="00AB41BB" w:rsidRDefault="00221BBA" w:rsidP="006F7F50">
            <w:pPr>
              <w:rPr>
                <w:b/>
              </w:rPr>
            </w:pPr>
            <w:r w:rsidRPr="00AB41BB">
              <w:rPr>
                <w:b/>
              </w:rPr>
              <w:t xml:space="preserve">на территории Гаринского городского округа </w:t>
            </w:r>
          </w:p>
          <w:p w:rsidR="00221BBA" w:rsidRDefault="00221BBA" w:rsidP="006F7F50">
            <w:pPr>
              <w:rPr>
                <w:b/>
              </w:rPr>
            </w:pPr>
            <w:r w:rsidRPr="00AB41BB">
              <w:rPr>
                <w:b/>
              </w:rPr>
              <w:t xml:space="preserve">на </w:t>
            </w:r>
            <w:r>
              <w:rPr>
                <w:b/>
              </w:rPr>
              <w:t>2022 - 2027год</w:t>
            </w:r>
            <w:r w:rsidRPr="00AB41BB">
              <w:rPr>
                <w:b/>
              </w:rPr>
              <w:t>»</w:t>
            </w:r>
            <w:r w:rsidRPr="00ED219E">
              <w:rPr>
                <w:b/>
              </w:rPr>
              <w:t xml:space="preserve"> </w:t>
            </w:r>
          </w:p>
          <w:p w:rsidR="00221BBA" w:rsidRPr="00ED219E" w:rsidRDefault="00221BBA" w:rsidP="006F7F50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:rsidR="00221BBA" w:rsidRPr="00ED219E" w:rsidRDefault="00221BBA" w:rsidP="006F7F50">
            <w:pPr>
              <w:rPr>
                <w:sz w:val="28"/>
                <w:szCs w:val="28"/>
              </w:rPr>
            </w:pPr>
          </w:p>
        </w:tc>
      </w:tr>
    </w:tbl>
    <w:p w:rsidR="00221BBA" w:rsidRPr="00ED219E" w:rsidRDefault="00221BBA" w:rsidP="00221BB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D219E">
        <w:t xml:space="preserve">        </w:t>
      </w:r>
      <w:r w:rsidRPr="00ED219E">
        <w:rPr>
          <w:sz w:val="28"/>
          <w:szCs w:val="28"/>
        </w:rPr>
        <w:t xml:space="preserve">     </w:t>
      </w:r>
      <w:proofErr w:type="gramStart"/>
      <w:r w:rsidRPr="003173DE">
        <w:rPr>
          <w:sz w:val="28"/>
          <w:szCs w:val="28"/>
        </w:rPr>
        <w:t xml:space="preserve">В </w:t>
      </w:r>
      <w:r w:rsidRPr="003173DE">
        <w:rPr>
          <w:color w:val="000000"/>
          <w:sz w:val="28"/>
          <w:szCs w:val="28"/>
        </w:rPr>
        <w:t xml:space="preserve"> соответствии с Федеральным законом Российской Федерации от                   06 октября 2003г. № 131-ФЗ «Об общих принципах организации местного самоуправления в Российской Федерации», постановлением администрации Гаринского городского округа от 14.04.2021года №</w:t>
      </w:r>
      <w:r>
        <w:rPr>
          <w:color w:val="000000"/>
          <w:sz w:val="28"/>
          <w:szCs w:val="28"/>
        </w:rPr>
        <w:t xml:space="preserve"> </w:t>
      </w:r>
      <w:r w:rsidRPr="003173DE">
        <w:rPr>
          <w:color w:val="000000"/>
          <w:sz w:val="28"/>
          <w:szCs w:val="28"/>
        </w:rPr>
        <w:t>136</w:t>
      </w:r>
      <w:r w:rsidRPr="003173DE">
        <w:rPr>
          <w:sz w:val="28"/>
          <w:szCs w:val="28"/>
        </w:rPr>
        <w:t xml:space="preserve"> «</w:t>
      </w:r>
      <w:r w:rsidRPr="003173DE">
        <w:rPr>
          <w:color w:val="000000"/>
          <w:sz w:val="28"/>
          <w:szCs w:val="28"/>
        </w:rPr>
        <w:t xml:space="preserve">Об утверждении Порядка формирования и реализации муниципальных программ Гаринского городского округа»,   </w:t>
      </w:r>
      <w:r w:rsidRPr="003173DE">
        <w:rPr>
          <w:sz w:val="28"/>
          <w:szCs w:val="28"/>
        </w:rPr>
        <w:t>в целях совершенствования программно-целевого метода бюджетного планирования, упорядочения процесса разработки и реализации муниципальных программ</w:t>
      </w:r>
      <w:r w:rsidRPr="003173DE">
        <w:rPr>
          <w:rFonts w:cs="Calibri"/>
          <w:sz w:val="28"/>
          <w:szCs w:val="28"/>
        </w:rPr>
        <w:t>, руководствуясь  Уставом Гаринского городского округа</w:t>
      </w:r>
      <w:r w:rsidRPr="00ED219E">
        <w:rPr>
          <w:rFonts w:cs="Calibri"/>
          <w:sz w:val="28"/>
          <w:szCs w:val="28"/>
        </w:rPr>
        <w:t xml:space="preserve">, </w:t>
      </w:r>
      <w:proofErr w:type="gramEnd"/>
    </w:p>
    <w:p w:rsidR="00221BBA" w:rsidRPr="00ED219E" w:rsidRDefault="00221BBA" w:rsidP="00221BB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D219E">
        <w:rPr>
          <w:b/>
          <w:sz w:val="28"/>
          <w:szCs w:val="28"/>
        </w:rPr>
        <w:t>ПОСТАНОВЛЯЮ:</w:t>
      </w:r>
    </w:p>
    <w:p w:rsidR="00221BBA" w:rsidRDefault="00221BBA" w:rsidP="00221BBA">
      <w:pPr>
        <w:jc w:val="both"/>
        <w:rPr>
          <w:sz w:val="28"/>
          <w:szCs w:val="28"/>
        </w:rPr>
      </w:pPr>
      <w:r w:rsidRPr="00ED219E">
        <w:rPr>
          <w:sz w:val="28"/>
          <w:szCs w:val="28"/>
        </w:rPr>
        <w:t xml:space="preserve">       1. </w:t>
      </w:r>
      <w:r>
        <w:rPr>
          <w:sz w:val="28"/>
          <w:szCs w:val="28"/>
        </w:rPr>
        <w:t>Утвердить</w:t>
      </w:r>
      <w:r w:rsidRPr="00ED219E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 «Обеспечение безопасности </w:t>
      </w:r>
      <w:r w:rsidRPr="00AB41BB">
        <w:rPr>
          <w:sz w:val="28"/>
          <w:szCs w:val="28"/>
        </w:rPr>
        <w:t xml:space="preserve">на территории Гаринского городского округа </w:t>
      </w:r>
      <w:r>
        <w:rPr>
          <w:sz w:val="28"/>
          <w:szCs w:val="28"/>
        </w:rPr>
        <w:t xml:space="preserve"> </w:t>
      </w:r>
      <w:r w:rsidRPr="00AB41B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AB41BB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AB41BB">
        <w:rPr>
          <w:sz w:val="28"/>
          <w:szCs w:val="28"/>
        </w:rPr>
        <w:t xml:space="preserve"> годы</w:t>
      </w:r>
      <w:proofErr w:type="gramStart"/>
      <w:r w:rsidRPr="00AB41BB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прилагается).</w:t>
      </w:r>
    </w:p>
    <w:p w:rsidR="00221BBA" w:rsidRPr="00ED219E" w:rsidRDefault="00221BBA" w:rsidP="00221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 01.01.2022 года.</w:t>
      </w:r>
    </w:p>
    <w:p w:rsidR="00221BBA" w:rsidRPr="00ED219E" w:rsidRDefault="00221BBA" w:rsidP="00221BBA">
      <w:pPr>
        <w:jc w:val="both"/>
        <w:rPr>
          <w:sz w:val="28"/>
          <w:szCs w:val="28"/>
        </w:rPr>
      </w:pPr>
      <w:r w:rsidRPr="00ED21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D2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ED219E">
        <w:rPr>
          <w:sz w:val="28"/>
          <w:szCs w:val="28"/>
        </w:rPr>
        <w:t>Настоящее постановление опубликовать (обнародовать).</w:t>
      </w:r>
    </w:p>
    <w:p w:rsidR="00221BBA" w:rsidRPr="00ED219E" w:rsidRDefault="00221BBA" w:rsidP="00221B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21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D219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C4138">
        <w:rPr>
          <w:sz w:val="28"/>
          <w:szCs w:val="28"/>
        </w:rPr>
        <w:t xml:space="preserve">. </w:t>
      </w:r>
      <w:proofErr w:type="gramStart"/>
      <w:r w:rsidRPr="00FC4138">
        <w:rPr>
          <w:sz w:val="28"/>
          <w:szCs w:val="28"/>
        </w:rPr>
        <w:t>Контроль за</w:t>
      </w:r>
      <w:proofErr w:type="gramEnd"/>
      <w:r w:rsidRPr="00FC413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1BBA" w:rsidRPr="00ED219E" w:rsidRDefault="00221BBA" w:rsidP="00221BBA">
      <w:pPr>
        <w:rPr>
          <w:i/>
          <w:iCs/>
          <w:sz w:val="28"/>
        </w:rPr>
      </w:pPr>
    </w:p>
    <w:p w:rsidR="00221BBA" w:rsidRPr="00ED219E" w:rsidRDefault="00221BBA" w:rsidP="00221BBA">
      <w:pPr>
        <w:rPr>
          <w:sz w:val="28"/>
        </w:rPr>
      </w:pPr>
    </w:p>
    <w:p w:rsidR="00221BBA" w:rsidRPr="00ED219E" w:rsidRDefault="00221BBA" w:rsidP="00221BBA">
      <w:pPr>
        <w:rPr>
          <w:sz w:val="28"/>
        </w:rPr>
      </w:pPr>
    </w:p>
    <w:p w:rsidR="00221BBA" w:rsidRPr="00ED219E" w:rsidRDefault="00221BBA" w:rsidP="00221BBA">
      <w:pPr>
        <w:rPr>
          <w:sz w:val="28"/>
        </w:rPr>
      </w:pPr>
    </w:p>
    <w:p w:rsidR="00221BBA" w:rsidRPr="00ED219E" w:rsidRDefault="00221BBA" w:rsidP="00221BBA">
      <w:pPr>
        <w:rPr>
          <w:sz w:val="28"/>
        </w:rPr>
      </w:pPr>
      <w:r w:rsidRPr="00ED219E">
        <w:rPr>
          <w:sz w:val="28"/>
        </w:rPr>
        <w:t xml:space="preserve"> Глава</w:t>
      </w:r>
    </w:p>
    <w:p w:rsidR="00221BBA" w:rsidRPr="00ED219E" w:rsidRDefault="00221BBA" w:rsidP="00221BBA">
      <w:pPr>
        <w:rPr>
          <w:sz w:val="28"/>
        </w:rPr>
      </w:pPr>
      <w:r w:rsidRPr="00ED219E">
        <w:rPr>
          <w:sz w:val="28"/>
        </w:rPr>
        <w:t xml:space="preserve"> Гаринского городского округа                                                       С.Е. Величко</w:t>
      </w:r>
    </w:p>
    <w:p w:rsidR="00221BBA" w:rsidRPr="00ED219E" w:rsidRDefault="00221BBA" w:rsidP="00221BBA">
      <w:pPr>
        <w:rPr>
          <w:sz w:val="28"/>
        </w:rPr>
      </w:pPr>
    </w:p>
    <w:p w:rsidR="00221BBA" w:rsidRPr="00ED219E" w:rsidRDefault="00221BBA" w:rsidP="00221BBA">
      <w:pPr>
        <w:keepNext/>
        <w:keepLines/>
        <w:spacing w:before="480" w:line="276" w:lineRule="auto"/>
        <w:outlineLvl w:val="0"/>
        <w:rPr>
          <w:bCs/>
          <w:sz w:val="28"/>
          <w:szCs w:val="28"/>
          <w:lang w:eastAsia="en-US"/>
        </w:rPr>
      </w:pPr>
    </w:p>
    <w:p w:rsidR="00221BBA" w:rsidRDefault="00221BBA" w:rsidP="00221BBA">
      <w:pPr>
        <w:rPr>
          <w:sz w:val="28"/>
          <w:szCs w:val="28"/>
        </w:rPr>
      </w:pPr>
    </w:p>
    <w:p w:rsidR="0067635C" w:rsidRDefault="0067635C">
      <w:bookmarkStart w:id="0" w:name="_GoBack"/>
      <w:bookmarkEnd w:id="0"/>
    </w:p>
    <w:sectPr w:rsidR="0067635C" w:rsidSect="009D1F6E">
      <w:pgSz w:w="11906" w:h="16838"/>
      <w:pgMar w:top="79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CD"/>
    <w:rsid w:val="000211F4"/>
    <w:rsid w:val="00221BBA"/>
    <w:rsid w:val="0067635C"/>
    <w:rsid w:val="009630CD"/>
    <w:rsid w:val="009D1F6E"/>
    <w:rsid w:val="00A241D6"/>
    <w:rsid w:val="00A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1D6"/>
    <w:pPr>
      <w:keepNext/>
      <w:keepLines/>
      <w:spacing w:before="480" w:line="276" w:lineRule="auto"/>
      <w:outlineLvl w:val="0"/>
    </w:pPr>
    <w:rPr>
      <w:rFonts w:ascii="Cambria" w:hAnsi="Cambria"/>
      <w:b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41D6"/>
    <w:pPr>
      <w:keepNext/>
      <w:keepLines/>
      <w:spacing w:before="200" w:line="276" w:lineRule="auto"/>
      <w:outlineLvl w:val="1"/>
    </w:pPr>
    <w:rPr>
      <w:rFonts w:ascii="Cambria" w:hAnsi="Cambria"/>
      <w:b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41D6"/>
    <w:pPr>
      <w:keepNext/>
      <w:keepLines/>
      <w:spacing w:before="200" w:line="276" w:lineRule="auto"/>
      <w:outlineLvl w:val="2"/>
    </w:pPr>
    <w:rPr>
      <w:rFonts w:ascii="Cambria" w:hAnsi="Cambria"/>
      <w:b/>
      <w:color w:val="2DA2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241D6"/>
    <w:pPr>
      <w:keepNext/>
      <w:keepLines/>
      <w:spacing w:before="200" w:line="276" w:lineRule="auto"/>
      <w:outlineLvl w:val="3"/>
    </w:pPr>
    <w:rPr>
      <w:rFonts w:ascii="Cambria" w:hAnsi="Cambria"/>
      <w:b/>
      <w:i/>
      <w:iCs/>
      <w:color w:val="2DA2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241D6"/>
    <w:pPr>
      <w:keepNext/>
      <w:keepLines/>
      <w:spacing w:before="200" w:line="276" w:lineRule="auto"/>
      <w:outlineLvl w:val="4"/>
    </w:pPr>
    <w:rPr>
      <w:rFonts w:ascii="Cambria" w:hAnsi="Cambria"/>
      <w:bCs/>
      <w:color w:val="16505E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241D6"/>
    <w:pPr>
      <w:keepNext/>
      <w:keepLines/>
      <w:spacing w:before="200" w:line="276" w:lineRule="auto"/>
      <w:outlineLvl w:val="5"/>
    </w:pPr>
    <w:rPr>
      <w:rFonts w:ascii="Cambria" w:hAnsi="Cambria"/>
      <w:bCs/>
      <w:i/>
      <w:iCs/>
      <w:color w:val="16505E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241D6"/>
    <w:pPr>
      <w:keepNext/>
      <w:keepLines/>
      <w:spacing w:before="200" w:line="276" w:lineRule="auto"/>
      <w:outlineLvl w:val="6"/>
    </w:pPr>
    <w:rPr>
      <w:rFonts w:ascii="Cambria" w:hAnsi="Cambria"/>
      <w:bCs/>
      <w:i/>
      <w:iCs/>
      <w:color w:val="49B5F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41D6"/>
    <w:pPr>
      <w:keepNext/>
      <w:keepLines/>
      <w:spacing w:before="200" w:line="276" w:lineRule="auto"/>
      <w:outlineLvl w:val="7"/>
    </w:pPr>
    <w:rPr>
      <w:rFonts w:ascii="Cambria" w:hAnsi="Cambria"/>
      <w:bCs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1D6"/>
    <w:pPr>
      <w:keepNext/>
      <w:keepLines/>
      <w:spacing w:before="200" w:line="276" w:lineRule="auto"/>
      <w:outlineLvl w:val="8"/>
    </w:pPr>
    <w:rPr>
      <w:rFonts w:ascii="Cambria" w:hAnsi="Cambria"/>
      <w:bCs/>
      <w:i/>
      <w:iCs/>
      <w:color w:val="49B5F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1D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A241D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A241D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A241D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A241D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A241D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A241D6"/>
    <w:rPr>
      <w:rFonts w:ascii="Cambria" w:eastAsia="Times New Roman" w:hAnsi="Cambria" w:cs="Times New Roman"/>
      <w:i/>
      <w:iCs/>
      <w:color w:val="49B5FF"/>
    </w:rPr>
  </w:style>
  <w:style w:type="character" w:customStyle="1" w:styleId="80">
    <w:name w:val="Заголовок 8 Знак"/>
    <w:link w:val="8"/>
    <w:uiPriority w:val="9"/>
    <w:rsid w:val="00A241D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241D6"/>
    <w:rPr>
      <w:rFonts w:ascii="Cambria" w:eastAsia="Times New Roman" w:hAnsi="Cambria" w:cs="Times New Roman"/>
      <w:i/>
      <w:iCs/>
      <w:color w:val="49B5F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41D6"/>
    <w:pPr>
      <w:keepNext/>
      <w:keepLines/>
      <w:spacing w:before="480"/>
      <w:outlineLvl w:val="0"/>
    </w:pPr>
    <w:rPr>
      <w:b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241D6"/>
    <w:pPr>
      <w:keepNext/>
      <w:keepLines/>
      <w:pBdr>
        <w:bottom w:val="single" w:sz="8" w:space="4" w:color="2DA2BF"/>
      </w:pBdr>
      <w:spacing w:before="480" w:after="300"/>
      <w:contextualSpacing/>
      <w:outlineLvl w:val="0"/>
    </w:pPr>
    <w:rPr>
      <w:rFonts w:ascii="Cambria" w:hAnsi="Cambria"/>
      <w:bCs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241D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41D6"/>
    <w:pPr>
      <w:keepNext/>
      <w:keepLines/>
      <w:numPr>
        <w:ilvl w:val="1"/>
      </w:numPr>
      <w:spacing w:before="480" w:line="276" w:lineRule="auto"/>
      <w:outlineLvl w:val="0"/>
    </w:pPr>
    <w:rPr>
      <w:rFonts w:ascii="Cambria" w:hAnsi="Cambria"/>
      <w:bCs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241D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241D6"/>
    <w:rPr>
      <w:b/>
      <w:bCs/>
    </w:rPr>
  </w:style>
  <w:style w:type="character" w:styleId="a9">
    <w:name w:val="Emphasis"/>
    <w:uiPriority w:val="20"/>
    <w:qFormat/>
    <w:rsid w:val="00A241D6"/>
    <w:rPr>
      <w:i/>
      <w:iCs/>
    </w:rPr>
  </w:style>
  <w:style w:type="paragraph" w:styleId="aa">
    <w:name w:val="No Spacing"/>
    <w:uiPriority w:val="1"/>
    <w:qFormat/>
    <w:rsid w:val="00A241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41D6"/>
    <w:pPr>
      <w:keepNext/>
      <w:keepLines/>
      <w:spacing w:before="480" w:line="276" w:lineRule="auto"/>
      <w:ind w:left="720"/>
      <w:contextualSpacing/>
      <w:outlineLvl w:val="0"/>
    </w:pPr>
    <w:rPr>
      <w:bCs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241D6"/>
    <w:pPr>
      <w:keepNext/>
      <w:keepLines/>
      <w:spacing w:before="480" w:line="276" w:lineRule="auto"/>
      <w:outlineLvl w:val="0"/>
    </w:pPr>
    <w:rPr>
      <w:bCs/>
      <w:i/>
      <w:iCs/>
      <w:color w:val="0D9EFF"/>
      <w:sz w:val="28"/>
      <w:szCs w:val="28"/>
      <w:lang w:eastAsia="en-US"/>
    </w:rPr>
  </w:style>
  <w:style w:type="character" w:customStyle="1" w:styleId="22">
    <w:name w:val="Цитата 2 Знак"/>
    <w:link w:val="21"/>
    <w:uiPriority w:val="29"/>
    <w:rsid w:val="00A241D6"/>
    <w:rPr>
      <w:i/>
      <w:iCs/>
      <w:color w:val="0D9EFF"/>
    </w:rPr>
  </w:style>
  <w:style w:type="paragraph" w:styleId="ac">
    <w:name w:val="Intense Quote"/>
    <w:basedOn w:val="a"/>
    <w:next w:val="a"/>
    <w:link w:val="ad"/>
    <w:uiPriority w:val="30"/>
    <w:qFormat/>
    <w:rsid w:val="00A241D6"/>
    <w:pPr>
      <w:keepNext/>
      <w:keepLines/>
      <w:pBdr>
        <w:bottom w:val="single" w:sz="4" w:space="4" w:color="2DA2BF"/>
      </w:pBdr>
      <w:spacing w:before="200" w:after="280" w:line="276" w:lineRule="auto"/>
      <w:ind w:left="936" w:right="936"/>
      <w:outlineLvl w:val="0"/>
    </w:pPr>
    <w:rPr>
      <w:b/>
      <w:i/>
      <w:iCs/>
      <w:color w:val="2DA2BF"/>
      <w:sz w:val="28"/>
      <w:szCs w:val="28"/>
      <w:lang w:eastAsia="en-US"/>
    </w:rPr>
  </w:style>
  <w:style w:type="character" w:customStyle="1" w:styleId="ad">
    <w:name w:val="Выделенная цитата Знак"/>
    <w:link w:val="ac"/>
    <w:uiPriority w:val="30"/>
    <w:rsid w:val="00A241D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241D6"/>
    <w:rPr>
      <w:i/>
      <w:iCs/>
      <w:color w:val="86CEFF"/>
    </w:rPr>
  </w:style>
  <w:style w:type="character" w:styleId="af">
    <w:name w:val="Intense Emphasis"/>
    <w:uiPriority w:val="21"/>
    <w:qFormat/>
    <w:rsid w:val="00A241D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241D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241D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241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41D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21B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1BB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1D6"/>
    <w:pPr>
      <w:keepNext/>
      <w:keepLines/>
      <w:spacing w:before="480" w:line="276" w:lineRule="auto"/>
      <w:outlineLvl w:val="0"/>
    </w:pPr>
    <w:rPr>
      <w:rFonts w:ascii="Cambria" w:hAnsi="Cambria"/>
      <w:b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41D6"/>
    <w:pPr>
      <w:keepNext/>
      <w:keepLines/>
      <w:spacing w:before="200" w:line="276" w:lineRule="auto"/>
      <w:outlineLvl w:val="1"/>
    </w:pPr>
    <w:rPr>
      <w:rFonts w:ascii="Cambria" w:hAnsi="Cambria"/>
      <w:b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41D6"/>
    <w:pPr>
      <w:keepNext/>
      <w:keepLines/>
      <w:spacing w:before="200" w:line="276" w:lineRule="auto"/>
      <w:outlineLvl w:val="2"/>
    </w:pPr>
    <w:rPr>
      <w:rFonts w:ascii="Cambria" w:hAnsi="Cambria"/>
      <w:b/>
      <w:color w:val="2DA2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241D6"/>
    <w:pPr>
      <w:keepNext/>
      <w:keepLines/>
      <w:spacing w:before="200" w:line="276" w:lineRule="auto"/>
      <w:outlineLvl w:val="3"/>
    </w:pPr>
    <w:rPr>
      <w:rFonts w:ascii="Cambria" w:hAnsi="Cambria"/>
      <w:b/>
      <w:i/>
      <w:iCs/>
      <w:color w:val="2DA2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241D6"/>
    <w:pPr>
      <w:keepNext/>
      <w:keepLines/>
      <w:spacing w:before="200" w:line="276" w:lineRule="auto"/>
      <w:outlineLvl w:val="4"/>
    </w:pPr>
    <w:rPr>
      <w:rFonts w:ascii="Cambria" w:hAnsi="Cambria"/>
      <w:bCs/>
      <w:color w:val="16505E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241D6"/>
    <w:pPr>
      <w:keepNext/>
      <w:keepLines/>
      <w:spacing w:before="200" w:line="276" w:lineRule="auto"/>
      <w:outlineLvl w:val="5"/>
    </w:pPr>
    <w:rPr>
      <w:rFonts w:ascii="Cambria" w:hAnsi="Cambria"/>
      <w:bCs/>
      <w:i/>
      <w:iCs/>
      <w:color w:val="16505E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241D6"/>
    <w:pPr>
      <w:keepNext/>
      <w:keepLines/>
      <w:spacing w:before="200" w:line="276" w:lineRule="auto"/>
      <w:outlineLvl w:val="6"/>
    </w:pPr>
    <w:rPr>
      <w:rFonts w:ascii="Cambria" w:hAnsi="Cambria"/>
      <w:bCs/>
      <w:i/>
      <w:iCs/>
      <w:color w:val="49B5F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41D6"/>
    <w:pPr>
      <w:keepNext/>
      <w:keepLines/>
      <w:spacing w:before="200" w:line="276" w:lineRule="auto"/>
      <w:outlineLvl w:val="7"/>
    </w:pPr>
    <w:rPr>
      <w:rFonts w:ascii="Cambria" w:hAnsi="Cambria"/>
      <w:bCs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1D6"/>
    <w:pPr>
      <w:keepNext/>
      <w:keepLines/>
      <w:spacing w:before="200" w:line="276" w:lineRule="auto"/>
      <w:outlineLvl w:val="8"/>
    </w:pPr>
    <w:rPr>
      <w:rFonts w:ascii="Cambria" w:hAnsi="Cambria"/>
      <w:bCs/>
      <w:i/>
      <w:iCs/>
      <w:color w:val="49B5F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1D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A241D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A241D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A241D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A241D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A241D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A241D6"/>
    <w:rPr>
      <w:rFonts w:ascii="Cambria" w:eastAsia="Times New Roman" w:hAnsi="Cambria" w:cs="Times New Roman"/>
      <w:i/>
      <w:iCs/>
      <w:color w:val="49B5FF"/>
    </w:rPr>
  </w:style>
  <w:style w:type="character" w:customStyle="1" w:styleId="80">
    <w:name w:val="Заголовок 8 Знак"/>
    <w:link w:val="8"/>
    <w:uiPriority w:val="9"/>
    <w:rsid w:val="00A241D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241D6"/>
    <w:rPr>
      <w:rFonts w:ascii="Cambria" w:eastAsia="Times New Roman" w:hAnsi="Cambria" w:cs="Times New Roman"/>
      <w:i/>
      <w:iCs/>
      <w:color w:val="49B5F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41D6"/>
    <w:pPr>
      <w:keepNext/>
      <w:keepLines/>
      <w:spacing w:before="480"/>
      <w:outlineLvl w:val="0"/>
    </w:pPr>
    <w:rPr>
      <w:b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241D6"/>
    <w:pPr>
      <w:keepNext/>
      <w:keepLines/>
      <w:pBdr>
        <w:bottom w:val="single" w:sz="8" w:space="4" w:color="2DA2BF"/>
      </w:pBdr>
      <w:spacing w:before="480" w:after="300"/>
      <w:contextualSpacing/>
      <w:outlineLvl w:val="0"/>
    </w:pPr>
    <w:rPr>
      <w:rFonts w:ascii="Cambria" w:hAnsi="Cambria"/>
      <w:bCs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241D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41D6"/>
    <w:pPr>
      <w:keepNext/>
      <w:keepLines/>
      <w:numPr>
        <w:ilvl w:val="1"/>
      </w:numPr>
      <w:spacing w:before="480" w:line="276" w:lineRule="auto"/>
      <w:outlineLvl w:val="0"/>
    </w:pPr>
    <w:rPr>
      <w:rFonts w:ascii="Cambria" w:hAnsi="Cambria"/>
      <w:bCs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241D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241D6"/>
    <w:rPr>
      <w:b/>
      <w:bCs/>
    </w:rPr>
  </w:style>
  <w:style w:type="character" w:styleId="a9">
    <w:name w:val="Emphasis"/>
    <w:uiPriority w:val="20"/>
    <w:qFormat/>
    <w:rsid w:val="00A241D6"/>
    <w:rPr>
      <w:i/>
      <w:iCs/>
    </w:rPr>
  </w:style>
  <w:style w:type="paragraph" w:styleId="aa">
    <w:name w:val="No Spacing"/>
    <w:uiPriority w:val="1"/>
    <w:qFormat/>
    <w:rsid w:val="00A241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41D6"/>
    <w:pPr>
      <w:keepNext/>
      <w:keepLines/>
      <w:spacing w:before="480" w:line="276" w:lineRule="auto"/>
      <w:ind w:left="720"/>
      <w:contextualSpacing/>
      <w:outlineLvl w:val="0"/>
    </w:pPr>
    <w:rPr>
      <w:bCs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241D6"/>
    <w:pPr>
      <w:keepNext/>
      <w:keepLines/>
      <w:spacing w:before="480" w:line="276" w:lineRule="auto"/>
      <w:outlineLvl w:val="0"/>
    </w:pPr>
    <w:rPr>
      <w:bCs/>
      <w:i/>
      <w:iCs/>
      <w:color w:val="0D9EFF"/>
      <w:sz w:val="28"/>
      <w:szCs w:val="28"/>
      <w:lang w:eastAsia="en-US"/>
    </w:rPr>
  </w:style>
  <w:style w:type="character" w:customStyle="1" w:styleId="22">
    <w:name w:val="Цитата 2 Знак"/>
    <w:link w:val="21"/>
    <w:uiPriority w:val="29"/>
    <w:rsid w:val="00A241D6"/>
    <w:rPr>
      <w:i/>
      <w:iCs/>
      <w:color w:val="0D9EFF"/>
    </w:rPr>
  </w:style>
  <w:style w:type="paragraph" w:styleId="ac">
    <w:name w:val="Intense Quote"/>
    <w:basedOn w:val="a"/>
    <w:next w:val="a"/>
    <w:link w:val="ad"/>
    <w:uiPriority w:val="30"/>
    <w:qFormat/>
    <w:rsid w:val="00A241D6"/>
    <w:pPr>
      <w:keepNext/>
      <w:keepLines/>
      <w:pBdr>
        <w:bottom w:val="single" w:sz="4" w:space="4" w:color="2DA2BF"/>
      </w:pBdr>
      <w:spacing w:before="200" w:after="280" w:line="276" w:lineRule="auto"/>
      <w:ind w:left="936" w:right="936"/>
      <w:outlineLvl w:val="0"/>
    </w:pPr>
    <w:rPr>
      <w:b/>
      <w:i/>
      <w:iCs/>
      <w:color w:val="2DA2BF"/>
      <w:sz w:val="28"/>
      <w:szCs w:val="28"/>
      <w:lang w:eastAsia="en-US"/>
    </w:rPr>
  </w:style>
  <w:style w:type="character" w:customStyle="1" w:styleId="ad">
    <w:name w:val="Выделенная цитата Знак"/>
    <w:link w:val="ac"/>
    <w:uiPriority w:val="30"/>
    <w:rsid w:val="00A241D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241D6"/>
    <w:rPr>
      <w:i/>
      <w:iCs/>
      <w:color w:val="86CEFF"/>
    </w:rPr>
  </w:style>
  <w:style w:type="character" w:styleId="af">
    <w:name w:val="Intense Emphasis"/>
    <w:uiPriority w:val="21"/>
    <w:qFormat/>
    <w:rsid w:val="00A241D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241D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241D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241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41D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21B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1B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2021-09-09T05:10:00Z</dcterms:created>
  <dcterms:modified xsi:type="dcterms:W3CDTF">2021-09-09T05:11:00Z</dcterms:modified>
</cp:coreProperties>
</file>