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17" w:rsidRPr="00C41EDD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Исполнение </w:t>
      </w:r>
    </w:p>
    <w:p w:rsidR="00525617" w:rsidRPr="00C41EDD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бюджета Гаринского городского округа по состоянию на 01.</w:t>
      </w:r>
      <w:r w:rsidR="008343F7"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0</w:t>
      </w:r>
      <w:r w:rsidR="0051024E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9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.202</w:t>
      </w:r>
      <w:r w:rsidR="00FC1AEA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2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года</w:t>
      </w:r>
    </w:p>
    <w:p w:rsidR="00525617" w:rsidRPr="00C41EDD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8343F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0</w:t>
      </w:r>
      <w:r w:rsidR="0051024E">
        <w:rPr>
          <w:rFonts w:ascii="Liberation Serif" w:eastAsia="Times New Roman" w:hAnsi="Liberation Serif" w:cs="Times New Roman"/>
          <w:sz w:val="20"/>
          <w:szCs w:val="20"/>
          <w:lang w:eastAsia="ru-RU"/>
        </w:rPr>
        <w:t>9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.202</w:t>
      </w:r>
      <w:r w:rsidR="00FC1AEA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года.</w:t>
      </w: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ab/>
        <w:t xml:space="preserve">Доходы                                      </w:t>
      </w: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ab/>
        <w:t>Общие доходы бюджета Гаринского городского округа за январь</w:t>
      </w:r>
      <w:r w:rsidR="00AF1C07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–</w:t>
      </w:r>
      <w:r w:rsidR="0051024E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август</w:t>
      </w:r>
      <w:r w:rsidR="00AF1C07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202</w:t>
      </w:r>
      <w:r w:rsidR="00FC1AEA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</w:t>
      </w:r>
      <w:r w:rsidR="00AF1C07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года составили </w:t>
      </w:r>
      <w:r w:rsidR="0051024E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222 206 507</w:t>
      </w:r>
      <w:r w:rsidR="000874B9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рублей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или к годовому назначению </w:t>
      </w:r>
      <w:r w:rsidR="00E530D0"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,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которое составляет </w:t>
      </w:r>
      <w:r w:rsidR="00FC1AEA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33</w:t>
      </w:r>
      <w:r w:rsidR="00882AF7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</w:t>
      </w:r>
      <w:r w:rsidR="009B2718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 834 263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р. исполнение составило </w:t>
      </w:r>
      <w:r w:rsidR="0051024E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66,8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%. </w:t>
      </w:r>
    </w:p>
    <w:p w:rsidR="00525617" w:rsidRPr="00C41EDD" w:rsidRDefault="00525617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В общих доходах бюджета Гаринского городского округа доля поступлении     налоговых и неналоговых доходов составило –</w:t>
      </w:r>
      <w:r w:rsidR="00AF1C07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="0051024E">
        <w:rPr>
          <w:rFonts w:ascii="Liberation Serif" w:eastAsia="Times New Roman" w:hAnsi="Liberation Serif" w:cs="Times New Roman"/>
          <w:sz w:val="20"/>
          <w:szCs w:val="20"/>
          <w:lang w:eastAsia="ru-RU"/>
        </w:rPr>
        <w:t>4,2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%(</w:t>
      </w:r>
      <w:r w:rsidR="0051024E">
        <w:rPr>
          <w:rFonts w:ascii="Liberation Serif" w:eastAsia="Times New Roman" w:hAnsi="Liberation Serif" w:cs="Times New Roman"/>
          <w:sz w:val="20"/>
          <w:szCs w:val="20"/>
          <w:lang w:eastAsia="ru-RU"/>
        </w:rPr>
        <w:t>53 739 169</w:t>
      </w:r>
      <w:r w:rsidR="009B2718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рублей).</w:t>
      </w:r>
    </w:p>
    <w:p w:rsidR="008A7AEA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Безвозмездные поступления</w:t>
      </w:r>
      <w:r w:rsidR="00AF1C07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из областного бюджета </w:t>
      </w:r>
      <w:r w:rsidR="005C37E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всего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составили–</w:t>
      </w:r>
      <w:r w:rsidR="009B2718">
        <w:rPr>
          <w:rFonts w:ascii="Liberation Serif" w:eastAsia="Times New Roman" w:hAnsi="Liberation Serif" w:cs="Times New Roman"/>
          <w:sz w:val="20"/>
          <w:szCs w:val="20"/>
          <w:lang w:eastAsia="ru-RU"/>
        </w:rPr>
        <w:t>7</w:t>
      </w:r>
      <w:r w:rsidR="0051024E">
        <w:rPr>
          <w:rFonts w:ascii="Liberation Serif" w:eastAsia="Times New Roman" w:hAnsi="Liberation Serif" w:cs="Times New Roman"/>
          <w:sz w:val="20"/>
          <w:szCs w:val="20"/>
          <w:lang w:eastAsia="ru-RU"/>
        </w:rPr>
        <w:t>5,8</w:t>
      </w:r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5C37E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 том числе :         </w:t>
      </w:r>
    </w:p>
    <w:p w:rsidR="00525617" w:rsidRPr="00C41EDD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а) безвозмездные поступления из областного бюджета </w:t>
      </w:r>
      <w:r w:rsidR="00B3357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: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дотации из областного бюджета поступило – </w:t>
      </w:r>
      <w:r w:rsidR="0051024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125 736 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000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рублей;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субсидии из областного бюджета поступило – </w:t>
      </w:r>
      <w:r w:rsidR="00CA23D3">
        <w:rPr>
          <w:rFonts w:ascii="Liberation Serif" w:eastAsia="Times New Roman" w:hAnsi="Liberation Serif" w:cs="Times New Roman"/>
          <w:sz w:val="20"/>
          <w:szCs w:val="20"/>
          <w:lang w:eastAsia="ru-RU"/>
        </w:rPr>
        <w:t>3</w:t>
      </w:r>
      <w:r w:rsidR="009B2718">
        <w:rPr>
          <w:rFonts w:ascii="Liberation Serif" w:eastAsia="Times New Roman" w:hAnsi="Liberation Serif" w:cs="Times New Roman"/>
          <w:sz w:val="20"/>
          <w:szCs w:val="20"/>
          <w:lang w:eastAsia="ru-RU"/>
        </w:rPr>
        <w:t> 224 963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рублей;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- субвенции из областного бюджета поступило –</w:t>
      </w:r>
      <w:r w:rsidR="009B2718">
        <w:rPr>
          <w:rFonts w:ascii="Liberation Serif" w:eastAsia="Times New Roman" w:hAnsi="Liberation Serif" w:cs="Times New Roman"/>
          <w:sz w:val="20"/>
          <w:szCs w:val="20"/>
          <w:lang w:eastAsia="ru-RU"/>
        </w:rPr>
        <w:t>4</w:t>
      </w:r>
      <w:r w:rsidR="0051024E">
        <w:rPr>
          <w:rFonts w:ascii="Liberation Serif" w:eastAsia="Times New Roman" w:hAnsi="Liberation Serif" w:cs="Times New Roman"/>
          <w:sz w:val="20"/>
          <w:szCs w:val="20"/>
          <w:lang w:eastAsia="ru-RU"/>
        </w:rPr>
        <w:t>2 980 980</w:t>
      </w:r>
      <w:r w:rsidR="003C502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р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ублей; 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- иные межбюджетные трансферты –</w:t>
      </w:r>
      <w:r w:rsidR="003C502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51024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3 708 891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рублей         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- и минус возврат в областной бюджет не использованных в 20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21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году целевых средств из остатка на начало года с единого счета местного бюджета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- </w:t>
      </w:r>
      <w:r w:rsidR="00FC1AEA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7 183 496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рублей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. </w:t>
      </w:r>
    </w:p>
    <w:p w:rsidR="005C37E4" w:rsidRPr="00C41EDD" w:rsidRDefault="005C37E4" w:rsidP="005C37E4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B24EE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Перевыполнение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плана налоговых и неналоговых доходов за январь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–</w:t>
      </w:r>
      <w:r w:rsidR="0051024E">
        <w:rPr>
          <w:rFonts w:ascii="Liberation Serif" w:eastAsia="Times New Roman" w:hAnsi="Liberation Serif" w:cs="Times New Roman"/>
          <w:sz w:val="20"/>
          <w:szCs w:val="20"/>
          <w:lang w:eastAsia="ru-RU"/>
        </w:rPr>
        <w:t>август</w:t>
      </w:r>
      <w:r w:rsidR="00AF1C07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20</w:t>
      </w:r>
      <w:r w:rsidR="00B1487A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года </w:t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от норматива </w:t>
      </w:r>
      <w:r w:rsidR="0051024E">
        <w:rPr>
          <w:rFonts w:ascii="Liberation Serif" w:eastAsia="Times New Roman" w:hAnsi="Liberation Serif" w:cs="Times New Roman"/>
          <w:sz w:val="20"/>
          <w:szCs w:val="20"/>
          <w:lang w:eastAsia="ru-RU"/>
        </w:rPr>
        <w:t>62,2</w:t>
      </w:r>
      <w:r w:rsidR="00CA23D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5934D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A23CA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составило в сумме</w:t>
      </w:r>
      <w:r w:rsidR="009B2718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51024E">
        <w:rPr>
          <w:rFonts w:ascii="Liberation Serif" w:eastAsia="Times New Roman" w:hAnsi="Liberation Serif" w:cs="Times New Roman"/>
          <w:sz w:val="20"/>
          <w:szCs w:val="20"/>
          <w:lang w:eastAsia="ru-RU"/>
        </w:rPr>
        <w:t>4 187,8</w:t>
      </w:r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тыс. рублей </w:t>
      </w:r>
      <w:r w:rsidR="00B3357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или  на</w:t>
      </w:r>
      <w:r w:rsidR="009B2718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51024E">
        <w:rPr>
          <w:rFonts w:ascii="Liberation Serif" w:eastAsia="Times New Roman" w:hAnsi="Liberation Serif" w:cs="Times New Roman"/>
          <w:sz w:val="20"/>
          <w:szCs w:val="20"/>
          <w:lang w:eastAsia="ru-RU"/>
        </w:rPr>
        <w:t>4,6</w:t>
      </w:r>
      <w:r w:rsidR="00B3357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% </w:t>
      </w:r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>выше</w:t>
      </w:r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установленного </w:t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норматива.</w:t>
      </w:r>
    </w:p>
    <w:p w:rsidR="0051024E" w:rsidRDefault="0051024E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1024E" w:rsidRDefault="0051024E" w:rsidP="0051024E">
      <w:pPr>
        <w:spacing w:after="0" w:line="240" w:lineRule="auto"/>
        <w:jc w:val="center"/>
        <w:rPr>
          <w:rStyle w:val="hl41"/>
          <w:bCs w:val="0"/>
          <w:sz w:val="22"/>
          <w:szCs w:val="22"/>
        </w:rPr>
      </w:pPr>
      <w:r>
        <w:rPr>
          <w:rStyle w:val="hl41"/>
        </w:rPr>
        <w:t>Информация</w:t>
      </w:r>
    </w:p>
    <w:p w:rsidR="0051024E" w:rsidRDefault="0051024E" w:rsidP="0051024E">
      <w:pPr>
        <w:spacing w:after="0" w:line="240" w:lineRule="auto"/>
        <w:jc w:val="center"/>
        <w:rPr>
          <w:rStyle w:val="hl41"/>
          <w:bCs w:val="0"/>
        </w:rPr>
      </w:pPr>
      <w:r>
        <w:rPr>
          <w:rStyle w:val="hl41"/>
        </w:rPr>
        <w:t xml:space="preserve">об исполнении доходной части бюджета </w:t>
      </w:r>
    </w:p>
    <w:p w:rsidR="0051024E" w:rsidRDefault="0051024E" w:rsidP="0051024E">
      <w:pPr>
        <w:pStyle w:val="Web"/>
        <w:spacing w:before="0" w:after="0"/>
        <w:jc w:val="center"/>
        <w:rPr>
          <w:rStyle w:val="hl41"/>
          <w:rFonts w:ascii="Times New Roman" w:hAnsi="Times New Roman"/>
          <w:bCs w:val="0"/>
          <w:sz w:val="22"/>
          <w:szCs w:val="22"/>
        </w:rPr>
      </w:pPr>
      <w:r>
        <w:rPr>
          <w:rStyle w:val="hl41"/>
          <w:rFonts w:ascii="Times New Roman" w:hAnsi="Times New Roman"/>
          <w:sz w:val="22"/>
          <w:szCs w:val="22"/>
        </w:rPr>
        <w:t xml:space="preserve"> Гаринского городского округа на 01.09.2022 года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276"/>
        <w:gridCol w:w="1276"/>
        <w:gridCol w:w="850"/>
        <w:gridCol w:w="851"/>
      </w:tblGrid>
      <w:tr w:rsidR="0051024E" w:rsidTr="005102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pStyle w:val="Web"/>
              <w:shd w:val="clear" w:color="auto" w:fill="FFFFFF" w:themeFill="background1"/>
              <w:spacing w:before="0" w:after="0" w:line="256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pStyle w:val="Web"/>
              <w:shd w:val="clear" w:color="auto" w:fill="FFFFFF" w:themeFill="background1"/>
              <w:spacing w:before="0" w:after="0" w:line="25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классификации </w:t>
            </w:r>
          </w:p>
          <w:p w:rsidR="0051024E" w:rsidRDefault="0051024E">
            <w:pPr>
              <w:pStyle w:val="Web"/>
              <w:shd w:val="clear" w:color="auto" w:fill="FFFFFF" w:themeFill="background1"/>
              <w:spacing w:before="0" w:after="0" w:line="25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>
            <w:pPr>
              <w:pStyle w:val="Web"/>
              <w:shd w:val="clear" w:color="auto" w:fill="FFFFFF" w:themeFill="background1"/>
              <w:spacing w:before="0" w:after="0" w:line="25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1024E" w:rsidRDefault="0051024E">
            <w:pPr>
              <w:pStyle w:val="Web"/>
              <w:shd w:val="clear" w:color="auto" w:fill="FFFFFF" w:themeFill="background1"/>
              <w:spacing w:before="0" w:after="0" w:line="25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pStyle w:val="Web"/>
              <w:shd w:val="clear" w:color="auto" w:fill="FFFFFF" w:themeFill="background1"/>
              <w:spacing w:before="0" w:after="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средств по решению о бюджете</w:t>
            </w:r>
          </w:p>
          <w:p w:rsidR="0051024E" w:rsidRDefault="0051024E">
            <w:pPr>
              <w:pStyle w:val="Web"/>
              <w:shd w:val="clear" w:color="auto" w:fill="FFFFFF" w:themeFill="background1"/>
              <w:spacing w:before="0" w:after="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на 2022г. </w:t>
            </w:r>
          </w:p>
          <w:p w:rsidR="0051024E" w:rsidRDefault="0051024E">
            <w:pPr>
              <w:pStyle w:val="Web"/>
              <w:shd w:val="clear" w:color="auto" w:fill="FFFFFF" w:themeFill="background1"/>
              <w:spacing w:before="0" w:after="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:rsidR="0051024E" w:rsidRDefault="0051024E">
            <w:pPr>
              <w:pStyle w:val="Web"/>
              <w:shd w:val="clear" w:color="auto" w:fill="FFFFFF" w:themeFill="background1"/>
              <w:spacing w:before="0" w:after="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pStyle w:val="Web"/>
              <w:shd w:val="clear" w:color="auto" w:fill="FFFFFF" w:themeFill="background1"/>
              <w:spacing w:before="0" w:after="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51024E" w:rsidRDefault="0051024E">
            <w:pPr>
              <w:pStyle w:val="Web"/>
              <w:shd w:val="clear" w:color="auto" w:fill="FFFFFF" w:themeFill="background1"/>
              <w:spacing w:before="0" w:after="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pStyle w:val="Web"/>
              <w:shd w:val="clear" w:color="auto" w:fill="FFFFFF" w:themeFill="background1"/>
              <w:spacing w:before="0"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pStyle w:val="Web"/>
              <w:shd w:val="clear" w:color="auto" w:fill="FFFFFF" w:themeFill="background1"/>
              <w:spacing w:before="0" w:after="0" w:line="256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Снижение / рост к 2021 г.</w:t>
            </w:r>
          </w:p>
          <w:p w:rsidR="0051024E" w:rsidRDefault="0051024E">
            <w:pPr>
              <w:pStyle w:val="Web"/>
              <w:shd w:val="clear" w:color="auto" w:fill="FFFFFF" w:themeFill="background1"/>
              <w:spacing w:before="0" w:after="0" w:line="256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</w:t>
            </w:r>
          </w:p>
        </w:tc>
      </w:tr>
      <w:tr w:rsidR="0051024E" w:rsidTr="0051024E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1024E" w:rsidTr="005102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pacing w:line="256" w:lineRule="auto"/>
              <w:ind w:left="72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pStyle w:val="ac"/>
              <w:shd w:val="clear" w:color="auto" w:fill="FFFFFF" w:themeFill="background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pStyle w:val="1"/>
              <w:shd w:val="clear" w:color="auto" w:fill="FFFFFF" w:themeFill="background1"/>
              <w:spacing w:line="25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НАЛОГОВЫЕ И НЕНАЛОГОВЫЕ ДОХОДЫ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79 664 600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53 739 169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+ 4,6</w:t>
            </w:r>
          </w:p>
        </w:tc>
      </w:tr>
      <w:tr w:rsidR="0051024E" w:rsidTr="0051024E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pacing w:line="256" w:lineRule="auto"/>
              <w:ind w:left="72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>
            <w:pPr>
              <w:pStyle w:val="ac"/>
              <w:shd w:val="clear" w:color="auto" w:fill="FFFFFF" w:themeFill="background1"/>
              <w:spacing w:line="25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pStyle w:val="1"/>
              <w:shd w:val="clear" w:color="auto" w:fill="FFFFFF" w:themeFill="background1"/>
              <w:spacing w:line="25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76 247 800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49 090 736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- 0,4</w:t>
            </w:r>
          </w:p>
        </w:tc>
      </w:tr>
      <w:tr w:rsidR="0051024E" w:rsidTr="0051024E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pacing w:line="256" w:lineRule="auto"/>
              <w:ind w:left="72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pStyle w:val="ac"/>
              <w:shd w:val="clear" w:color="auto" w:fill="FFFFFF" w:themeFill="background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</w:t>
            </w:r>
          </w:p>
          <w:p w:rsidR="0051024E" w:rsidRDefault="0051024E">
            <w:pPr>
              <w:shd w:val="clear" w:color="auto" w:fill="FFFFFF" w:themeFill="background1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(Налог на доходы с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70 810 000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46 378 106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+ 1,3</w:t>
            </w:r>
          </w:p>
        </w:tc>
      </w:tr>
      <w:tr w:rsidR="0051024E" w:rsidTr="0051024E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 w:line="256" w:lineRule="auto"/>
              <w:ind w:left="720"/>
              <w:jc w:val="center"/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4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4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997 724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4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4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+ 21,9</w:t>
            </w:r>
          </w:p>
        </w:tc>
      </w:tr>
      <w:tr w:rsidR="0051024E" w:rsidTr="005102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pacing w:line="256" w:lineRule="auto"/>
              <w:ind w:left="72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pStyle w:val="ac"/>
              <w:shd w:val="clear" w:color="auto" w:fill="FFFFFF" w:themeFill="background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pStyle w:val="1"/>
              <w:shd w:val="clear" w:color="auto" w:fill="FFFFFF" w:themeFill="background1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3 099 000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1 232 113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- 44,7</w:t>
            </w:r>
          </w:p>
        </w:tc>
      </w:tr>
      <w:tr w:rsidR="0051024E" w:rsidTr="005102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pacing w:line="256" w:lineRule="auto"/>
              <w:ind w:left="72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pStyle w:val="ac"/>
              <w:shd w:val="clear" w:color="auto" w:fill="FFFFFF" w:themeFill="background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- 84,6</w:t>
            </w:r>
          </w:p>
        </w:tc>
      </w:tr>
      <w:tr w:rsidR="0051024E" w:rsidTr="005102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pacing w:line="256" w:lineRule="auto"/>
              <w:ind w:left="72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pStyle w:val="ac"/>
              <w:shd w:val="clear" w:color="auto" w:fill="FFFFFF" w:themeFill="background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+ 1,9</w:t>
            </w:r>
          </w:p>
        </w:tc>
      </w:tr>
      <w:tr w:rsidR="0051024E" w:rsidTr="005102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pacing w:line="256" w:lineRule="auto"/>
              <w:ind w:left="72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pStyle w:val="ac"/>
              <w:shd w:val="clear" w:color="auto" w:fill="FFFFFF" w:themeFill="background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+ 50,3</w:t>
            </w:r>
          </w:p>
        </w:tc>
      </w:tr>
      <w:tr w:rsidR="0051024E" w:rsidTr="005102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pacing w:line="256" w:lineRule="auto"/>
              <w:ind w:left="72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both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3 416 800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4 648 433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+ 118,4</w:t>
            </w:r>
          </w:p>
        </w:tc>
      </w:tr>
      <w:tr w:rsidR="0051024E" w:rsidTr="005102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pacing w:line="256" w:lineRule="auto"/>
              <w:ind w:left="72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pStyle w:val="ac"/>
              <w:shd w:val="clear" w:color="auto" w:fill="FFFFFF" w:themeFill="background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keepNext/>
              <w:shd w:val="clear" w:color="auto" w:fill="FFFFFF" w:themeFill="background1"/>
              <w:spacing w:line="256" w:lineRule="auto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1 231 522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+ 2,5</w:t>
            </w:r>
          </w:p>
        </w:tc>
      </w:tr>
      <w:tr w:rsidR="0051024E" w:rsidTr="005102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 w:line="256" w:lineRule="auto"/>
              <w:ind w:left="72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pStyle w:val="1"/>
              <w:shd w:val="clear" w:color="auto" w:fill="FFFFFF" w:themeFill="background1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+ 987,5</w:t>
            </w:r>
          </w:p>
        </w:tc>
      </w:tr>
      <w:tr w:rsidR="0051024E" w:rsidTr="005102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 w:line="256" w:lineRule="auto"/>
              <w:ind w:left="72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keepNext/>
              <w:shd w:val="clear" w:color="auto" w:fill="FFFFFF" w:themeFill="background1"/>
              <w:spacing w:line="256" w:lineRule="auto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802 964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+ 23,5</w:t>
            </w:r>
          </w:p>
        </w:tc>
      </w:tr>
      <w:tr w:rsidR="0051024E" w:rsidTr="005102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 w:line="256" w:lineRule="auto"/>
              <w:ind w:left="72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keepNext/>
              <w:shd w:val="clear" w:color="auto" w:fill="FFFFFF" w:themeFill="background1"/>
              <w:spacing w:line="256" w:lineRule="auto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130 589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+ 181,8</w:t>
            </w:r>
          </w:p>
        </w:tc>
      </w:tr>
      <w:tr w:rsidR="0051024E" w:rsidTr="005102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 w:line="256" w:lineRule="auto"/>
              <w:ind w:left="72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pStyle w:val="1"/>
              <w:shd w:val="clear" w:color="auto" w:fill="FFFFFF" w:themeFill="background1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2 480 509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+ 986,1</w:t>
            </w:r>
          </w:p>
        </w:tc>
      </w:tr>
      <w:tr w:rsidR="0051024E" w:rsidTr="0051024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 w:line="256" w:lineRule="auto"/>
              <w:ind w:left="72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024E" w:rsidTr="0051024E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7"/>
              <w:numPr>
                <w:ilvl w:val="0"/>
                <w:numId w:val="3"/>
              </w:numPr>
              <w:spacing w:after="0" w:line="256" w:lineRule="auto"/>
              <w:ind w:left="720"/>
              <w:jc w:val="center"/>
              <w:rPr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pStyle w:val="ac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pStyle w:val="1"/>
              <w:spacing w:line="256" w:lineRule="auto"/>
              <w:rPr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color w:val="000000" w:themeColor="text1"/>
                <w:sz w:val="19"/>
                <w:szCs w:val="19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253 169 663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168 467 338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+ 24,6</w:t>
            </w:r>
          </w:p>
        </w:tc>
      </w:tr>
      <w:tr w:rsidR="0051024E" w:rsidTr="005102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7"/>
              <w:numPr>
                <w:ilvl w:val="0"/>
                <w:numId w:val="3"/>
              </w:numPr>
              <w:spacing w:after="0" w:line="256" w:lineRule="auto"/>
              <w:ind w:left="720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>
            <w:pPr>
              <w:spacing w:line="256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000 2 02 00000 00 0000 000</w:t>
            </w:r>
          </w:p>
          <w:p w:rsidR="0051024E" w:rsidRDefault="0051024E">
            <w:pPr>
              <w:spacing w:line="256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pStyle w:val="a8"/>
              <w:tabs>
                <w:tab w:val="left" w:pos="708"/>
              </w:tabs>
              <w:spacing w:line="256" w:lineRule="auto"/>
              <w:jc w:val="both"/>
              <w:rPr>
                <w:color w:val="000000" w:themeColor="text1"/>
                <w:sz w:val="19"/>
                <w:szCs w:val="19"/>
                <w:lang w:val="ru-RU"/>
              </w:rPr>
            </w:pPr>
            <w:r>
              <w:rPr>
                <w:color w:val="000000" w:themeColor="text1"/>
                <w:sz w:val="19"/>
                <w:szCs w:val="19"/>
                <w:lang w:val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253 169 663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175 650 834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+ 27,3</w:t>
            </w:r>
          </w:p>
        </w:tc>
      </w:tr>
      <w:tr w:rsidR="0051024E" w:rsidTr="005102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7"/>
              <w:numPr>
                <w:ilvl w:val="0"/>
                <w:numId w:val="3"/>
              </w:numPr>
              <w:spacing w:after="0" w:line="256" w:lineRule="auto"/>
              <w:ind w:left="720" w:right="-108"/>
              <w:jc w:val="center"/>
              <w:rPr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both"/>
              <w:rPr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Дотации</w:t>
            </w:r>
            <w:r>
              <w:rPr>
                <w:color w:val="000000" w:themeColor="text1"/>
                <w:sz w:val="19"/>
                <w:szCs w:val="19"/>
              </w:rPr>
              <w:t xml:space="preserve">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188 603 000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125 736 000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+ 41,4</w:t>
            </w:r>
          </w:p>
        </w:tc>
      </w:tr>
      <w:tr w:rsidR="0051024E" w:rsidTr="005102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7"/>
              <w:numPr>
                <w:ilvl w:val="0"/>
                <w:numId w:val="3"/>
              </w:numPr>
              <w:spacing w:after="0" w:line="256" w:lineRule="auto"/>
              <w:ind w:left="720" w:right="-108"/>
              <w:jc w:val="center"/>
              <w:rPr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>
              <w:rPr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>
              <w:rPr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148 759 000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99 176 000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+ 147,1</w:t>
            </w:r>
          </w:p>
        </w:tc>
      </w:tr>
      <w:tr w:rsidR="0051024E" w:rsidTr="005102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7"/>
              <w:numPr>
                <w:ilvl w:val="0"/>
                <w:numId w:val="3"/>
              </w:numPr>
              <w:spacing w:after="0" w:line="256" w:lineRule="auto"/>
              <w:ind w:left="720" w:right="-108"/>
              <w:jc w:val="center"/>
              <w:rPr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000 2 02 15002 00 0000 150</w:t>
            </w:r>
          </w:p>
          <w:p w:rsidR="0051024E" w:rsidRDefault="0051024E">
            <w:pPr>
              <w:spacing w:line="256" w:lineRule="auto"/>
              <w:jc w:val="center"/>
              <w:rPr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39 844 000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26 560 000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- 45,5</w:t>
            </w:r>
          </w:p>
        </w:tc>
      </w:tr>
      <w:tr w:rsidR="0051024E" w:rsidTr="0051024E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a"/>
              <w:keepNext w:val="0"/>
              <w:keepLines w:val="0"/>
              <w:numPr>
                <w:ilvl w:val="0"/>
                <w:numId w:val="3"/>
              </w:numPr>
              <w:tabs>
                <w:tab w:val="clear" w:pos="0"/>
                <w:tab w:val="left" w:pos="708"/>
              </w:tabs>
              <w:spacing w:before="0" w:after="0" w:line="256" w:lineRule="auto"/>
              <w:ind w:left="720" w:right="-108"/>
              <w:jc w:val="center"/>
              <w:rPr>
                <w:bCs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both"/>
              <w:rPr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Субсидии</w:t>
            </w:r>
            <w:r>
              <w:rPr>
                <w:color w:val="000000" w:themeColor="text1"/>
                <w:sz w:val="19"/>
                <w:szCs w:val="19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3 996 663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3 224 963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+ 55,7</w:t>
            </w:r>
          </w:p>
        </w:tc>
      </w:tr>
      <w:tr w:rsidR="0051024E" w:rsidTr="0051024E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a"/>
              <w:keepNext w:val="0"/>
              <w:keepLines w:val="0"/>
              <w:numPr>
                <w:ilvl w:val="0"/>
                <w:numId w:val="3"/>
              </w:numPr>
              <w:tabs>
                <w:tab w:val="clear" w:pos="0"/>
                <w:tab w:val="left" w:pos="708"/>
              </w:tabs>
              <w:spacing w:before="0" w:after="0" w:line="256" w:lineRule="auto"/>
              <w:ind w:left="720" w:right="-108"/>
              <w:jc w:val="center"/>
              <w:rPr>
                <w:bCs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000 2 02 25497 00 0000 150</w:t>
            </w:r>
          </w:p>
          <w:p w:rsidR="0051024E" w:rsidRDefault="0051024E">
            <w:pPr>
              <w:spacing w:line="256" w:lineRule="auto"/>
              <w:jc w:val="center"/>
              <w:rPr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763 063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763 063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1024E" w:rsidTr="0051024E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a"/>
              <w:keepNext w:val="0"/>
              <w:keepLines w:val="0"/>
              <w:numPr>
                <w:ilvl w:val="0"/>
                <w:numId w:val="3"/>
              </w:numPr>
              <w:tabs>
                <w:tab w:val="clear" w:pos="0"/>
                <w:tab w:val="left" w:pos="708"/>
              </w:tabs>
              <w:spacing w:before="0" w:after="0" w:line="256" w:lineRule="auto"/>
              <w:ind w:left="720" w:right="-108"/>
              <w:jc w:val="center"/>
              <w:rPr>
                <w:bCs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000 2 02 25519 00 0000 150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24E" w:rsidRDefault="0051024E">
            <w:pPr>
              <w:spacing w:line="25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24E" w:rsidRDefault="0051024E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138 800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1024E" w:rsidTr="0051024E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7"/>
              <w:numPr>
                <w:ilvl w:val="0"/>
                <w:numId w:val="3"/>
              </w:numPr>
              <w:spacing w:after="0" w:line="256" w:lineRule="auto"/>
              <w:ind w:left="720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>
              <w:rPr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  <w:p w:rsidR="0051024E" w:rsidRDefault="0051024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3 060 100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2 323 100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+ 12,1</w:t>
            </w:r>
          </w:p>
        </w:tc>
      </w:tr>
      <w:tr w:rsidR="0051024E" w:rsidTr="005102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7"/>
              <w:numPr>
                <w:ilvl w:val="0"/>
                <w:numId w:val="3"/>
              </w:numPr>
              <w:spacing w:after="0" w:line="256" w:lineRule="auto"/>
              <w:ind w:left="720" w:right="-108"/>
              <w:jc w:val="center"/>
              <w:rPr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>
            <w:pPr>
              <w:spacing w:line="256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000 2 02 30000 00 0000 150</w:t>
            </w:r>
          </w:p>
          <w:p w:rsidR="0051024E" w:rsidRDefault="0051024E">
            <w:pPr>
              <w:spacing w:line="256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both"/>
              <w:rPr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Субвенции </w:t>
            </w:r>
            <w:r>
              <w:rPr>
                <w:color w:val="000000" w:themeColor="text1"/>
                <w:sz w:val="19"/>
                <w:szCs w:val="19"/>
              </w:rPr>
              <w:t xml:space="preserve">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56 213 000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42 980 980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- 5,1</w:t>
            </w:r>
          </w:p>
        </w:tc>
      </w:tr>
      <w:tr w:rsidR="0051024E" w:rsidTr="005102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7"/>
              <w:numPr>
                <w:ilvl w:val="0"/>
                <w:numId w:val="3"/>
              </w:numPr>
              <w:spacing w:after="0" w:line="256" w:lineRule="auto"/>
              <w:ind w:left="720" w:right="-108"/>
              <w:jc w:val="center"/>
              <w:rPr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>
              <w:rPr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1024E" w:rsidTr="0051024E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 w:rsidP="0051024E">
            <w:pPr>
              <w:pStyle w:val="a7"/>
              <w:numPr>
                <w:ilvl w:val="0"/>
                <w:numId w:val="3"/>
              </w:numPr>
              <w:spacing w:after="0" w:line="256" w:lineRule="auto"/>
              <w:ind w:left="72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>
              <w:rPr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12 302 900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9 181 743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- 7,3</w:t>
            </w:r>
          </w:p>
        </w:tc>
      </w:tr>
      <w:tr w:rsidR="0051024E" w:rsidTr="0051024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7"/>
              <w:numPr>
                <w:ilvl w:val="0"/>
                <w:numId w:val="3"/>
              </w:numPr>
              <w:spacing w:after="0" w:line="256" w:lineRule="auto"/>
              <w:ind w:left="720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302 800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188 258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+ 15,5</w:t>
            </w:r>
          </w:p>
        </w:tc>
      </w:tr>
      <w:tr w:rsidR="0051024E" w:rsidTr="0051024E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7"/>
              <w:numPr>
                <w:ilvl w:val="0"/>
                <w:numId w:val="3"/>
              </w:numPr>
              <w:spacing w:after="0" w:line="256" w:lineRule="auto"/>
              <w:ind w:left="720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9 056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1024E" w:rsidTr="0051024E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7"/>
              <w:numPr>
                <w:ilvl w:val="0"/>
                <w:numId w:val="3"/>
              </w:numPr>
              <w:spacing w:after="0" w:line="256" w:lineRule="auto"/>
              <w:ind w:left="720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899 500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615 923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+ 2,0</w:t>
            </w:r>
          </w:p>
        </w:tc>
      </w:tr>
      <w:tr w:rsidR="0051024E" w:rsidTr="0051024E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7"/>
              <w:numPr>
                <w:ilvl w:val="0"/>
                <w:numId w:val="3"/>
              </w:numPr>
              <w:spacing w:after="0" w:line="256" w:lineRule="auto"/>
              <w:ind w:left="720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tabs>
                <w:tab w:val="center" w:pos="522"/>
                <w:tab w:val="right" w:pos="1044"/>
              </w:tabs>
              <w:spacing w:line="256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42 667 800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tabs>
                <w:tab w:val="center" w:pos="522"/>
                <w:tab w:val="right" w:pos="1044"/>
              </w:tabs>
              <w:spacing w:line="256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32 986 000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tabs>
                <w:tab w:val="center" w:pos="522"/>
                <w:tab w:val="right" w:pos="1044"/>
              </w:tabs>
              <w:spacing w:line="256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tabs>
                <w:tab w:val="center" w:pos="522"/>
                <w:tab w:val="right" w:pos="1044"/>
              </w:tabs>
              <w:spacing w:line="256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- 4,7</w:t>
            </w:r>
          </w:p>
        </w:tc>
      </w:tr>
      <w:tr w:rsidR="0051024E" w:rsidTr="0051024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7"/>
              <w:numPr>
                <w:ilvl w:val="0"/>
                <w:numId w:val="3"/>
              </w:numPr>
              <w:spacing w:after="0" w:line="256" w:lineRule="auto"/>
              <w:ind w:left="720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tabs>
                <w:tab w:val="center" w:pos="522"/>
                <w:tab w:val="right" w:pos="1044"/>
              </w:tabs>
              <w:spacing w:line="256" w:lineRule="auto"/>
              <w:jc w:val="right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4 357 000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tabs>
                <w:tab w:val="center" w:pos="522"/>
                <w:tab w:val="right" w:pos="1044"/>
              </w:tabs>
              <w:spacing w:line="25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3 708 891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tabs>
                <w:tab w:val="center" w:pos="522"/>
                <w:tab w:val="right" w:pos="1044"/>
              </w:tabs>
              <w:spacing w:line="25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tabs>
                <w:tab w:val="center" w:pos="522"/>
                <w:tab w:val="right" w:pos="1044"/>
              </w:tabs>
              <w:spacing w:line="25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+ 113,8</w:t>
            </w:r>
          </w:p>
        </w:tc>
      </w:tr>
      <w:tr w:rsidR="0051024E" w:rsidTr="0051024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7"/>
              <w:numPr>
                <w:ilvl w:val="0"/>
                <w:numId w:val="3"/>
              </w:numPr>
              <w:spacing w:after="0" w:line="256" w:lineRule="auto"/>
              <w:ind w:left="720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000 2 02 45303 00 0000 150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tabs>
                <w:tab w:val="center" w:pos="522"/>
                <w:tab w:val="right" w:pos="1044"/>
              </w:tabs>
              <w:spacing w:line="256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2 344 000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tabs>
                <w:tab w:val="center" w:pos="522"/>
                <w:tab w:val="right" w:pos="1044"/>
              </w:tabs>
              <w:spacing w:line="256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1 423 735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tabs>
                <w:tab w:val="center" w:pos="522"/>
                <w:tab w:val="right" w:pos="1044"/>
              </w:tabs>
              <w:spacing w:line="256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tabs>
                <w:tab w:val="center" w:pos="522"/>
                <w:tab w:val="right" w:pos="1044"/>
              </w:tabs>
              <w:spacing w:line="256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+ 23,4</w:t>
            </w:r>
          </w:p>
        </w:tc>
      </w:tr>
      <w:tr w:rsidR="0051024E" w:rsidTr="0051024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7"/>
              <w:numPr>
                <w:ilvl w:val="0"/>
                <w:numId w:val="3"/>
              </w:numPr>
              <w:spacing w:after="0" w:line="256" w:lineRule="auto"/>
              <w:ind w:left="720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000 2 02 49999 00 0000 150</w:t>
            </w:r>
          </w:p>
          <w:p w:rsidR="0051024E" w:rsidRDefault="005102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both"/>
              <w:rPr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tabs>
                <w:tab w:val="center" w:pos="522"/>
                <w:tab w:val="right" w:pos="1044"/>
              </w:tabs>
              <w:spacing w:line="256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2 013 000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tabs>
                <w:tab w:val="center" w:pos="522"/>
                <w:tab w:val="right" w:pos="1044"/>
              </w:tabs>
              <w:spacing w:line="256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2 285 156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tabs>
                <w:tab w:val="center" w:pos="522"/>
                <w:tab w:val="right" w:pos="1044"/>
              </w:tabs>
              <w:spacing w:line="256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tabs>
                <w:tab w:val="center" w:pos="522"/>
                <w:tab w:val="right" w:pos="1044"/>
              </w:tabs>
              <w:spacing w:line="256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+ 293,6</w:t>
            </w:r>
          </w:p>
        </w:tc>
      </w:tr>
      <w:tr w:rsidR="0051024E" w:rsidTr="0051024E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7"/>
              <w:numPr>
                <w:ilvl w:val="0"/>
                <w:numId w:val="3"/>
              </w:numPr>
              <w:spacing w:after="0" w:line="256" w:lineRule="auto"/>
              <w:ind w:left="720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- 7 183 496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+ 153,0</w:t>
            </w:r>
          </w:p>
        </w:tc>
      </w:tr>
      <w:tr w:rsidR="0051024E" w:rsidTr="0051024E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pStyle w:val="a7"/>
              <w:numPr>
                <w:ilvl w:val="0"/>
                <w:numId w:val="3"/>
              </w:numPr>
              <w:spacing w:after="0" w:line="256" w:lineRule="auto"/>
              <w:ind w:left="720"/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>
            <w:pPr>
              <w:spacing w:line="256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pStyle w:val="1"/>
              <w:spacing w:line="256" w:lineRule="auto"/>
              <w:rPr>
                <w:b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color w:val="000000" w:themeColor="text1"/>
                <w:sz w:val="19"/>
                <w:szCs w:val="19"/>
                <w:lang w:eastAsia="en-US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332 834 263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222 206 507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Default="0051024E">
            <w:pPr>
              <w:spacing w:line="25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+ 19,1</w:t>
            </w:r>
          </w:p>
        </w:tc>
      </w:tr>
    </w:tbl>
    <w:p w:rsidR="0051024E" w:rsidRDefault="0051024E" w:rsidP="0051024E">
      <w:pPr>
        <w:jc w:val="both"/>
        <w:rPr>
          <w:rFonts w:eastAsia="Times New Roman"/>
          <w:b/>
          <w:sz w:val="18"/>
          <w:szCs w:val="18"/>
          <w:lang w:eastAsia="ru-RU"/>
        </w:rPr>
      </w:pPr>
      <w:r>
        <w:rPr>
          <w:b/>
          <w:sz w:val="18"/>
          <w:szCs w:val="18"/>
        </w:rPr>
        <w:t xml:space="preserve">      </w:t>
      </w:r>
    </w:p>
    <w:p w:rsidR="0051024E" w:rsidRPr="0051024E" w:rsidRDefault="0051024E" w:rsidP="0051024E">
      <w:pPr>
        <w:spacing w:after="0"/>
        <w:jc w:val="both"/>
        <w:rPr>
          <w:rFonts w:ascii="Liberation Serif" w:hAnsi="Liberation Serif"/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51024E">
        <w:rPr>
          <w:rFonts w:ascii="Liberation Serif" w:hAnsi="Liberation Serif"/>
          <w:b/>
          <w:sz w:val="20"/>
          <w:szCs w:val="20"/>
        </w:rPr>
        <w:t>НАЛОГИ НА ДОХОДЫ ФИЗИЧЕСКИХ ЛИЦ</w:t>
      </w:r>
      <w:r w:rsidRPr="0051024E">
        <w:rPr>
          <w:rFonts w:ascii="Liberation Serif" w:hAnsi="Liberation Serif"/>
          <w:sz w:val="20"/>
          <w:szCs w:val="20"/>
        </w:rPr>
        <w:t xml:space="preserve"> (65,5%) – плановые показатели по данному налогу выполнены. </w:t>
      </w:r>
    </w:p>
    <w:p w:rsidR="0051024E" w:rsidRPr="0051024E" w:rsidRDefault="0051024E" w:rsidP="0051024E">
      <w:pPr>
        <w:spacing w:after="0"/>
        <w:jc w:val="both"/>
        <w:rPr>
          <w:rFonts w:ascii="Liberation Serif" w:hAnsi="Liberation Serif"/>
          <w:sz w:val="20"/>
          <w:szCs w:val="20"/>
        </w:rPr>
      </w:pPr>
      <w:r w:rsidRPr="0051024E">
        <w:rPr>
          <w:rFonts w:ascii="Liberation Serif" w:hAnsi="Liberation Serif"/>
          <w:b/>
          <w:sz w:val="20"/>
          <w:szCs w:val="20"/>
        </w:rPr>
        <w:t xml:space="preserve">       НАЛОГИ НА ТОВАРЫ (РАБОТЫ, УСЛУГИ), РЕАЛИЗУЕМЫЕ НА ТЕРРИТОРИИ РОССИЙСКОЙ ФЕДЕРАЦИИ (Акцизы) </w:t>
      </w:r>
      <w:r w:rsidRPr="0051024E">
        <w:rPr>
          <w:rFonts w:ascii="Liberation Serif" w:hAnsi="Liberation Serif"/>
          <w:sz w:val="20"/>
          <w:szCs w:val="20"/>
        </w:rPr>
        <w:t>(74,7 %) – плановые показатели по данному доходу выполнены.</w:t>
      </w:r>
    </w:p>
    <w:p w:rsidR="0051024E" w:rsidRPr="0051024E" w:rsidRDefault="0051024E" w:rsidP="0051024E">
      <w:pPr>
        <w:spacing w:after="0"/>
        <w:jc w:val="both"/>
        <w:rPr>
          <w:rFonts w:ascii="Liberation Serif" w:hAnsi="Liberation Serif"/>
          <w:sz w:val="20"/>
          <w:szCs w:val="20"/>
        </w:rPr>
      </w:pPr>
      <w:r w:rsidRPr="0051024E">
        <w:rPr>
          <w:rFonts w:ascii="Liberation Serif" w:hAnsi="Liberation Serif"/>
          <w:b/>
          <w:sz w:val="20"/>
          <w:szCs w:val="20"/>
        </w:rPr>
        <w:t xml:space="preserve">       НАЛОГИ НА СОВОКУПНЫЙ ДОХОД</w:t>
      </w:r>
      <w:r w:rsidRPr="0051024E">
        <w:rPr>
          <w:rFonts w:ascii="Liberation Serif" w:hAnsi="Liberation Serif"/>
          <w:sz w:val="20"/>
          <w:szCs w:val="20"/>
        </w:rPr>
        <w:t xml:space="preserve"> (39,8%) – неисполнение плановых показателей связано с тем, что платежи по УСН поступили не в полном объеме (срок уплаты по данному налогу в течении года).     </w:t>
      </w:r>
    </w:p>
    <w:p w:rsidR="0051024E" w:rsidRPr="0051024E" w:rsidRDefault="0051024E" w:rsidP="0051024E">
      <w:pPr>
        <w:spacing w:after="0"/>
        <w:jc w:val="both"/>
        <w:rPr>
          <w:rFonts w:ascii="Liberation Serif" w:hAnsi="Liberation Serif"/>
          <w:sz w:val="20"/>
          <w:szCs w:val="20"/>
        </w:rPr>
      </w:pPr>
      <w:r w:rsidRPr="0051024E">
        <w:rPr>
          <w:rFonts w:ascii="Liberation Serif" w:hAnsi="Liberation Serif"/>
          <w:sz w:val="20"/>
          <w:szCs w:val="20"/>
        </w:rPr>
        <w:t xml:space="preserve">       </w:t>
      </w:r>
      <w:r w:rsidRPr="0051024E">
        <w:rPr>
          <w:rFonts w:ascii="Liberation Serif" w:hAnsi="Liberation Serif"/>
          <w:b/>
          <w:sz w:val="20"/>
          <w:szCs w:val="20"/>
        </w:rPr>
        <w:t xml:space="preserve">НАЛОГИ НА ИМУЩЕСТВО </w:t>
      </w:r>
      <w:r w:rsidRPr="0051024E">
        <w:rPr>
          <w:rFonts w:ascii="Liberation Serif" w:hAnsi="Liberation Serif"/>
          <w:sz w:val="20"/>
          <w:szCs w:val="20"/>
        </w:rPr>
        <w:t xml:space="preserve">(5,9 %) – неисполнение плановых показателей связано с тем, что срок уплаты налога на имущество до 01 декабря 2022 года. </w:t>
      </w:r>
    </w:p>
    <w:p w:rsidR="0051024E" w:rsidRPr="0051024E" w:rsidRDefault="0051024E" w:rsidP="0051024E">
      <w:pPr>
        <w:spacing w:after="0"/>
        <w:jc w:val="both"/>
        <w:rPr>
          <w:rFonts w:ascii="Liberation Serif" w:hAnsi="Liberation Serif"/>
          <w:b/>
          <w:sz w:val="20"/>
          <w:szCs w:val="20"/>
        </w:rPr>
      </w:pPr>
      <w:r w:rsidRPr="0051024E">
        <w:rPr>
          <w:rFonts w:ascii="Liberation Serif" w:hAnsi="Liberation Serif"/>
          <w:b/>
          <w:sz w:val="20"/>
          <w:szCs w:val="20"/>
        </w:rPr>
        <w:t xml:space="preserve">       ЗЕМЕЛЬНЫЙ НАЛО</w:t>
      </w:r>
      <w:r w:rsidRPr="0051024E">
        <w:rPr>
          <w:rFonts w:ascii="Liberation Serif" w:hAnsi="Liberation Serif"/>
          <w:sz w:val="20"/>
          <w:szCs w:val="20"/>
        </w:rPr>
        <w:t xml:space="preserve">Г (42,7 %) – неисполнение плановых показателей связано с тем, что срок уплаты земельного налога до 01 декабря 2022 года.  </w:t>
      </w:r>
    </w:p>
    <w:p w:rsidR="0051024E" w:rsidRPr="0051024E" w:rsidRDefault="0051024E" w:rsidP="0051024E">
      <w:pPr>
        <w:shd w:val="clear" w:color="auto" w:fill="FFFFFF" w:themeFill="background1"/>
        <w:spacing w:after="0"/>
        <w:jc w:val="both"/>
        <w:rPr>
          <w:rFonts w:ascii="Liberation Serif" w:hAnsi="Liberation Serif"/>
          <w:sz w:val="20"/>
          <w:szCs w:val="20"/>
        </w:rPr>
      </w:pPr>
      <w:r w:rsidRPr="0051024E">
        <w:rPr>
          <w:rFonts w:ascii="Liberation Serif" w:hAnsi="Liberation Serif"/>
          <w:b/>
          <w:sz w:val="20"/>
          <w:szCs w:val="20"/>
        </w:rPr>
        <w:t xml:space="preserve">       ГОСУДАРСТВЕННАЯ ПОШЛИНА </w:t>
      </w:r>
      <w:r w:rsidRPr="0051024E">
        <w:rPr>
          <w:rFonts w:ascii="Liberation Serif" w:hAnsi="Liberation Serif"/>
          <w:sz w:val="20"/>
          <w:szCs w:val="20"/>
        </w:rPr>
        <w:t>(91,0%) – перевыполнение плановых показателей по госпошлине связано с увеличением обращения юридических и физических лиц в судебные органы, инстанции требующие уплаты госпошлины.</w:t>
      </w:r>
    </w:p>
    <w:p w:rsidR="0051024E" w:rsidRPr="0051024E" w:rsidRDefault="0051024E" w:rsidP="0051024E">
      <w:pPr>
        <w:spacing w:after="0"/>
        <w:jc w:val="both"/>
        <w:rPr>
          <w:rFonts w:ascii="Liberation Serif" w:hAnsi="Liberation Serif"/>
          <w:sz w:val="20"/>
          <w:szCs w:val="20"/>
        </w:rPr>
      </w:pPr>
      <w:r w:rsidRPr="0051024E">
        <w:rPr>
          <w:rFonts w:ascii="Liberation Serif" w:hAnsi="Liberation Serif"/>
          <w:b/>
          <w:sz w:val="20"/>
          <w:szCs w:val="20"/>
        </w:rPr>
        <w:t xml:space="preserve">       ДОХОДЫ ОТ ИСПОЛЬЗОВАНИЯ ИМУЩЕСТВА</w:t>
      </w:r>
      <w:r w:rsidRPr="0051024E">
        <w:rPr>
          <w:rFonts w:ascii="Liberation Serif" w:hAnsi="Liberation Serif"/>
          <w:sz w:val="20"/>
          <w:szCs w:val="20"/>
        </w:rPr>
        <w:t xml:space="preserve"> (62,1%) –</w:t>
      </w:r>
      <w:r w:rsidRPr="0051024E">
        <w:rPr>
          <w:rFonts w:ascii="Liberation Serif" w:hAnsi="Liberation Serif"/>
          <w:b/>
          <w:sz w:val="20"/>
          <w:szCs w:val="20"/>
        </w:rPr>
        <w:t xml:space="preserve"> </w:t>
      </w:r>
      <w:r w:rsidRPr="0051024E">
        <w:rPr>
          <w:rFonts w:ascii="Liberation Serif" w:hAnsi="Liberation Serif"/>
          <w:sz w:val="20"/>
          <w:szCs w:val="20"/>
        </w:rPr>
        <w:t>плановые показатели по данному доходу выполнены.</w:t>
      </w:r>
    </w:p>
    <w:p w:rsidR="0051024E" w:rsidRPr="0051024E" w:rsidRDefault="0051024E" w:rsidP="0051024E">
      <w:pPr>
        <w:spacing w:after="0"/>
        <w:jc w:val="both"/>
        <w:rPr>
          <w:rFonts w:ascii="Liberation Serif" w:hAnsi="Liberation Serif"/>
          <w:sz w:val="20"/>
          <w:szCs w:val="20"/>
        </w:rPr>
      </w:pPr>
      <w:r w:rsidRPr="0051024E">
        <w:rPr>
          <w:rFonts w:ascii="Liberation Serif" w:hAnsi="Liberation Serif"/>
          <w:b/>
          <w:sz w:val="20"/>
          <w:szCs w:val="20"/>
        </w:rPr>
        <w:t xml:space="preserve">       ДОХОДЫ ОТ ОКАЗАНИЯ ПЛАТНЫХ УСЛУГ (РАБОТ)</w:t>
      </w:r>
      <w:r w:rsidRPr="0051024E">
        <w:rPr>
          <w:rFonts w:ascii="Liberation Serif" w:hAnsi="Liberation Serif"/>
          <w:sz w:val="20"/>
          <w:szCs w:val="20"/>
        </w:rPr>
        <w:t xml:space="preserve"> (69,5 %) –</w:t>
      </w:r>
      <w:r w:rsidRPr="0051024E">
        <w:rPr>
          <w:rFonts w:ascii="Liberation Serif" w:hAnsi="Liberation Serif"/>
          <w:b/>
          <w:sz w:val="20"/>
          <w:szCs w:val="20"/>
        </w:rPr>
        <w:t xml:space="preserve"> </w:t>
      </w:r>
      <w:r w:rsidRPr="0051024E">
        <w:rPr>
          <w:rFonts w:ascii="Liberation Serif" w:hAnsi="Liberation Serif"/>
          <w:sz w:val="20"/>
          <w:szCs w:val="20"/>
        </w:rPr>
        <w:t>плановые показатели по данному доходу выполнены.</w:t>
      </w:r>
    </w:p>
    <w:p w:rsidR="0051024E" w:rsidRPr="0051024E" w:rsidRDefault="0051024E" w:rsidP="0051024E">
      <w:pPr>
        <w:shd w:val="clear" w:color="auto" w:fill="FFFFFF" w:themeFill="background1"/>
        <w:spacing w:after="0"/>
        <w:jc w:val="both"/>
        <w:rPr>
          <w:rFonts w:ascii="Liberation Serif" w:hAnsi="Liberation Serif"/>
          <w:b/>
          <w:sz w:val="20"/>
          <w:szCs w:val="20"/>
        </w:rPr>
      </w:pPr>
      <w:r w:rsidRPr="0051024E">
        <w:rPr>
          <w:rFonts w:ascii="Liberation Serif" w:hAnsi="Liberation Serif"/>
          <w:b/>
          <w:sz w:val="20"/>
          <w:szCs w:val="20"/>
        </w:rPr>
        <w:t xml:space="preserve">     ДОХОДЫ ОТ ПРОДАЖИ МАТЕРИАЛЬНЫХ И НЕМАТЕРИАЛЬНЫХ АКТИВОВ</w:t>
      </w:r>
      <w:r w:rsidRPr="0051024E">
        <w:rPr>
          <w:rFonts w:ascii="Liberation Serif" w:hAnsi="Liberation Serif"/>
          <w:sz w:val="20"/>
          <w:szCs w:val="20"/>
        </w:rPr>
        <w:t xml:space="preserve"> (326,5%) – перевыполнение плановых показателей связано с увеличением обращения граждан о предоставлении в собственность за плату земельных участков, так же поступили доходы от реализации имущества, находящегося в оперативном управлении.</w:t>
      </w:r>
    </w:p>
    <w:p w:rsidR="0051024E" w:rsidRPr="0051024E" w:rsidRDefault="0051024E" w:rsidP="0051024E">
      <w:pPr>
        <w:shd w:val="clear" w:color="auto" w:fill="FFFFFF" w:themeFill="background1"/>
        <w:spacing w:after="0"/>
        <w:jc w:val="both"/>
        <w:rPr>
          <w:rFonts w:ascii="Liberation Serif" w:hAnsi="Liberation Serif"/>
          <w:sz w:val="20"/>
          <w:szCs w:val="20"/>
        </w:rPr>
      </w:pPr>
      <w:r w:rsidRPr="0051024E">
        <w:rPr>
          <w:rFonts w:ascii="Liberation Serif" w:hAnsi="Liberation Serif"/>
          <w:b/>
          <w:sz w:val="20"/>
          <w:szCs w:val="20"/>
        </w:rPr>
        <w:t xml:space="preserve">     ШТРАФЫ, САНКЦИИ, ВОЗМЕЩЕНИЕ УЩЕРБА </w:t>
      </w:r>
      <w:r w:rsidRPr="0051024E">
        <w:rPr>
          <w:rFonts w:ascii="Liberation Serif" w:hAnsi="Liberation Serif"/>
          <w:sz w:val="20"/>
          <w:szCs w:val="20"/>
        </w:rPr>
        <w:t>(1 044,4 %) - перевыполнение плановых показателей связано с тем, что поступили платежи по искам о возмещении вреда, причиненного окружающей среде в сумме 2 337,4 тыс. рублей.</w:t>
      </w:r>
      <w:r w:rsidRPr="0051024E">
        <w:rPr>
          <w:rFonts w:ascii="Liberation Serif" w:hAnsi="Liberation Serif"/>
          <w:b/>
          <w:sz w:val="20"/>
          <w:szCs w:val="20"/>
        </w:rPr>
        <w:t xml:space="preserve">   </w:t>
      </w:r>
    </w:p>
    <w:p w:rsidR="009B2718" w:rsidRDefault="009B2718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16248" w:type="dxa"/>
        <w:tblInd w:w="-284" w:type="dxa"/>
        <w:tblLook w:val="04A0" w:firstRow="1" w:lastRow="0" w:firstColumn="1" w:lastColumn="0" w:noHBand="0" w:noVBand="1"/>
      </w:tblPr>
      <w:tblGrid>
        <w:gridCol w:w="16248"/>
      </w:tblGrid>
      <w:tr w:rsidR="00C41EDD" w:rsidRPr="00A70D4C" w:rsidTr="00F97E10">
        <w:trPr>
          <w:trHeight w:val="6462"/>
        </w:trPr>
        <w:tc>
          <w:tcPr>
            <w:tcW w:w="1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C67" w:rsidRDefault="0051024E" w:rsidP="00DB287C">
            <w:pPr>
              <w:spacing w:after="0" w:line="240" w:lineRule="auto"/>
              <w:ind w:right="5366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РА</w:t>
            </w:r>
            <w:r w:rsidR="00B1487A" w:rsidRPr="00C41EDD">
              <w:rPr>
                <w:rFonts w:ascii="Liberation Serif" w:hAnsi="Liberation Serif" w:cs="Times New Roman"/>
                <w:b/>
                <w:sz w:val="20"/>
                <w:szCs w:val="20"/>
              </w:rPr>
              <w:t>СХОДЫ</w:t>
            </w:r>
          </w:p>
          <w:p w:rsidR="009A50C0" w:rsidRPr="00DB287C" w:rsidRDefault="00F0123E" w:rsidP="00DB287C">
            <w:pPr>
              <w:spacing w:after="0" w:line="240" w:lineRule="auto"/>
              <w:ind w:right="536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B287C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          </w:t>
            </w:r>
            <w:r w:rsidR="00E63C67" w:rsidRPr="00DB287C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="00C41EDD" w:rsidRPr="00DB287C">
              <w:rPr>
                <w:rFonts w:ascii="Liberation Serif" w:hAnsi="Liberation Serif" w:cs="Times New Roman"/>
                <w:sz w:val="24"/>
                <w:szCs w:val="24"/>
              </w:rPr>
              <w:t>юджет Гаринского городского округа по расходам по состоянию на 01.0</w:t>
            </w:r>
            <w:r w:rsidR="0051024E" w:rsidRPr="00DB287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C41EDD" w:rsidRPr="00DB287C">
              <w:rPr>
                <w:rFonts w:ascii="Liberation Serif" w:hAnsi="Liberation Serif" w:cs="Times New Roman"/>
                <w:sz w:val="24"/>
                <w:szCs w:val="24"/>
              </w:rPr>
              <w:t>.202</w:t>
            </w:r>
            <w:r w:rsidR="00FC1AEA" w:rsidRPr="00DB287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C41EDD" w:rsidRPr="00DB287C">
              <w:rPr>
                <w:rFonts w:ascii="Liberation Serif" w:hAnsi="Liberation Serif" w:cs="Times New Roman"/>
                <w:sz w:val="24"/>
                <w:szCs w:val="24"/>
              </w:rPr>
              <w:t xml:space="preserve"> года исполнен в размере </w:t>
            </w:r>
            <w:r w:rsidR="009A50C0" w:rsidRPr="00DB287C">
              <w:rPr>
                <w:rFonts w:ascii="Liberation Serif" w:hAnsi="Liberation Serif" w:cs="Times New Roman"/>
                <w:sz w:val="24"/>
                <w:szCs w:val="24"/>
              </w:rPr>
              <w:t>243 294 749</w:t>
            </w:r>
            <w:r w:rsidR="00C41EDD" w:rsidRPr="00DB287C">
              <w:rPr>
                <w:rFonts w:ascii="Liberation Serif" w:hAnsi="Liberation Serif" w:cs="Times New Roman"/>
                <w:sz w:val="24"/>
                <w:szCs w:val="24"/>
              </w:rPr>
              <w:t xml:space="preserve"> рублей,</w:t>
            </w:r>
            <w:r w:rsidR="00D8740E" w:rsidRPr="00DB287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41EDD" w:rsidRPr="00DB287C">
              <w:rPr>
                <w:rFonts w:ascii="Liberation Serif" w:hAnsi="Liberation Serif" w:cs="Times New Roman"/>
                <w:sz w:val="24"/>
                <w:szCs w:val="24"/>
              </w:rPr>
              <w:t>или к годовому назначению (</w:t>
            </w:r>
            <w:r w:rsidR="008C185D" w:rsidRPr="00DB287C"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  <w:r w:rsidR="00A23CAB" w:rsidRPr="00DB287C">
              <w:rPr>
                <w:rFonts w:ascii="Liberation Serif" w:hAnsi="Liberation Serif" w:cs="Times New Roman"/>
                <w:sz w:val="24"/>
                <w:szCs w:val="24"/>
              </w:rPr>
              <w:t xml:space="preserve">6 339 471 </w:t>
            </w:r>
            <w:r w:rsidR="00C41EDD" w:rsidRPr="00DB287C">
              <w:rPr>
                <w:rFonts w:ascii="Liberation Serif" w:hAnsi="Liberation Serif" w:cs="Times New Roman"/>
                <w:sz w:val="24"/>
                <w:szCs w:val="24"/>
              </w:rPr>
              <w:t xml:space="preserve">рублей) выполнение составило </w:t>
            </w:r>
            <w:r w:rsidR="009A50C0" w:rsidRPr="00DB287C">
              <w:rPr>
                <w:rFonts w:ascii="Liberation Serif" w:hAnsi="Liberation Serif" w:cs="Times New Roman"/>
                <w:sz w:val="24"/>
                <w:szCs w:val="24"/>
              </w:rPr>
              <w:t>58,4</w:t>
            </w:r>
            <w:r w:rsidR="00C41EDD" w:rsidRPr="00DB287C">
              <w:rPr>
                <w:rFonts w:ascii="Liberation Serif" w:hAnsi="Liberation Serif" w:cs="Times New Roman"/>
                <w:sz w:val="24"/>
                <w:szCs w:val="24"/>
              </w:rPr>
              <w:t xml:space="preserve"> % , что ниже установленного норматива  (</w:t>
            </w:r>
            <w:r w:rsidR="009A50C0" w:rsidRPr="00DB287C">
              <w:rPr>
                <w:rFonts w:ascii="Liberation Serif" w:hAnsi="Liberation Serif" w:cs="Times New Roman"/>
                <w:sz w:val="24"/>
                <w:szCs w:val="24"/>
              </w:rPr>
              <w:t>62,2</w:t>
            </w:r>
            <w:r w:rsidR="00C41EDD" w:rsidRPr="00DB287C">
              <w:rPr>
                <w:rFonts w:ascii="Liberation Serif" w:hAnsi="Liberation Serif" w:cs="Times New Roman"/>
                <w:sz w:val="24"/>
                <w:szCs w:val="24"/>
              </w:rPr>
              <w:t xml:space="preserve"> % ) на </w:t>
            </w:r>
            <w:r w:rsidR="00127F10" w:rsidRPr="00DB287C">
              <w:rPr>
                <w:rFonts w:ascii="Liberation Serif" w:hAnsi="Liberation Serif" w:cs="Times New Roman"/>
                <w:sz w:val="24"/>
                <w:szCs w:val="24"/>
              </w:rPr>
              <w:t>3,8</w:t>
            </w:r>
            <w:r w:rsidR="00C41EDD" w:rsidRPr="00DB287C">
              <w:rPr>
                <w:rFonts w:ascii="Liberation Serif" w:hAnsi="Liberation Serif" w:cs="Times New Roman"/>
                <w:sz w:val="24"/>
                <w:szCs w:val="24"/>
              </w:rPr>
              <w:t xml:space="preserve"> %  в сумме </w:t>
            </w:r>
            <w:r w:rsidR="00127F10" w:rsidRPr="00DB287C">
              <w:rPr>
                <w:rFonts w:ascii="Liberation Serif" w:hAnsi="Liberation Serif" w:cs="Times New Roman"/>
                <w:sz w:val="24"/>
                <w:szCs w:val="24"/>
              </w:rPr>
              <w:t>15 668,4</w:t>
            </w:r>
            <w:r w:rsidR="00A23CAB" w:rsidRPr="00DB287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41EDD" w:rsidRPr="00DB287C">
              <w:rPr>
                <w:rFonts w:ascii="Liberation Serif" w:hAnsi="Liberation Serif" w:cs="Times New Roman"/>
                <w:sz w:val="24"/>
                <w:szCs w:val="24"/>
              </w:rPr>
              <w:t xml:space="preserve">тыс. рублей </w:t>
            </w:r>
          </w:p>
          <w:tbl>
            <w:tblPr>
              <w:tblW w:w="3371" w:type="pct"/>
              <w:tblLook w:val="04A0" w:firstRow="1" w:lastRow="0" w:firstColumn="1" w:lastColumn="0" w:noHBand="0" w:noVBand="1"/>
            </w:tblPr>
            <w:tblGrid>
              <w:gridCol w:w="10809"/>
            </w:tblGrid>
            <w:tr w:rsidR="009A50C0" w:rsidRPr="009A50C0" w:rsidTr="00DB287C">
              <w:trPr>
                <w:trHeight w:val="31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A50C0" w:rsidRPr="009A50C0" w:rsidRDefault="009A50C0" w:rsidP="00DB28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 бюджета</w:t>
                  </w:r>
                </w:p>
              </w:tc>
            </w:tr>
            <w:tr w:rsidR="009A50C0" w:rsidRPr="009A50C0" w:rsidTr="00DB287C">
              <w:trPr>
                <w:trHeight w:val="3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0C0" w:rsidRPr="009A50C0" w:rsidRDefault="009A50C0" w:rsidP="00DB28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период с 01.01.2022г. по 31.08.2022г.</w:t>
                  </w:r>
                </w:p>
              </w:tc>
            </w:tr>
          </w:tbl>
          <w:p w:rsidR="00A70D4C" w:rsidRPr="00DB287C" w:rsidRDefault="00A70D4C" w:rsidP="00DB287C">
            <w:pPr>
              <w:spacing w:after="0" w:line="240" w:lineRule="auto"/>
              <w:ind w:right="5366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tbl>
            <w:tblPr>
              <w:tblW w:w="10650" w:type="dxa"/>
              <w:tblLook w:val="04A0" w:firstRow="1" w:lastRow="0" w:firstColumn="1" w:lastColumn="0" w:noHBand="0" w:noVBand="1"/>
            </w:tblPr>
            <w:tblGrid>
              <w:gridCol w:w="3477"/>
              <w:gridCol w:w="743"/>
              <w:gridCol w:w="1667"/>
              <w:gridCol w:w="1686"/>
              <w:gridCol w:w="1725"/>
              <w:gridCol w:w="1352"/>
            </w:tblGrid>
            <w:tr w:rsidR="009A50C0" w:rsidRPr="009A50C0" w:rsidTr="00DB287C">
              <w:trPr>
                <w:trHeight w:val="765"/>
              </w:trPr>
              <w:tc>
                <w:tcPr>
                  <w:tcW w:w="34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Разд.</w:t>
                  </w:r>
                </w:p>
              </w:tc>
              <w:tc>
                <w:tcPr>
                  <w:tcW w:w="16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Уточненная роспись/план</w:t>
                  </w:r>
                </w:p>
              </w:tc>
              <w:tc>
                <w:tcPr>
                  <w:tcW w:w="16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13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9A50C0" w:rsidRPr="009A50C0" w:rsidTr="00DB287C">
              <w:trPr>
                <w:trHeight w:val="408"/>
              </w:trPr>
              <w:tc>
                <w:tcPr>
                  <w:tcW w:w="34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0C0" w:rsidRPr="009A50C0" w:rsidTr="00DB287C">
              <w:trPr>
                <w:trHeight w:val="765"/>
              </w:trPr>
              <w:tc>
                <w:tcPr>
                  <w:tcW w:w="3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высшего должностного лица субъекта Российской Федерации и муниципаль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ого образования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1 623 749,00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1 108 213,20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515 535,80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68,25%</w:t>
                  </w:r>
                </w:p>
              </w:tc>
            </w:tr>
            <w:tr w:rsidR="009A50C0" w:rsidRPr="009A50C0" w:rsidTr="00DB287C">
              <w:trPr>
                <w:trHeight w:val="1020"/>
              </w:trPr>
              <w:tc>
                <w:tcPr>
                  <w:tcW w:w="3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представительных органов муниципальных образований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3 079 505,00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2 042 269,75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1 037 235,25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66,32%</w:t>
                  </w:r>
                </w:p>
              </w:tc>
            </w:tr>
            <w:tr w:rsidR="009A50C0" w:rsidRPr="009A50C0" w:rsidTr="00DB287C">
              <w:trPr>
                <w:trHeight w:val="1275"/>
              </w:trPr>
              <w:tc>
                <w:tcPr>
                  <w:tcW w:w="3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Правительства Российской Федерации,  высших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20 794 881,00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12 024 746,25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8 770 134,75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57,83%</w:t>
                  </w:r>
                </w:p>
              </w:tc>
            </w:tr>
            <w:tr w:rsidR="009A50C0" w:rsidRPr="009A50C0" w:rsidTr="00DB287C">
              <w:trPr>
                <w:trHeight w:val="300"/>
              </w:trPr>
              <w:tc>
                <w:tcPr>
                  <w:tcW w:w="3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11 600,00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9 055,80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2 544,20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78,07%</w:t>
                  </w:r>
                </w:p>
              </w:tc>
            </w:tr>
            <w:tr w:rsidR="009A50C0" w:rsidRPr="009A50C0" w:rsidTr="00DB287C">
              <w:trPr>
                <w:trHeight w:val="1020"/>
              </w:trPr>
              <w:tc>
                <w:tcPr>
                  <w:tcW w:w="3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9 723 344,96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6 403 676,03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3 319 668,93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65,86%</w:t>
                  </w:r>
                </w:p>
              </w:tc>
            </w:tr>
            <w:tr w:rsidR="009A50C0" w:rsidRPr="009A50C0" w:rsidTr="00DB287C">
              <w:trPr>
                <w:trHeight w:val="510"/>
              </w:trPr>
              <w:tc>
                <w:tcPr>
                  <w:tcW w:w="3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проведения выборов и референдумов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0107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1 465 394,00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1 465 394,00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9A50C0" w:rsidRPr="009A50C0" w:rsidTr="00DB287C">
              <w:trPr>
                <w:trHeight w:val="300"/>
              </w:trPr>
              <w:tc>
                <w:tcPr>
                  <w:tcW w:w="3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2 504 417,57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2 504 417,57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9A50C0" w:rsidRPr="009A50C0" w:rsidTr="00DB287C">
              <w:trPr>
                <w:trHeight w:val="300"/>
              </w:trPr>
              <w:tc>
                <w:tcPr>
                  <w:tcW w:w="3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19 608 227,02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13 106 912,92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6 501 314,10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66,84%</w:t>
                  </w:r>
                </w:p>
              </w:tc>
            </w:tr>
            <w:tr w:rsidR="009A50C0" w:rsidRPr="009A50C0" w:rsidTr="00DB287C">
              <w:trPr>
                <w:trHeight w:val="510"/>
              </w:trPr>
              <w:tc>
                <w:tcPr>
                  <w:tcW w:w="3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302 800,00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188 258,36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114 541,64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62,17%</w:t>
                  </w:r>
                </w:p>
              </w:tc>
            </w:tr>
            <w:tr w:rsidR="009A50C0" w:rsidRPr="009A50C0" w:rsidTr="00DB287C">
              <w:trPr>
                <w:trHeight w:val="1020"/>
              </w:trPr>
              <w:tc>
                <w:tcPr>
                  <w:tcW w:w="3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8 535 387,00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5 242 076,03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3 293 310,97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61,42%</w:t>
                  </w:r>
                </w:p>
              </w:tc>
            </w:tr>
            <w:tr w:rsidR="009A50C0" w:rsidRPr="009A50C0" w:rsidTr="00DB287C">
              <w:trPr>
                <w:trHeight w:val="765"/>
              </w:trPr>
              <w:tc>
                <w:tcPr>
                  <w:tcW w:w="3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0314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11 500,00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4 160,00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7 340,00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36,17%</w:t>
                  </w:r>
                </w:p>
              </w:tc>
            </w:tr>
            <w:tr w:rsidR="009A50C0" w:rsidRPr="009A50C0" w:rsidTr="00DB287C">
              <w:trPr>
                <w:trHeight w:val="300"/>
              </w:trPr>
              <w:tc>
                <w:tcPr>
                  <w:tcW w:w="3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104 100,00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104 100,00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9A50C0" w:rsidRPr="009A50C0" w:rsidTr="00DB287C">
              <w:trPr>
                <w:trHeight w:val="300"/>
              </w:trPr>
              <w:tc>
                <w:tcPr>
                  <w:tcW w:w="3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56 706 005,43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29 761 837,45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26 944 167,98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52,48%</w:t>
                  </w:r>
                </w:p>
              </w:tc>
            </w:tr>
            <w:tr w:rsidR="009A50C0" w:rsidRPr="009A50C0" w:rsidTr="00DB287C">
              <w:trPr>
                <w:trHeight w:val="300"/>
              </w:trPr>
              <w:tc>
                <w:tcPr>
                  <w:tcW w:w="3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19 544 000,00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1 986 105,98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17 557 894,02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10,16%</w:t>
                  </w:r>
                </w:p>
              </w:tc>
            </w:tr>
            <w:tr w:rsidR="009A50C0" w:rsidRPr="009A50C0" w:rsidTr="00DB287C">
              <w:trPr>
                <w:trHeight w:val="510"/>
              </w:trPr>
              <w:tc>
                <w:tcPr>
                  <w:tcW w:w="3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326 997,00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249 772,67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77 224,33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76,38%</w:t>
                  </w:r>
                </w:p>
              </w:tc>
            </w:tr>
            <w:tr w:rsidR="009A50C0" w:rsidRPr="009A50C0" w:rsidTr="00DB287C">
              <w:trPr>
                <w:trHeight w:val="300"/>
              </w:trPr>
              <w:tc>
                <w:tcPr>
                  <w:tcW w:w="3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5 209 808,00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147 041,07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5 062 766,93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2,82%</w:t>
                  </w:r>
                </w:p>
              </w:tc>
            </w:tr>
            <w:tr w:rsidR="009A50C0" w:rsidRPr="009A50C0" w:rsidTr="00DB287C">
              <w:trPr>
                <w:trHeight w:val="300"/>
              </w:trPr>
              <w:tc>
                <w:tcPr>
                  <w:tcW w:w="3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8 212 700,00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6 260 033,31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1 952 666,69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76,22%</w:t>
                  </w:r>
                </w:p>
              </w:tc>
            </w:tr>
            <w:tr w:rsidR="009A50C0" w:rsidRPr="009A50C0" w:rsidTr="00DB287C">
              <w:trPr>
                <w:trHeight w:val="300"/>
              </w:trPr>
              <w:tc>
                <w:tcPr>
                  <w:tcW w:w="3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46 449 203,00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34 363 565,83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12 085 637,17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73,98%</w:t>
                  </w:r>
                </w:p>
              </w:tc>
            </w:tr>
            <w:tr w:rsidR="009A50C0" w:rsidRPr="009A50C0" w:rsidTr="00DB287C">
              <w:trPr>
                <w:trHeight w:val="510"/>
              </w:trPr>
              <w:tc>
                <w:tcPr>
                  <w:tcW w:w="3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0505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32 292 414,00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17 480 000,00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14 812 414,00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54,13%</w:t>
                  </w:r>
                </w:p>
              </w:tc>
            </w:tr>
            <w:tr w:rsidR="009A50C0" w:rsidRPr="009A50C0" w:rsidTr="00DB287C">
              <w:trPr>
                <w:trHeight w:val="510"/>
              </w:trPr>
              <w:tc>
                <w:tcPr>
                  <w:tcW w:w="3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0603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241 000,00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13 883,04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227 116,96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5,76%</w:t>
                  </w:r>
                </w:p>
              </w:tc>
            </w:tr>
            <w:tr w:rsidR="009A50C0" w:rsidRPr="009A50C0" w:rsidTr="00DB287C">
              <w:trPr>
                <w:trHeight w:val="300"/>
              </w:trPr>
              <w:tc>
                <w:tcPr>
                  <w:tcW w:w="3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24 161 461,00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18 364 852,94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5 796 608,06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76,01%</w:t>
                  </w:r>
                </w:p>
              </w:tc>
            </w:tr>
            <w:tr w:rsidR="009A50C0" w:rsidRPr="009A50C0" w:rsidTr="00DB287C">
              <w:trPr>
                <w:trHeight w:val="300"/>
              </w:trPr>
              <w:tc>
                <w:tcPr>
                  <w:tcW w:w="3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66 775 275,00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37 947 739,12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28 827 535,88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56,83%</w:t>
                  </w:r>
                </w:p>
              </w:tc>
            </w:tr>
            <w:tr w:rsidR="009A50C0" w:rsidRPr="009A50C0" w:rsidTr="00DB287C">
              <w:trPr>
                <w:trHeight w:val="300"/>
              </w:trPr>
              <w:tc>
                <w:tcPr>
                  <w:tcW w:w="3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21 445 662,00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10 372 309,08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11 073 352,92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48,37%</w:t>
                  </w:r>
                </w:p>
              </w:tc>
            </w:tr>
            <w:tr w:rsidR="009A50C0" w:rsidRPr="009A50C0" w:rsidTr="00DB287C">
              <w:trPr>
                <w:trHeight w:val="510"/>
              </w:trPr>
              <w:tc>
                <w:tcPr>
                  <w:tcW w:w="3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Молодежная политика и оздоровление детей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2 351 328,00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2 279 547,09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71 780,91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96,95%</w:t>
                  </w:r>
                </w:p>
              </w:tc>
            </w:tr>
            <w:tr w:rsidR="009A50C0" w:rsidRPr="009A50C0" w:rsidTr="00DB287C">
              <w:trPr>
                <w:trHeight w:val="300"/>
              </w:trPr>
              <w:tc>
                <w:tcPr>
                  <w:tcW w:w="3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12 267 402,00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7 620 832,78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4 646 569,22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62,12%</w:t>
                  </w:r>
                </w:p>
              </w:tc>
            </w:tr>
            <w:tr w:rsidR="009A50C0" w:rsidRPr="009A50C0" w:rsidTr="00DB287C">
              <w:trPr>
                <w:trHeight w:val="300"/>
              </w:trPr>
              <w:tc>
                <w:tcPr>
                  <w:tcW w:w="3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30 963 462,00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19 779 731,48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11 183 730,52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63,88%</w:t>
                  </w:r>
                </w:p>
              </w:tc>
            </w:tr>
            <w:tr w:rsidR="009A50C0" w:rsidRPr="009A50C0" w:rsidTr="00DB287C">
              <w:trPr>
                <w:trHeight w:val="300"/>
              </w:trPr>
              <w:tc>
                <w:tcPr>
                  <w:tcW w:w="3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5 490 831,00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3 617 735,74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1 873 095,26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65,89%</w:t>
                  </w:r>
                </w:p>
              </w:tc>
            </w:tr>
            <w:tr w:rsidR="009A50C0" w:rsidRPr="009A50C0" w:rsidTr="00DB287C">
              <w:trPr>
                <w:trHeight w:val="300"/>
              </w:trPr>
              <w:tc>
                <w:tcPr>
                  <w:tcW w:w="3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11 621 200,00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7 927 911,31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3 693 288,69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68,22%</w:t>
                  </w:r>
                </w:p>
              </w:tc>
            </w:tr>
            <w:tr w:rsidR="009A50C0" w:rsidRPr="009A50C0" w:rsidTr="00DB287C">
              <w:trPr>
                <w:trHeight w:val="300"/>
              </w:trPr>
              <w:tc>
                <w:tcPr>
                  <w:tcW w:w="3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семьи и детства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1 217 417,60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1 131 856,01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85 561,59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92,97%</w:t>
                  </w:r>
                </w:p>
              </w:tc>
            </w:tr>
            <w:tr w:rsidR="009A50C0" w:rsidRPr="009A50C0" w:rsidTr="00DB287C">
              <w:trPr>
                <w:trHeight w:val="510"/>
              </w:trPr>
              <w:tc>
                <w:tcPr>
                  <w:tcW w:w="3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2 394 500,00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1 716 660,98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677 839,02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71,69%</w:t>
                  </w:r>
                </w:p>
              </w:tc>
            </w:tr>
            <w:tr w:rsidR="009A50C0" w:rsidRPr="009A50C0" w:rsidTr="00DB287C">
              <w:trPr>
                <w:trHeight w:val="300"/>
              </w:trPr>
              <w:tc>
                <w:tcPr>
                  <w:tcW w:w="3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453 900,00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331 481,62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122 418,38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73,03%</w:t>
                  </w:r>
                </w:p>
              </w:tc>
            </w:tr>
            <w:tr w:rsidR="009A50C0" w:rsidRPr="009A50C0" w:rsidTr="00DB287C">
              <w:trPr>
                <w:trHeight w:val="510"/>
              </w:trPr>
              <w:tc>
                <w:tcPr>
                  <w:tcW w:w="3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1204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450 000,00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347 089,93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102 910,07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77,13%</w:t>
                  </w:r>
                </w:p>
              </w:tc>
            </w:tr>
            <w:tr w:rsidR="009A50C0" w:rsidRPr="009A50C0" w:rsidTr="00DB287C">
              <w:trPr>
                <w:trHeight w:val="390"/>
              </w:trPr>
              <w:tc>
                <w:tcPr>
                  <w:tcW w:w="42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416 339 471,58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243 294 749,77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173 044 721,81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0C0" w:rsidRPr="009A50C0" w:rsidRDefault="009A50C0" w:rsidP="009A50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0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58,44%</w:t>
                  </w:r>
                </w:p>
              </w:tc>
            </w:tr>
            <w:tr w:rsidR="00DB287C" w:rsidRPr="00DB287C" w:rsidTr="00DB287C">
              <w:trPr>
                <w:trHeight w:val="319"/>
              </w:trPr>
              <w:tc>
                <w:tcPr>
                  <w:tcW w:w="1065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87C" w:rsidRDefault="00DB287C" w:rsidP="005B41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B287C" w:rsidRPr="00DB287C" w:rsidRDefault="00DB287C" w:rsidP="005B41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 бюджета</w:t>
                  </w:r>
                </w:p>
              </w:tc>
            </w:tr>
            <w:tr w:rsidR="00DB287C" w:rsidRPr="00DB287C" w:rsidTr="00DB287C">
              <w:trPr>
                <w:trHeight w:val="315"/>
              </w:trPr>
              <w:tc>
                <w:tcPr>
                  <w:tcW w:w="1065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87C" w:rsidRPr="00DB287C" w:rsidRDefault="00DB287C" w:rsidP="005B41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период с 01.01.2022г. по 31.08.2022г.</w:t>
                  </w:r>
                </w:p>
              </w:tc>
            </w:tr>
          </w:tbl>
          <w:p w:rsidR="0051024E" w:rsidRPr="00DB287C" w:rsidRDefault="0051024E" w:rsidP="00DB287C">
            <w:pPr>
              <w:spacing w:after="0" w:line="240" w:lineRule="auto"/>
              <w:ind w:right="5366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tbl>
            <w:tblPr>
              <w:tblW w:w="10397" w:type="dxa"/>
              <w:tblLook w:val="04A0" w:firstRow="1" w:lastRow="0" w:firstColumn="1" w:lastColumn="0" w:noHBand="0" w:noVBand="1"/>
            </w:tblPr>
            <w:tblGrid>
              <w:gridCol w:w="1352"/>
              <w:gridCol w:w="2510"/>
              <w:gridCol w:w="1818"/>
              <w:gridCol w:w="1758"/>
              <w:gridCol w:w="1607"/>
              <w:gridCol w:w="1352"/>
            </w:tblGrid>
            <w:tr w:rsidR="00DB287C" w:rsidRPr="00DB287C" w:rsidTr="00DB287C">
              <w:trPr>
                <w:gridAfter w:val="5"/>
                <w:wAfter w:w="9045" w:type="dxa"/>
                <w:trHeight w:val="315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B287C" w:rsidRPr="00DB287C" w:rsidTr="00DB287C">
              <w:trPr>
                <w:trHeight w:val="765"/>
              </w:trPr>
              <w:tc>
                <w:tcPr>
                  <w:tcW w:w="386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8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Уточненная роспись/план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6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13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DB287C" w:rsidRPr="00DB287C" w:rsidTr="00DB287C">
              <w:trPr>
                <w:trHeight w:val="408"/>
              </w:trPr>
              <w:tc>
                <w:tcPr>
                  <w:tcW w:w="386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287C" w:rsidRPr="00DB287C" w:rsidTr="00DB287C">
              <w:trPr>
                <w:trHeight w:val="510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Администрация Гаринского городского округа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48 499 915,60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29 957 683,17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18 542 232,43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61,77%</w:t>
                  </w:r>
                </w:p>
              </w:tc>
            </w:tr>
            <w:tr w:rsidR="00DB287C" w:rsidRPr="00DB287C" w:rsidTr="00DB287C">
              <w:trPr>
                <w:trHeight w:val="510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ДУМА ГАРИНСКОГО ГОРОДСКОГО ОКРУГА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3 565 139,00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2 364 422,58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1 200 716,42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66,32%</w:t>
                  </w:r>
                </w:p>
              </w:tc>
            </w:tr>
            <w:tr w:rsidR="00DB287C" w:rsidRPr="00DB287C" w:rsidTr="00DB287C">
              <w:trPr>
                <w:trHeight w:val="510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Контрольно-счетный орган Гаринского городского округа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2 849 132,96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1 551 309,52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1 297 823,44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54,45%</w:t>
                  </w:r>
                </w:p>
              </w:tc>
            </w:tr>
            <w:tr w:rsidR="00DB287C" w:rsidRPr="00DB287C" w:rsidTr="00DB287C">
              <w:trPr>
                <w:trHeight w:val="1020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казённое общеобразовательное учреждение "Андрюшинская средняя общеобразовательная школа"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12 559 046,00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7 155 277,80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5 403 768,20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56,97%</w:t>
                  </w:r>
                </w:p>
              </w:tc>
            </w:tr>
            <w:tr w:rsidR="00DB287C" w:rsidRPr="00DB287C" w:rsidTr="00DB287C">
              <w:trPr>
                <w:trHeight w:val="76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казённое учреждение "Городское хозяйство"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179 655 599,00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95 408 934,53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84 246 664,47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53,11%</w:t>
                  </w:r>
                </w:p>
              </w:tc>
            </w:tr>
            <w:tr w:rsidR="00DB287C" w:rsidRPr="00DB287C" w:rsidTr="00DB287C">
              <w:trPr>
                <w:trHeight w:val="1020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общеобразовательное учреждение Гаринская средняя общеобразовательная школа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56 767 057,00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33 190 447,61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23 576 609,39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58,47%</w:t>
                  </w:r>
                </w:p>
              </w:tc>
            </w:tr>
            <w:tr w:rsidR="00DB287C" w:rsidRPr="00DB287C" w:rsidTr="00DB287C">
              <w:trPr>
                <w:trHeight w:val="1020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"Единая дежурно-диспетчерская служба Гаринского городского округа"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8 285 120,00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4 991 809,03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3 293 310,97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60,25%</w:t>
                  </w:r>
                </w:p>
              </w:tc>
            </w:tr>
            <w:tr w:rsidR="00DB287C" w:rsidRPr="00DB287C" w:rsidTr="00DB287C">
              <w:trPr>
                <w:trHeight w:val="1020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"Информационно-методический центр" Гаринского городского округа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36 837 571,00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26 265 986,72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10 571 584,28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71,30%</w:t>
                  </w:r>
                </w:p>
              </w:tc>
            </w:tr>
            <w:tr w:rsidR="00DB287C" w:rsidRPr="00DB287C" w:rsidTr="00DB287C">
              <w:trPr>
                <w:trHeight w:val="76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дополнительного образования Дом детского творчества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21 624 762,00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10 549 309,08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11 075 452,92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48,78%</w:t>
                  </w:r>
                </w:p>
              </w:tc>
            </w:tr>
            <w:tr w:rsidR="00DB287C" w:rsidRPr="00DB287C" w:rsidTr="00DB287C">
              <w:trPr>
                <w:trHeight w:val="1020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32 354 042,00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21 033 631,48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11 320 410,52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65,01%</w:t>
                  </w:r>
                </w:p>
              </w:tc>
            </w:tr>
            <w:tr w:rsidR="00DB287C" w:rsidRPr="00DB287C" w:rsidTr="00DB287C">
              <w:trPr>
                <w:trHeight w:val="76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Финансовое управление администрации Гаринского городского округа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13 342 087,02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10 825 938,25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2 516 148,77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87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81,14%</w:t>
                  </w:r>
                </w:p>
              </w:tc>
            </w:tr>
            <w:tr w:rsidR="00DB287C" w:rsidRPr="00DB287C" w:rsidTr="00DB287C">
              <w:trPr>
                <w:trHeight w:val="76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B287C" w:rsidRPr="00DB287C" w:rsidRDefault="00DB287C" w:rsidP="00DB287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416 339 471,58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243 294 749,77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B287C" w:rsidRPr="00DB287C" w:rsidRDefault="00DB287C" w:rsidP="00DB287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173 044 721,81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B287C" w:rsidRPr="00DB287C" w:rsidRDefault="00DB287C" w:rsidP="00DB287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58,44%</w:t>
                  </w:r>
                </w:p>
              </w:tc>
            </w:tr>
          </w:tbl>
          <w:p w:rsidR="00127F10" w:rsidRPr="00DB287C" w:rsidRDefault="00127F10" w:rsidP="00DB287C">
            <w:pPr>
              <w:spacing w:after="0" w:line="240" w:lineRule="auto"/>
              <w:ind w:right="5366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p w:rsidR="009A50C0" w:rsidRPr="00DB287C" w:rsidRDefault="009A50C0" w:rsidP="00DB287C">
            <w:pPr>
              <w:spacing w:after="0" w:line="240" w:lineRule="auto"/>
              <w:ind w:right="5366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p w:rsidR="00F97E10" w:rsidRPr="00DB287C" w:rsidRDefault="00F82EAC" w:rsidP="00F97E10">
            <w:pPr>
              <w:spacing w:after="0" w:line="240" w:lineRule="auto"/>
              <w:ind w:right="5366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B287C">
              <w:rPr>
                <w:rFonts w:ascii="Liberation Serif" w:hAnsi="Liberation Serif" w:cs="Times New Roman"/>
                <w:b/>
                <w:sz w:val="24"/>
                <w:szCs w:val="24"/>
              </w:rPr>
              <w:t>Задолженность по выплате заработной платы работникам учреждений бюдже</w:t>
            </w:r>
            <w:r w:rsidR="00B63D6D" w:rsidRPr="00DB287C">
              <w:rPr>
                <w:rFonts w:ascii="Liberation Serif" w:hAnsi="Liberation Serif" w:cs="Times New Roman"/>
                <w:b/>
                <w:sz w:val="24"/>
                <w:szCs w:val="24"/>
              </w:rPr>
              <w:t>тной сферы по состоянию на 01.0</w:t>
            </w:r>
            <w:r w:rsidR="00DB287C" w:rsidRPr="00DB287C">
              <w:rPr>
                <w:rFonts w:ascii="Liberation Serif" w:hAnsi="Liberation Serif" w:cs="Times New Roman"/>
                <w:b/>
                <w:sz w:val="24"/>
                <w:szCs w:val="24"/>
              </w:rPr>
              <w:t>9</w:t>
            </w:r>
            <w:r w:rsidRPr="00DB287C">
              <w:rPr>
                <w:rFonts w:ascii="Liberation Serif" w:hAnsi="Liberation Serif" w:cs="Times New Roman"/>
                <w:b/>
                <w:sz w:val="24"/>
                <w:szCs w:val="24"/>
              </w:rPr>
              <w:t>.2022 года отсутствует</w:t>
            </w:r>
            <w:r w:rsidR="00B63D6D" w:rsidRPr="00DB287C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</w:tr>
      <w:tr w:rsidR="00F82EAC" w:rsidRPr="00F82EAC" w:rsidTr="00F97E10">
        <w:trPr>
          <w:trHeight w:val="50"/>
        </w:trPr>
        <w:tc>
          <w:tcPr>
            <w:tcW w:w="1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AC" w:rsidRPr="00F82EAC" w:rsidRDefault="00F82EAC">
            <w:pPr>
              <w:jc w:val="right"/>
              <w:rPr>
                <w:rFonts w:ascii="Liberation Serif" w:hAnsi="Liberation Serif" w:cs="Arial CYR"/>
                <w:b/>
                <w:color w:val="000000"/>
                <w:sz w:val="16"/>
                <w:szCs w:val="16"/>
              </w:rPr>
            </w:pPr>
          </w:p>
        </w:tc>
      </w:tr>
    </w:tbl>
    <w:p w:rsidR="00D64FA9" w:rsidRDefault="00F82EAC" w:rsidP="00B63D6D">
      <w:pPr>
        <w:jc w:val="center"/>
        <w:rPr>
          <w:rFonts w:ascii="Liberation Serif" w:hAnsi="Liberation Serif"/>
          <w:b/>
          <w:sz w:val="24"/>
          <w:szCs w:val="24"/>
        </w:rPr>
      </w:pPr>
      <w:r w:rsidRPr="00F0123E">
        <w:rPr>
          <w:rFonts w:ascii="Liberation Serif" w:hAnsi="Liberation Serif"/>
          <w:b/>
          <w:sz w:val="24"/>
          <w:szCs w:val="24"/>
        </w:rPr>
        <w:t>И</w:t>
      </w:r>
      <w:r w:rsidR="00C41EDD" w:rsidRPr="00F0123E">
        <w:rPr>
          <w:rFonts w:ascii="Liberation Serif" w:hAnsi="Liberation Serif"/>
          <w:b/>
          <w:sz w:val="24"/>
          <w:szCs w:val="24"/>
        </w:rPr>
        <w:t>сполнение бюджета в разрезе муниципальных программ</w:t>
      </w:r>
    </w:p>
    <w:p w:rsidR="00C41EDD" w:rsidRPr="00F0123E" w:rsidRDefault="00C41EDD" w:rsidP="00B63D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123E">
        <w:rPr>
          <w:rFonts w:ascii="Liberation Serif" w:hAnsi="Liberation Serif"/>
          <w:b/>
          <w:sz w:val="24"/>
          <w:szCs w:val="24"/>
        </w:rPr>
        <w:t>за период 01.01.202</w:t>
      </w:r>
      <w:r w:rsidR="00F82EAC" w:rsidRPr="00F0123E">
        <w:rPr>
          <w:rFonts w:ascii="Liberation Serif" w:hAnsi="Liberation Serif"/>
          <w:b/>
          <w:sz w:val="24"/>
          <w:szCs w:val="24"/>
        </w:rPr>
        <w:t>2</w:t>
      </w:r>
      <w:r w:rsidR="00B63D6D" w:rsidRPr="00F0123E">
        <w:rPr>
          <w:rFonts w:ascii="Liberation Serif" w:hAnsi="Liberation Serif"/>
          <w:b/>
          <w:sz w:val="24"/>
          <w:szCs w:val="24"/>
        </w:rPr>
        <w:t>г-</w:t>
      </w:r>
      <w:r w:rsidR="007D7DF4" w:rsidRPr="00F0123E">
        <w:rPr>
          <w:rFonts w:ascii="Liberation Serif" w:hAnsi="Liberation Serif"/>
          <w:b/>
          <w:sz w:val="24"/>
          <w:szCs w:val="24"/>
        </w:rPr>
        <w:t>3</w:t>
      </w:r>
      <w:r w:rsidR="00D64FA9">
        <w:rPr>
          <w:rFonts w:ascii="Liberation Serif" w:hAnsi="Liberation Serif"/>
          <w:b/>
          <w:sz w:val="24"/>
          <w:szCs w:val="24"/>
        </w:rPr>
        <w:t>1</w:t>
      </w:r>
      <w:r w:rsidR="00B63D6D" w:rsidRPr="00F0123E">
        <w:rPr>
          <w:rFonts w:ascii="Liberation Serif" w:hAnsi="Liberation Serif"/>
          <w:b/>
          <w:sz w:val="24"/>
          <w:szCs w:val="24"/>
        </w:rPr>
        <w:t>.0</w:t>
      </w:r>
      <w:r w:rsidR="00F97E10">
        <w:rPr>
          <w:rFonts w:ascii="Liberation Serif" w:hAnsi="Liberation Serif"/>
          <w:b/>
          <w:sz w:val="24"/>
          <w:szCs w:val="24"/>
        </w:rPr>
        <w:t>8</w:t>
      </w:r>
      <w:r w:rsidRPr="00F0123E">
        <w:rPr>
          <w:rFonts w:ascii="Liberation Serif" w:hAnsi="Liberation Serif"/>
          <w:b/>
          <w:sz w:val="24"/>
          <w:szCs w:val="24"/>
        </w:rPr>
        <w:t>.202</w:t>
      </w:r>
      <w:r w:rsidR="00F82EAC" w:rsidRPr="00F0123E">
        <w:rPr>
          <w:rFonts w:ascii="Liberation Serif" w:hAnsi="Liberation Serif"/>
          <w:b/>
          <w:sz w:val="24"/>
          <w:szCs w:val="24"/>
        </w:rPr>
        <w:t>2</w:t>
      </w:r>
      <w:r w:rsidRPr="00F0123E">
        <w:rPr>
          <w:rFonts w:ascii="Liberation Serif" w:hAnsi="Liberation Serif"/>
          <w:b/>
          <w:sz w:val="24"/>
          <w:szCs w:val="24"/>
        </w:rPr>
        <w:t>г</w:t>
      </w:r>
    </w:p>
    <w:p w:rsidR="00F97E10" w:rsidRDefault="00C41EDD" w:rsidP="00C41EDD">
      <w:pPr>
        <w:spacing w:after="0" w:line="240" w:lineRule="auto"/>
        <w:ind w:left="-108" w:firstLine="250"/>
        <w:jc w:val="both"/>
        <w:rPr>
          <w:rFonts w:ascii="Liberation Serif" w:hAnsi="Liberation Serif" w:cs="Times New Roman"/>
          <w:sz w:val="24"/>
          <w:szCs w:val="24"/>
        </w:rPr>
      </w:pPr>
      <w:r w:rsidRPr="00002523">
        <w:rPr>
          <w:rFonts w:ascii="Liberation Serif" w:hAnsi="Liberation Serif" w:cs="Times New Roman"/>
          <w:sz w:val="24"/>
          <w:szCs w:val="24"/>
        </w:rPr>
        <w:t>В бюджете Гаринского городского округа по состоянию на 01.0</w:t>
      </w:r>
      <w:r w:rsidR="00F97E10">
        <w:rPr>
          <w:rFonts w:ascii="Liberation Serif" w:hAnsi="Liberation Serif" w:cs="Times New Roman"/>
          <w:sz w:val="24"/>
          <w:szCs w:val="24"/>
        </w:rPr>
        <w:t>9</w:t>
      </w:r>
      <w:r w:rsidRPr="00002523">
        <w:rPr>
          <w:rFonts w:ascii="Liberation Serif" w:hAnsi="Liberation Serif" w:cs="Times New Roman"/>
          <w:sz w:val="24"/>
          <w:szCs w:val="24"/>
        </w:rPr>
        <w:t>.202</w:t>
      </w:r>
      <w:r w:rsidR="00F82EAC" w:rsidRPr="00002523">
        <w:rPr>
          <w:rFonts w:ascii="Liberation Serif" w:hAnsi="Liberation Serif" w:cs="Times New Roman"/>
          <w:sz w:val="24"/>
          <w:szCs w:val="24"/>
        </w:rPr>
        <w:t>2</w:t>
      </w:r>
      <w:r w:rsidRPr="00002523">
        <w:rPr>
          <w:rFonts w:ascii="Liberation Serif" w:hAnsi="Liberation Serif" w:cs="Times New Roman"/>
          <w:sz w:val="24"/>
          <w:szCs w:val="24"/>
        </w:rPr>
        <w:t xml:space="preserve"> г. утвержденные назначения бюджетных ассигнований по муниципальным программам </w:t>
      </w:r>
      <w:r w:rsidR="00676237" w:rsidRPr="00002523">
        <w:rPr>
          <w:rFonts w:ascii="Liberation Serif" w:hAnsi="Liberation Serif" w:cs="Times New Roman"/>
          <w:sz w:val="24"/>
          <w:szCs w:val="24"/>
        </w:rPr>
        <w:t xml:space="preserve">составили в сумме </w:t>
      </w:r>
      <w:r w:rsidR="00A823E7">
        <w:rPr>
          <w:rFonts w:ascii="Liberation Serif" w:hAnsi="Liberation Serif" w:cs="Times New Roman"/>
          <w:sz w:val="24"/>
          <w:szCs w:val="24"/>
        </w:rPr>
        <w:t>26</w:t>
      </w:r>
      <w:r w:rsidR="00D64FA9">
        <w:rPr>
          <w:rFonts w:ascii="Liberation Serif" w:hAnsi="Liberation Serif" w:cs="Times New Roman"/>
          <w:sz w:val="24"/>
          <w:szCs w:val="24"/>
        </w:rPr>
        <w:t>9 248,</w:t>
      </w:r>
      <w:r w:rsidR="00D45C9B">
        <w:rPr>
          <w:rFonts w:ascii="Liberation Serif" w:hAnsi="Liberation Serif" w:cs="Times New Roman"/>
          <w:sz w:val="24"/>
          <w:szCs w:val="24"/>
        </w:rPr>
        <w:t>3</w:t>
      </w:r>
      <w:r w:rsidR="00676237" w:rsidRPr="00002523">
        <w:rPr>
          <w:rFonts w:ascii="Liberation Serif" w:hAnsi="Liberation Serif" w:cs="Times New Roman"/>
          <w:sz w:val="24"/>
          <w:szCs w:val="24"/>
        </w:rPr>
        <w:t xml:space="preserve"> тыс.руб. </w:t>
      </w:r>
      <w:r w:rsidRPr="00002523">
        <w:rPr>
          <w:rFonts w:ascii="Liberation Serif" w:hAnsi="Liberation Serif" w:cs="Times New Roman"/>
          <w:sz w:val="24"/>
          <w:szCs w:val="24"/>
        </w:rPr>
        <w:t>из общей суммы расходов</w:t>
      </w:r>
      <w:r w:rsidR="00002523">
        <w:rPr>
          <w:rFonts w:ascii="Liberation Serif" w:hAnsi="Liberation Serif" w:cs="Times New Roman"/>
          <w:sz w:val="24"/>
          <w:szCs w:val="24"/>
        </w:rPr>
        <w:t xml:space="preserve"> (</w:t>
      </w:r>
      <w:r w:rsidR="00A823E7">
        <w:rPr>
          <w:rFonts w:ascii="Liberation Serif" w:hAnsi="Liberation Serif" w:cs="Times New Roman"/>
          <w:sz w:val="24"/>
          <w:szCs w:val="24"/>
        </w:rPr>
        <w:t>41</w:t>
      </w:r>
      <w:r w:rsidR="00D64FA9">
        <w:rPr>
          <w:rFonts w:ascii="Liberation Serif" w:hAnsi="Liberation Serif" w:cs="Times New Roman"/>
          <w:sz w:val="24"/>
          <w:szCs w:val="24"/>
        </w:rPr>
        <w:t>6</w:t>
      </w:r>
      <w:r w:rsidR="00A823E7">
        <w:rPr>
          <w:rFonts w:ascii="Liberation Serif" w:hAnsi="Liberation Serif" w:cs="Times New Roman"/>
          <w:sz w:val="24"/>
          <w:szCs w:val="24"/>
        </w:rPr>
        <w:t> </w:t>
      </w:r>
      <w:r w:rsidR="00D64FA9">
        <w:rPr>
          <w:rFonts w:ascii="Liberation Serif" w:hAnsi="Liberation Serif" w:cs="Times New Roman"/>
          <w:sz w:val="24"/>
          <w:szCs w:val="24"/>
        </w:rPr>
        <w:t>339</w:t>
      </w:r>
      <w:r w:rsidR="00A823E7">
        <w:rPr>
          <w:rFonts w:ascii="Liberation Serif" w:hAnsi="Liberation Serif" w:cs="Times New Roman"/>
          <w:sz w:val="24"/>
          <w:szCs w:val="24"/>
        </w:rPr>
        <w:t>,5</w:t>
      </w:r>
      <w:r w:rsidR="00002523">
        <w:rPr>
          <w:rFonts w:ascii="Liberation Serif" w:hAnsi="Liberation Serif" w:cs="Times New Roman"/>
          <w:sz w:val="24"/>
          <w:szCs w:val="24"/>
        </w:rPr>
        <w:t xml:space="preserve">тыс. рублей) и </w:t>
      </w:r>
      <w:r w:rsidRPr="00002523">
        <w:rPr>
          <w:rFonts w:ascii="Liberation Serif" w:hAnsi="Liberation Serif" w:cs="Times New Roman"/>
          <w:sz w:val="24"/>
          <w:szCs w:val="24"/>
        </w:rPr>
        <w:t xml:space="preserve"> составляют </w:t>
      </w:r>
      <w:r w:rsidR="00002523">
        <w:rPr>
          <w:rFonts w:ascii="Liberation Serif" w:hAnsi="Liberation Serif" w:cs="Times New Roman"/>
          <w:sz w:val="24"/>
          <w:szCs w:val="24"/>
        </w:rPr>
        <w:t>6</w:t>
      </w:r>
      <w:r w:rsidR="00D64FA9">
        <w:rPr>
          <w:rFonts w:ascii="Liberation Serif" w:hAnsi="Liberation Serif" w:cs="Times New Roman"/>
          <w:sz w:val="24"/>
          <w:szCs w:val="24"/>
        </w:rPr>
        <w:t>4,6</w:t>
      </w:r>
      <w:r w:rsidRPr="00002523">
        <w:rPr>
          <w:rFonts w:ascii="Liberation Serif" w:hAnsi="Liberation Serif" w:cs="Times New Roman"/>
          <w:sz w:val="24"/>
          <w:szCs w:val="24"/>
        </w:rPr>
        <w:t xml:space="preserve">% </w:t>
      </w:r>
      <w:r w:rsidR="00676237" w:rsidRPr="00002523">
        <w:rPr>
          <w:rFonts w:ascii="Liberation Serif" w:hAnsi="Liberation Serif" w:cs="Times New Roman"/>
          <w:sz w:val="24"/>
          <w:szCs w:val="24"/>
        </w:rPr>
        <w:t>.</w:t>
      </w:r>
      <w:r w:rsidRPr="00002523">
        <w:rPr>
          <w:rFonts w:ascii="Liberation Serif" w:hAnsi="Liberation Serif" w:cs="Times New Roman"/>
          <w:sz w:val="24"/>
          <w:szCs w:val="24"/>
        </w:rPr>
        <w:t>Исполнение за период января</w:t>
      </w:r>
      <w:r w:rsidR="00676237" w:rsidRPr="00002523">
        <w:rPr>
          <w:rFonts w:ascii="Liberation Serif" w:hAnsi="Liberation Serif" w:cs="Times New Roman"/>
          <w:sz w:val="24"/>
          <w:szCs w:val="24"/>
        </w:rPr>
        <w:t>-</w:t>
      </w:r>
      <w:r w:rsidR="004151E3">
        <w:rPr>
          <w:rFonts w:ascii="Liberation Serif" w:hAnsi="Liberation Serif" w:cs="Times New Roman"/>
          <w:sz w:val="24"/>
          <w:szCs w:val="24"/>
        </w:rPr>
        <w:t>август</w:t>
      </w:r>
      <w:r w:rsidRPr="00002523">
        <w:rPr>
          <w:rFonts w:ascii="Liberation Serif" w:hAnsi="Liberation Serif" w:cs="Times New Roman"/>
          <w:sz w:val="24"/>
          <w:szCs w:val="24"/>
        </w:rPr>
        <w:t xml:space="preserve"> 202</w:t>
      </w:r>
      <w:r w:rsidR="00D332D3" w:rsidRPr="00002523">
        <w:rPr>
          <w:rFonts w:ascii="Liberation Serif" w:hAnsi="Liberation Serif" w:cs="Times New Roman"/>
          <w:sz w:val="24"/>
          <w:szCs w:val="24"/>
        </w:rPr>
        <w:t>2</w:t>
      </w:r>
      <w:r w:rsidRPr="00002523">
        <w:rPr>
          <w:rFonts w:ascii="Liberation Serif" w:hAnsi="Liberation Serif" w:cs="Times New Roman"/>
          <w:sz w:val="24"/>
          <w:szCs w:val="24"/>
        </w:rPr>
        <w:t xml:space="preserve"> года составило в размере</w:t>
      </w:r>
      <w:r w:rsidR="00A823E7">
        <w:rPr>
          <w:rFonts w:ascii="Liberation Serif" w:hAnsi="Liberation Serif" w:cs="Times New Roman"/>
          <w:sz w:val="24"/>
          <w:szCs w:val="24"/>
        </w:rPr>
        <w:t xml:space="preserve"> </w:t>
      </w:r>
      <w:r w:rsidR="00D64FA9">
        <w:rPr>
          <w:rFonts w:ascii="Liberation Serif" w:hAnsi="Liberation Serif" w:cs="Times New Roman"/>
          <w:sz w:val="24"/>
          <w:szCs w:val="24"/>
        </w:rPr>
        <w:t>1</w:t>
      </w:r>
      <w:r w:rsidR="004151E3">
        <w:rPr>
          <w:rFonts w:ascii="Liberation Serif" w:hAnsi="Liberation Serif" w:cs="Times New Roman"/>
          <w:sz w:val="24"/>
          <w:szCs w:val="24"/>
        </w:rPr>
        <w:t>56 940,9</w:t>
      </w:r>
      <w:r w:rsidRPr="00002523">
        <w:rPr>
          <w:rFonts w:ascii="Liberation Serif" w:hAnsi="Liberation Serif" w:cs="Times New Roman"/>
          <w:sz w:val="24"/>
          <w:szCs w:val="24"/>
        </w:rPr>
        <w:t xml:space="preserve"> тыс. рублей,</w:t>
      </w:r>
      <w:r w:rsidR="00D45C9B">
        <w:rPr>
          <w:rFonts w:ascii="Liberation Serif" w:hAnsi="Liberation Serif" w:cs="Times New Roman"/>
          <w:sz w:val="24"/>
          <w:szCs w:val="24"/>
        </w:rPr>
        <w:t xml:space="preserve"> </w:t>
      </w:r>
      <w:r w:rsidRPr="00002523">
        <w:rPr>
          <w:rFonts w:ascii="Liberation Serif" w:hAnsi="Liberation Serif" w:cs="Times New Roman"/>
          <w:sz w:val="24"/>
          <w:szCs w:val="24"/>
        </w:rPr>
        <w:t xml:space="preserve">или </w:t>
      </w:r>
      <w:r w:rsidR="00002523">
        <w:rPr>
          <w:rFonts w:ascii="Liberation Serif" w:hAnsi="Liberation Serif" w:cs="Times New Roman"/>
          <w:sz w:val="24"/>
          <w:szCs w:val="24"/>
        </w:rPr>
        <w:t xml:space="preserve">на </w:t>
      </w:r>
      <w:r w:rsidR="004151E3">
        <w:rPr>
          <w:rFonts w:ascii="Liberation Serif" w:hAnsi="Liberation Serif" w:cs="Times New Roman"/>
          <w:sz w:val="24"/>
          <w:szCs w:val="24"/>
        </w:rPr>
        <w:t>58,3</w:t>
      </w:r>
      <w:r w:rsidRPr="00002523">
        <w:rPr>
          <w:rFonts w:ascii="Liberation Serif" w:hAnsi="Liberation Serif" w:cs="Times New Roman"/>
          <w:sz w:val="24"/>
          <w:szCs w:val="24"/>
        </w:rPr>
        <w:t>%  от утвержденных назначений , в том числе по видам программ :</w:t>
      </w:r>
    </w:p>
    <w:p w:rsidR="00F97E10" w:rsidRDefault="00F97E10" w:rsidP="00C41EDD">
      <w:pPr>
        <w:spacing w:after="0" w:line="240" w:lineRule="auto"/>
        <w:ind w:left="-108" w:firstLine="250"/>
        <w:jc w:val="both"/>
        <w:rPr>
          <w:rFonts w:ascii="Liberation Serif" w:hAnsi="Liberation Serif" w:cs="Times New Roman"/>
          <w:sz w:val="24"/>
          <w:szCs w:val="24"/>
        </w:rPr>
      </w:pPr>
    </w:p>
    <w:p w:rsidR="00F97E10" w:rsidRDefault="00F97E10" w:rsidP="00C41EDD">
      <w:pPr>
        <w:spacing w:after="0" w:line="240" w:lineRule="auto"/>
        <w:ind w:left="-108" w:firstLine="25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(Руб.коп)</w:t>
      </w:r>
    </w:p>
    <w:tbl>
      <w:tblPr>
        <w:tblW w:w="10543" w:type="dxa"/>
        <w:tblLayout w:type="fixed"/>
        <w:tblLook w:val="04A0" w:firstRow="1" w:lastRow="0" w:firstColumn="1" w:lastColumn="0" w:noHBand="0" w:noVBand="1"/>
      </w:tblPr>
      <w:tblGrid>
        <w:gridCol w:w="2972"/>
        <w:gridCol w:w="1437"/>
        <w:gridCol w:w="1682"/>
        <w:gridCol w:w="1701"/>
        <w:gridCol w:w="1700"/>
        <w:gridCol w:w="1051"/>
      </w:tblGrid>
      <w:tr w:rsidR="00F97E10" w:rsidRPr="00F97E10" w:rsidTr="00F97E10">
        <w:trPr>
          <w:trHeight w:val="765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Ц.ст.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F97E10" w:rsidRPr="00F97E10" w:rsidTr="00F97E10">
        <w:trPr>
          <w:trHeight w:val="408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E10" w:rsidRPr="00F97E10" w:rsidRDefault="00F97E10" w:rsidP="00F97E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E10" w:rsidRPr="00F97E10" w:rsidRDefault="00F97E10" w:rsidP="00F97E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E10" w:rsidRPr="00F97E10" w:rsidRDefault="00F97E10" w:rsidP="00F97E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E10" w:rsidRPr="00F97E10" w:rsidRDefault="00F97E10" w:rsidP="00F97E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E10" w:rsidRPr="00F97E10" w:rsidRDefault="00F97E10" w:rsidP="00F97E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E10" w:rsidRPr="00F97E10" w:rsidRDefault="00F97E10" w:rsidP="00F97E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E10" w:rsidRPr="00F97E10" w:rsidTr="00F97E10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муниципальной службы в Гаринском городском округе на 2019- 2024 годы»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5 575 831,00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3 634 535,74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1 941 295,26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65,18%</w:t>
            </w:r>
          </w:p>
        </w:tc>
      </w:tr>
      <w:tr w:rsidR="00F97E10" w:rsidRPr="00F97E10" w:rsidTr="00F97E10">
        <w:trPr>
          <w:trHeight w:val="127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17 493 883,04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12 747 116,96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57,85%</w:t>
            </w:r>
          </w:p>
        </w:tc>
      </w:tr>
      <w:tr w:rsidR="00F97E10" w:rsidRPr="00F97E10" w:rsidTr="00F97E10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и модернизация объектов водоснабжения Гаринского городского округа"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17 480 000,00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12 520 000,00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58,27%</w:t>
            </w:r>
          </w:p>
        </w:tc>
      </w:tr>
      <w:tr w:rsidR="00F97E10" w:rsidRPr="00F97E10" w:rsidTr="00F97E10">
        <w:trPr>
          <w:trHeight w:val="43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"Охрана окружающей среды"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13 883,04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227 116,96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5,76%</w:t>
            </w:r>
          </w:p>
        </w:tc>
      </w:tr>
      <w:tr w:rsidR="00F97E10" w:rsidRPr="00F97E10" w:rsidTr="00F97E10">
        <w:trPr>
          <w:trHeight w:val="127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1 981 657,48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17 547 342,52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10,15%</w:t>
            </w:r>
          </w:p>
        </w:tc>
      </w:tr>
      <w:tr w:rsidR="00F97E10" w:rsidRPr="00F97E10" w:rsidTr="00F97E10">
        <w:trPr>
          <w:trHeight w:val="127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4 656 139,00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3 387 310,54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1 268 828,46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72,75%</w:t>
            </w:r>
          </w:p>
        </w:tc>
      </w:tr>
      <w:tr w:rsidR="00F97E10" w:rsidRPr="00F97E10" w:rsidTr="00F97E10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F97E10" w:rsidRPr="00F97E10" w:rsidTr="00F97E10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системы образования в Гаринском городском округе на 2019-2024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122 930 768,00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73 222 050,18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49 708 717,82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59,56%</w:t>
            </w:r>
          </w:p>
        </w:tc>
      </w:tr>
      <w:tr w:rsidR="00F97E10" w:rsidRPr="00F97E10" w:rsidTr="00F97E10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дошкольного образования в Гаринском городском округе на 2019-2024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20 073 666,00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14 713 875,00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5 359 791,00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73,30%</w:t>
            </w:r>
          </w:p>
        </w:tc>
      </w:tr>
      <w:tr w:rsidR="00F97E10" w:rsidRPr="00F97E10" w:rsidTr="00F97E10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общего образования в Гаринском городском округе на 2019-2024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66 277 775,00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37 660 078,32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28 617 696,68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56,82%</w:t>
            </w:r>
          </w:p>
        </w:tc>
      </w:tr>
      <w:tr w:rsidR="00F97E10" w:rsidRPr="00F97E10" w:rsidTr="00F97E10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дополнительного образования в Гаринском городском округе на 2019-2024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19 835 326,00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9 478 450,35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10 356 875,65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47,79%</w:t>
            </w:r>
          </w:p>
        </w:tc>
      </w:tr>
      <w:tr w:rsidR="00F97E10" w:rsidRPr="00F97E10" w:rsidTr="00F97E10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отдыха и оздоровления в Гаринском городском округе на 2019-2024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2 221 700,00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2 197 378,00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24 322,00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98,91%</w:t>
            </w:r>
          </w:p>
        </w:tc>
      </w:tr>
      <w:tr w:rsidR="00F97E10" w:rsidRPr="00F97E10" w:rsidTr="00F97E10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0660000000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2 262 471,00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1 551 435,73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711 035,27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68,57%</w:t>
            </w:r>
          </w:p>
        </w:tc>
      </w:tr>
      <w:tr w:rsidR="00F97E10" w:rsidRPr="00F97E10" w:rsidTr="00F97E10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0670000000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12 259 830,00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7 620 832,78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4 638 997,22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62,16%</w:t>
            </w:r>
          </w:p>
        </w:tc>
      </w:tr>
      <w:tr w:rsidR="00F97E10" w:rsidRPr="00F97E10" w:rsidTr="00F97E10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социальной политики на территории Гаринского городского округа на 2019-2024 годы»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144 820,00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144 180,00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50,11%</w:t>
            </w:r>
          </w:p>
        </w:tc>
      </w:tr>
      <w:tr w:rsidR="00F97E10" w:rsidRPr="00F97E10" w:rsidTr="00F97E10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«Дополнительные меры социальной поддержки отдельных категорий граждан Гаринского городского округа»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100 660,00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119 340,00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45,75%</w:t>
            </w:r>
          </w:p>
        </w:tc>
      </w:tr>
      <w:tr w:rsidR="00F97E10" w:rsidRPr="00F97E10" w:rsidTr="00F97E1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наркомании"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97E10" w:rsidRPr="00F97E10" w:rsidTr="00F97E10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распространения ВИЧ-инфекции"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85,00%</w:t>
            </w:r>
          </w:p>
        </w:tc>
      </w:tr>
      <w:tr w:rsidR="00F97E10" w:rsidRPr="00F97E10" w:rsidTr="00F97E10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66,67%</w:t>
            </w:r>
          </w:p>
        </w:tc>
      </w:tr>
      <w:tr w:rsidR="00F97E10" w:rsidRPr="00F97E10" w:rsidTr="00F97E10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экстремизма и терроризма и гармонизация межнациональных отношений"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0760000000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4 160,00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7 340,00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36,17%</w:t>
            </w:r>
          </w:p>
        </w:tc>
      </w:tr>
      <w:tr w:rsidR="00F97E10" w:rsidRPr="00F97E10" w:rsidTr="00F97E10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правонарушений"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0770000000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F97E10" w:rsidRPr="00F97E10" w:rsidTr="00F97E10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культуры в Гаринском городском округе на 2019-2024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30 935 462,00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19 759 732,48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11 175 729,52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63,87%</w:t>
            </w:r>
          </w:p>
        </w:tc>
      </w:tr>
      <w:tr w:rsidR="00F97E10" w:rsidRPr="00F97E10" w:rsidTr="00F97E10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 "Организация культурно-досуговой деятельности в Гаринском городском округе"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25 372 093,00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16 106 183,45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9 265 909,55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63,48%</w:t>
            </w:r>
          </w:p>
        </w:tc>
      </w:tr>
      <w:tr w:rsidR="00F97E10" w:rsidRPr="00F97E10" w:rsidTr="00F97E10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библиотечного обслуживания населения в Гаринском городском округе"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5 563 369,00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3 653 549,03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1 909 819,97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65,67%</w:t>
            </w:r>
          </w:p>
        </w:tc>
      </w:tr>
      <w:tr w:rsidR="00F97E10" w:rsidRPr="00F97E10" w:rsidTr="00F97E10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"Патриотическое воспитание граждан в Гаринском городском округе на 2019-2024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82 169,09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55 030,91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59,89%</w:t>
            </w:r>
          </w:p>
        </w:tc>
      </w:tr>
      <w:tr w:rsidR="00F97E10" w:rsidRPr="00F97E10" w:rsidTr="00F97E10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331 481,62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122 418,38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73,03%</w:t>
            </w:r>
          </w:p>
        </w:tc>
      </w:tr>
      <w:tr w:rsidR="00F97E10" w:rsidRPr="00F97E10" w:rsidTr="00F97E10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«Управление муниципальными финансами Гаринского городского округа на 2019-2024 годы»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7 226 662,00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4 852 366,51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2 374 295,49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67,15%</w:t>
            </w:r>
          </w:p>
        </w:tc>
      </w:tr>
      <w:tr w:rsidR="00F97E10" w:rsidRPr="00F97E10" w:rsidTr="00F97E10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«Совершенствование информационной системы управления финансами»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660 520,00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130 720,00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80,21%</w:t>
            </w:r>
          </w:p>
        </w:tc>
      </w:tr>
      <w:tr w:rsidR="00F97E10" w:rsidRPr="00F97E10" w:rsidTr="00F97E10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6 566 142,00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4 322 566,51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2 243 575,49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65,83%</w:t>
            </w:r>
          </w:p>
        </w:tc>
      </w:tr>
      <w:tr w:rsidR="00F97E10" w:rsidRPr="00F97E10" w:rsidTr="00F97E10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архивного дела в Гаринском городском округе на 2019-2024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312 750,00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170 648,88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142 101,12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54,56%</w:t>
            </w:r>
          </w:p>
        </w:tc>
      </w:tr>
      <w:tr w:rsidR="00F97E10" w:rsidRPr="00F97E10" w:rsidTr="00F97E10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"Обеспечение жильем молодых семей в Гаринском городском округе на 2019-2024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1 017 417,60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1 017 416,81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97E10" w:rsidRPr="00F97E10" w:rsidTr="00F97E10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40 258 364,00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30 484 601,33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9 773 762,67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75,72%</w:t>
            </w:r>
          </w:p>
        </w:tc>
      </w:tr>
      <w:tr w:rsidR="00F97E10" w:rsidRPr="00F97E10" w:rsidTr="00F97E10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9 447,50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166 552,50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5,37%</w:t>
            </w:r>
          </w:p>
        </w:tc>
      </w:tr>
      <w:tr w:rsidR="00F97E10" w:rsidRPr="00F97E10" w:rsidTr="00F97E10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«Доступное и комфортное жилье – гражданам России в Гаринском городском округе на 2019-2024 годы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5 206 655,00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176 931,00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5 029 724,00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3,40%</w:t>
            </w:r>
          </w:p>
        </w:tc>
      </w:tr>
      <w:tr w:rsidR="00F97E10" w:rsidRPr="00F97E10" w:rsidTr="00F97E10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"Капитальный ремонт общего имущества в многоквартирных домах на территории Гаринского городского округа на 2022-2027 годы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46 886,07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36 266,93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56,39%</w:t>
            </w:r>
          </w:p>
        </w:tc>
      </w:tr>
      <w:tr w:rsidR="00F97E10" w:rsidRPr="00F97E10" w:rsidTr="00F97E10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"Обеспечение безопасности на территории Гаринского городского округа на 2022-2027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97E10" w:rsidRPr="00F97E10" w:rsidTr="00F97E10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пожарной безопасности на территории Гаринского городского округа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1910000000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97E10" w:rsidRPr="00F97E10" w:rsidTr="00F97E10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безопасности на водных объектах на территории Гаринского городского округа"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97E10" w:rsidRPr="00F97E10" w:rsidTr="00F97E10">
        <w:trPr>
          <w:trHeight w:val="675"/>
        </w:trPr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2D050"/>
            <w:hideMark/>
          </w:tcPr>
          <w:p w:rsidR="00F97E10" w:rsidRPr="00F97E10" w:rsidRDefault="00F97E10" w:rsidP="00F97E1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269 248 301,60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156 940 938,27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112 307 363,33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58,29%</w:t>
            </w:r>
          </w:p>
        </w:tc>
      </w:tr>
      <w:tr w:rsidR="00F97E10" w:rsidRPr="00F97E10" w:rsidTr="00F97E10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10" w:rsidRPr="00F97E10" w:rsidRDefault="00F97E10" w:rsidP="00F97E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Непрограммные расходы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147 091 169,98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86 353 811,50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60 737 358,48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58,71%</w:t>
            </w:r>
          </w:p>
        </w:tc>
      </w:tr>
      <w:tr w:rsidR="00F97E10" w:rsidRPr="00F97E10" w:rsidTr="00F97E10">
        <w:trPr>
          <w:trHeight w:val="405"/>
        </w:trPr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E10" w:rsidRPr="00F97E10" w:rsidRDefault="00F97E10" w:rsidP="00F97E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416 339 471,58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243 294 749,77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173 044 721,81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E10" w:rsidRPr="00F97E10" w:rsidRDefault="00F97E10" w:rsidP="00F97E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E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58,44%</w:t>
            </w:r>
          </w:p>
        </w:tc>
      </w:tr>
    </w:tbl>
    <w:p w:rsidR="00F97E10" w:rsidRDefault="00F97E10" w:rsidP="00C41EDD">
      <w:pPr>
        <w:spacing w:after="0" w:line="240" w:lineRule="auto"/>
        <w:ind w:left="-108" w:firstLine="250"/>
        <w:jc w:val="both"/>
        <w:rPr>
          <w:rFonts w:ascii="Liberation Serif" w:hAnsi="Liberation Serif" w:cs="Times New Roman"/>
          <w:sz w:val="24"/>
          <w:szCs w:val="24"/>
        </w:rPr>
      </w:pPr>
    </w:p>
    <w:p w:rsidR="00F97E10" w:rsidRDefault="00F97E10" w:rsidP="00C41EDD">
      <w:pPr>
        <w:spacing w:after="0" w:line="240" w:lineRule="auto"/>
        <w:ind w:left="-108" w:firstLine="250"/>
        <w:jc w:val="both"/>
        <w:rPr>
          <w:rFonts w:ascii="Liberation Serif" w:hAnsi="Liberation Serif" w:cs="Times New Roman"/>
          <w:sz w:val="24"/>
          <w:szCs w:val="24"/>
        </w:rPr>
      </w:pPr>
    </w:p>
    <w:p w:rsidR="00F97E10" w:rsidRDefault="00F97E10" w:rsidP="00C41EDD">
      <w:pPr>
        <w:spacing w:after="0" w:line="240" w:lineRule="auto"/>
        <w:ind w:left="-108" w:firstLine="250"/>
        <w:jc w:val="both"/>
        <w:rPr>
          <w:rFonts w:ascii="Liberation Serif" w:hAnsi="Liberation Serif" w:cs="Times New Roman"/>
          <w:sz w:val="24"/>
          <w:szCs w:val="24"/>
        </w:rPr>
      </w:pPr>
    </w:p>
    <w:p w:rsidR="00066263" w:rsidRDefault="00066263" w:rsidP="00C41EDD">
      <w:pPr>
        <w:spacing w:after="0" w:line="240" w:lineRule="auto"/>
        <w:ind w:left="-108" w:firstLine="250"/>
        <w:jc w:val="both"/>
        <w:rPr>
          <w:rFonts w:ascii="Liberation Serif" w:hAnsi="Liberation Serif" w:cs="Times New Roman"/>
          <w:sz w:val="24"/>
          <w:szCs w:val="24"/>
        </w:rPr>
      </w:pPr>
    </w:p>
    <w:sectPr w:rsidR="00066263" w:rsidSect="006758B3">
      <w:footerReference w:type="default" r:id="rId9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93" w:rsidRDefault="00CE1A93" w:rsidP="00A01D62">
      <w:pPr>
        <w:spacing w:after="0" w:line="240" w:lineRule="auto"/>
      </w:pPr>
      <w:r>
        <w:separator/>
      </w:r>
    </w:p>
  </w:endnote>
  <w:endnote w:type="continuationSeparator" w:id="0">
    <w:p w:rsidR="00CE1A93" w:rsidRDefault="00CE1A93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919767"/>
      <w:docPartObj>
        <w:docPartGallery w:val="Page Numbers (Bottom of Page)"/>
        <w:docPartUnique/>
      </w:docPartObj>
    </w:sdtPr>
    <w:sdtEndPr/>
    <w:sdtContent>
      <w:p w:rsidR="009A50C0" w:rsidRDefault="009A50C0">
        <w:pPr>
          <w:pStyle w:val="a8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CE1A93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9A50C0" w:rsidRDefault="009A50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93" w:rsidRDefault="00CE1A93" w:rsidP="00A01D62">
      <w:pPr>
        <w:spacing w:after="0" w:line="240" w:lineRule="auto"/>
      </w:pPr>
      <w:r>
        <w:separator/>
      </w:r>
    </w:p>
  </w:footnote>
  <w:footnote w:type="continuationSeparator" w:id="0">
    <w:p w:rsidR="00CE1A93" w:rsidRDefault="00CE1A93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17"/>
    <w:rsid w:val="00002523"/>
    <w:rsid w:val="00025AA2"/>
    <w:rsid w:val="000266ED"/>
    <w:rsid w:val="00055034"/>
    <w:rsid w:val="000600EE"/>
    <w:rsid w:val="00065B80"/>
    <w:rsid w:val="00066263"/>
    <w:rsid w:val="00070A6B"/>
    <w:rsid w:val="000874B9"/>
    <w:rsid w:val="000B0A4C"/>
    <w:rsid w:val="000B4E3B"/>
    <w:rsid w:val="000C47B2"/>
    <w:rsid w:val="000D4A12"/>
    <w:rsid w:val="00107771"/>
    <w:rsid w:val="00127F10"/>
    <w:rsid w:val="00143BEC"/>
    <w:rsid w:val="00144FC2"/>
    <w:rsid w:val="0015510A"/>
    <w:rsid w:val="00166408"/>
    <w:rsid w:val="00191783"/>
    <w:rsid w:val="001A1809"/>
    <w:rsid w:val="001C1E73"/>
    <w:rsid w:val="001E1391"/>
    <w:rsid w:val="001F5BB2"/>
    <w:rsid w:val="00200F03"/>
    <w:rsid w:val="00206B27"/>
    <w:rsid w:val="00207143"/>
    <w:rsid w:val="0022239E"/>
    <w:rsid w:val="002378E3"/>
    <w:rsid w:val="00257982"/>
    <w:rsid w:val="0027038E"/>
    <w:rsid w:val="00292DB4"/>
    <w:rsid w:val="00293A2E"/>
    <w:rsid w:val="00295B54"/>
    <w:rsid w:val="002A3CCA"/>
    <w:rsid w:val="002A5351"/>
    <w:rsid w:val="002B7C36"/>
    <w:rsid w:val="002C4523"/>
    <w:rsid w:val="002E1C88"/>
    <w:rsid w:val="00303071"/>
    <w:rsid w:val="0031480B"/>
    <w:rsid w:val="0032130C"/>
    <w:rsid w:val="00335AFB"/>
    <w:rsid w:val="00346880"/>
    <w:rsid w:val="00356693"/>
    <w:rsid w:val="003A2F66"/>
    <w:rsid w:val="003B24EE"/>
    <w:rsid w:val="003B50B8"/>
    <w:rsid w:val="003C5021"/>
    <w:rsid w:val="003D1C24"/>
    <w:rsid w:val="003D44A2"/>
    <w:rsid w:val="00400F34"/>
    <w:rsid w:val="004151E3"/>
    <w:rsid w:val="00432600"/>
    <w:rsid w:val="00441CC3"/>
    <w:rsid w:val="00442B53"/>
    <w:rsid w:val="004513C5"/>
    <w:rsid w:val="0045214F"/>
    <w:rsid w:val="00481E48"/>
    <w:rsid w:val="004850F3"/>
    <w:rsid w:val="004908AA"/>
    <w:rsid w:val="004E677A"/>
    <w:rsid w:val="0051024E"/>
    <w:rsid w:val="00515080"/>
    <w:rsid w:val="00525617"/>
    <w:rsid w:val="00530C74"/>
    <w:rsid w:val="005641CC"/>
    <w:rsid w:val="005671E9"/>
    <w:rsid w:val="005854AE"/>
    <w:rsid w:val="0059255C"/>
    <w:rsid w:val="005934D5"/>
    <w:rsid w:val="005A6D6E"/>
    <w:rsid w:val="005C37E4"/>
    <w:rsid w:val="00624EFC"/>
    <w:rsid w:val="006640F1"/>
    <w:rsid w:val="006758B3"/>
    <w:rsid w:val="00676237"/>
    <w:rsid w:val="006948B9"/>
    <w:rsid w:val="006E29A0"/>
    <w:rsid w:val="0073704F"/>
    <w:rsid w:val="00760C15"/>
    <w:rsid w:val="007A040D"/>
    <w:rsid w:val="007A2E10"/>
    <w:rsid w:val="007D6DC2"/>
    <w:rsid w:val="007D7DF4"/>
    <w:rsid w:val="00811491"/>
    <w:rsid w:val="008163D0"/>
    <w:rsid w:val="00821404"/>
    <w:rsid w:val="008343F7"/>
    <w:rsid w:val="00864860"/>
    <w:rsid w:val="008652BF"/>
    <w:rsid w:val="00867AB8"/>
    <w:rsid w:val="00882AF7"/>
    <w:rsid w:val="008A2B8B"/>
    <w:rsid w:val="008A3580"/>
    <w:rsid w:val="008A53AF"/>
    <w:rsid w:val="008A6150"/>
    <w:rsid w:val="008A7AEA"/>
    <w:rsid w:val="008B1A49"/>
    <w:rsid w:val="008C00C6"/>
    <w:rsid w:val="008C185D"/>
    <w:rsid w:val="008D79BA"/>
    <w:rsid w:val="008E3422"/>
    <w:rsid w:val="00904D41"/>
    <w:rsid w:val="00912E1A"/>
    <w:rsid w:val="00915607"/>
    <w:rsid w:val="0091774C"/>
    <w:rsid w:val="00956A9B"/>
    <w:rsid w:val="00956AF1"/>
    <w:rsid w:val="009745BE"/>
    <w:rsid w:val="0098610F"/>
    <w:rsid w:val="009A50C0"/>
    <w:rsid w:val="009B2718"/>
    <w:rsid w:val="009B42B0"/>
    <w:rsid w:val="009C1A50"/>
    <w:rsid w:val="009C3551"/>
    <w:rsid w:val="009D7CA5"/>
    <w:rsid w:val="009E1A63"/>
    <w:rsid w:val="00A01D62"/>
    <w:rsid w:val="00A15BBD"/>
    <w:rsid w:val="00A23CAB"/>
    <w:rsid w:val="00A66965"/>
    <w:rsid w:val="00A70D4C"/>
    <w:rsid w:val="00A823E7"/>
    <w:rsid w:val="00AA1A75"/>
    <w:rsid w:val="00AA7F79"/>
    <w:rsid w:val="00AD4FFC"/>
    <w:rsid w:val="00AE1209"/>
    <w:rsid w:val="00AF1C07"/>
    <w:rsid w:val="00AF28A0"/>
    <w:rsid w:val="00B1487A"/>
    <w:rsid w:val="00B33574"/>
    <w:rsid w:val="00B523BD"/>
    <w:rsid w:val="00B63D6D"/>
    <w:rsid w:val="00BB685C"/>
    <w:rsid w:val="00BE7EC1"/>
    <w:rsid w:val="00C166D6"/>
    <w:rsid w:val="00C41EDD"/>
    <w:rsid w:val="00C42168"/>
    <w:rsid w:val="00C60823"/>
    <w:rsid w:val="00CA23D3"/>
    <w:rsid w:val="00CA40F9"/>
    <w:rsid w:val="00CB450C"/>
    <w:rsid w:val="00CE1A93"/>
    <w:rsid w:val="00CE5D0A"/>
    <w:rsid w:val="00CF6804"/>
    <w:rsid w:val="00D24FAF"/>
    <w:rsid w:val="00D332D3"/>
    <w:rsid w:val="00D45C9B"/>
    <w:rsid w:val="00D6363A"/>
    <w:rsid w:val="00D64FA9"/>
    <w:rsid w:val="00D7654F"/>
    <w:rsid w:val="00D84C7F"/>
    <w:rsid w:val="00D8740E"/>
    <w:rsid w:val="00D87810"/>
    <w:rsid w:val="00DB1344"/>
    <w:rsid w:val="00DB287C"/>
    <w:rsid w:val="00E22EC4"/>
    <w:rsid w:val="00E24CA3"/>
    <w:rsid w:val="00E2570F"/>
    <w:rsid w:val="00E25C00"/>
    <w:rsid w:val="00E523EE"/>
    <w:rsid w:val="00E530D0"/>
    <w:rsid w:val="00E635A0"/>
    <w:rsid w:val="00E63C67"/>
    <w:rsid w:val="00E63F0F"/>
    <w:rsid w:val="00E71909"/>
    <w:rsid w:val="00E72170"/>
    <w:rsid w:val="00E9025C"/>
    <w:rsid w:val="00EA2EBE"/>
    <w:rsid w:val="00ED17E4"/>
    <w:rsid w:val="00F0123E"/>
    <w:rsid w:val="00F40E2D"/>
    <w:rsid w:val="00F70FE7"/>
    <w:rsid w:val="00F82EAC"/>
    <w:rsid w:val="00F97E10"/>
    <w:rsid w:val="00FC1AEA"/>
    <w:rsid w:val="00FD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C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  <w:style w:type="paragraph" w:styleId="af8">
    <w:name w:val="No Spacing"/>
    <w:uiPriority w:val="1"/>
    <w:qFormat/>
    <w:rsid w:val="00F01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C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  <w:style w:type="paragraph" w:styleId="af8">
    <w:name w:val="No Spacing"/>
    <w:uiPriority w:val="1"/>
    <w:qFormat/>
    <w:rsid w:val="00F01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8412A-F2B4-46EA-8781-0342F362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3079</Words>
  <Characters>17555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Исполнение </vt:lpstr>
      <vt:lpstr>бюджета Гаринского городского округа по состоянию на 01.09.2022 года</vt:lpstr>
    </vt:vector>
  </TitlesOfParts>
  <Company>Microsoft</Company>
  <LinksUpToDate>false</LinksUpToDate>
  <CharactersWithSpaces>20593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Хозяин</cp:lastModifiedBy>
  <cp:revision>2</cp:revision>
  <cp:lastPrinted>2022-09-02T06:37:00Z</cp:lastPrinted>
  <dcterms:created xsi:type="dcterms:W3CDTF">2022-09-05T04:21:00Z</dcterms:created>
  <dcterms:modified xsi:type="dcterms:W3CDTF">2022-09-05T04:21:00Z</dcterms:modified>
</cp:coreProperties>
</file>