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AD4FFC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AD4FFC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9C1A50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00F34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</w:t>
      </w:r>
    </w:p>
    <w:p w:rsidR="00525617" w:rsidRPr="00AD4FFC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9C1A50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1C8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441CC3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="002E1C88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ноябрь </w:t>
      </w:r>
      <w:r w:rsidR="001A1809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proofErr w:type="gramEnd"/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составили </w:t>
      </w:r>
      <w:r w:rsidR="00AA1A75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207 590 830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 или к годовому назначению (которое составляет </w:t>
      </w:r>
      <w:r w:rsidR="003D1C24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E3422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BE7EC1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AA7F79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A3CCA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839</w:t>
      </w:r>
      <w:r w:rsidR="00AA7F79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3CCA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583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р.), исполнение составило </w:t>
      </w:r>
      <w:r w:rsidR="00AA1A75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77,2 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%. </w:t>
      </w:r>
    </w:p>
    <w:p w:rsidR="00525617" w:rsidRPr="00AD4FFC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25617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CC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40 321 003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8A7AEA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составили–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80,6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:</w:t>
      </w:r>
      <w:proofErr w:type="gramEnd"/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5617" w:rsidRPr="00AD4FFC" w:rsidRDefault="005C37E4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proofErr w:type="gramEnd"/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453 000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6 135 </w:t>
      </w:r>
      <w:proofErr w:type="gramStart"/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End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45 399 088</w:t>
      </w:r>
      <w:r w:rsidR="003D1C2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–</w:t>
      </w:r>
      <w:r w:rsidR="00295B5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2 172 766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       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минус возврат в областной бюджет не использованных в 2019 году целевых средств из остатка на начало года с единого счета местного бюджета</w:t>
      </w:r>
      <w:r w:rsidR="00D6363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D1C24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2 390 853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7E4" w:rsidRPr="00AD4FFC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безвозмездные поступления от негосударственных </w:t>
      </w:r>
      <w:proofErr w:type="gramStart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4A12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от негосударственных организаций </w:t>
      </w:r>
      <w:r w:rsidR="001A180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0,4 % в сумме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тысяч рублей</w:t>
      </w:r>
      <w:r w:rsidR="001A180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12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295B5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B1487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487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норматива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87,1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 в сумме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1 233,4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на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7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0D4A12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норматива.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2E1C88" w:rsidRDefault="002E1C88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1C88" w:rsidRPr="002E1C88" w:rsidRDefault="002E1C88" w:rsidP="002E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C88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2E1C88" w:rsidRPr="002E1C88" w:rsidRDefault="002E1C88" w:rsidP="002E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C88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2E1C88" w:rsidRPr="002E1C88" w:rsidRDefault="002E1C88" w:rsidP="002E1C8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E1C88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01.12.2020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ind w:left="-187" w:right="-108" w:firstLine="60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2E1C88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2E1C88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2E1C88" w:rsidRPr="002E1C88" w:rsidTr="002E1C8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47 708 860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40 321 003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- 39,1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43 374 200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37 464 899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-40,4</w:t>
            </w:r>
          </w:p>
        </w:tc>
      </w:tr>
      <w:tr w:rsidR="002E1C88" w:rsidRPr="002E1C88" w:rsidTr="002E1C8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33 367 197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-43,5</w:t>
            </w:r>
          </w:p>
        </w:tc>
      </w:tr>
      <w:tr w:rsidR="002E1C88" w:rsidRPr="002E1C88" w:rsidTr="002E1C88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470 471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2 604 200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2 878 175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+29,1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253 683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-1,7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316 752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-49,3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178 621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-8,6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sz w:val="19"/>
                <w:szCs w:val="19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4 334 660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2 856 104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-14,8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2 647 640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1 639 532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-19,8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41 146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32,9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1 359 800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633 390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-40,3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221 670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199 710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+ 610,9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341 326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894,7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+122,1</w:t>
            </w:r>
          </w:p>
        </w:tc>
      </w:tr>
      <w:tr w:rsidR="002E1C88" w:rsidRPr="002E1C88" w:rsidTr="002E1C8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ПРОЧИЕ НЕНАЛОГОВЫЕ ДОХОДЫ</w:t>
            </w:r>
          </w:p>
          <w:p w:rsidR="002E1C88" w:rsidRPr="002E1C88" w:rsidRDefault="002E1C88" w:rsidP="002E1C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221 130 723,3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167 269 827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+ 42,3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000 2 02 00000 00 0000 000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220 630 723,3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169 160 680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+ 41,9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Дотации</w:t>
            </w: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105 453 000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+ 448,2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49 740 000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83,3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+158,6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000 2 02 15002 04 0000 150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55 713 000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Субсидии</w:t>
            </w: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17 147 523,3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16 135 826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- 62,50</w:t>
            </w:r>
          </w:p>
        </w:tc>
      </w:tr>
      <w:tr w:rsidR="002E1C88" w:rsidRPr="002E1C88" w:rsidTr="002E1C8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000 2 02 25304 00 0000 150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C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614 719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317 022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tabs>
                <w:tab w:val="left" w:pos="708"/>
              </w:tabs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217 300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16 315 504,3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15 818 804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- 62,7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000 2 02 30000 00 0000 150</w:t>
            </w:r>
          </w:p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Субвенции </w:t>
            </w: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45 506 600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45 399 088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- 6,1</w:t>
            </w:r>
          </w:p>
        </w:tc>
      </w:tr>
      <w:tr w:rsidR="002E1C88" w:rsidRPr="002E1C88" w:rsidTr="002E1C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</w:tr>
      <w:tr w:rsidR="002E1C88" w:rsidRPr="002E1C88" w:rsidTr="002E1C8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9 156 500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9 820 765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+ 4,1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268 800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205 750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- 16,5</w:t>
            </w:r>
          </w:p>
        </w:tc>
      </w:tr>
      <w:tr w:rsidR="002E1C88" w:rsidRPr="002E1C88" w:rsidTr="002E1C88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lastRenderedPageBreak/>
              <w:t>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790 573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- 26,8</w:t>
            </w:r>
          </w:p>
        </w:tc>
      </w:tr>
      <w:tr w:rsidR="002E1C88" w:rsidRPr="002E1C88" w:rsidTr="002E1C88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61 300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34 929 000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34 582 000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- 8,0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2 784 600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2 172 766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-74,7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2E1C88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sz w:val="20"/>
                <w:szCs w:val="24"/>
              </w:rPr>
              <w:t>968 700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356 866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1 815 900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1 815 900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- 74,7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sz w:val="20"/>
                <w:szCs w:val="20"/>
              </w:rPr>
              <w:t>000 2 04 00000 00 0000 000</w:t>
            </w:r>
          </w:p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1C88">
              <w:rPr>
                <w:rFonts w:ascii="Times New Roman" w:eastAsia="Calibri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tabs>
                <w:tab w:val="center" w:pos="522"/>
                <w:tab w:val="right" w:pos="1044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1C88" w:rsidRPr="002E1C88" w:rsidTr="002E1C8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+ 50,6</w:t>
            </w:r>
          </w:p>
        </w:tc>
      </w:tr>
      <w:tr w:rsidR="002E1C88" w:rsidRPr="002E1C88" w:rsidTr="002E1C88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268 839 583,3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207 590 830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88" w:rsidRPr="002E1C88" w:rsidRDefault="002E1C88" w:rsidP="002E1C8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1C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+ 12,9</w:t>
            </w:r>
          </w:p>
        </w:tc>
      </w:tr>
    </w:tbl>
    <w:p w:rsidR="002E1C88" w:rsidRPr="002E1C88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E1C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(85,6%) - неисполнение плановых показателей связано с неуплатой текущих платежей (недоимка по НДФД составляет 573,2 тыс. руб.)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(82,0%) - неисполнение плановых показателей связано с уменьшением поступления доходов от уплаты акцизов на дизельное топливо.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СОВОКУПНЫЙ ДОХОД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(110,5%)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НАЛОГИ НА ИМУЩЕСТВО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(85,7%) - неисполнение плановых показателей связано с неуплатой текущих платежей.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ЗЕМЕЛЬНЫЙ НАЛОГ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(47,8 %) неисполнение плановых показателей связано с неуплатой текущих платежей.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ГОСУДАРСТВЕННАЯ ПОШЛИНА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(74,1 %)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ИСПОЛЬЗОВАНИЯ ИМУЩЕСТВА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(61,9%)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ПЛАТЕЖИ ПРИ ПОЛЬЗОВАНИИ ПРИРОДНЫМИ РЕСУРСАМИ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(62,3 %) – неисполнение плановых показателей за негативное воздействие на окружающую среду обусловлено уменьшением количества плательщиков.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ДОХОДЫ ОТ ОКАЗАНИЯ ПЛАТНЫХ УСЛУГ (РАБОТ)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(46,6%) - неисполнение плановых показателей по доходам от оказания платных услуг (питание в школах, содержание детей в интернате) связано с тем, что общеобразовательные учреждения работали в условиях дистанционного обучения, в связи с предупреждением распространения новой </w:t>
      </w:r>
      <w:proofErr w:type="spellStart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ПРОДАЖИ МАТЕРИАЛЬНЫХ И НЕМАТЕРИАЛЬНЫХ АКТИВОВ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(90,1%) - плановые показатели по данному доходу выполнены. 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ШТРАФЫ, САНКЦИИ, ВОЗМЕЩЕНИЕ УЩЕРБА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(894,7%) перевыполнение плановых показателей по штрафам обусловлено изменениями бюджетного законодательства, устанавливающего новые принципы зачисления доходов от штрафов в местный бюджет.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НЕНАЛОГОВЫЕ ДОХОДЫ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(71,4%)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2E1C88" w:rsidRPr="00AD4FFC" w:rsidRDefault="002E1C88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404" w:rsidRDefault="00BE7EC1" w:rsidP="00821404">
      <w:pPr>
        <w:spacing w:after="0" w:line="240" w:lineRule="auto"/>
        <w:jc w:val="both"/>
        <w:rPr>
          <w:b/>
          <w:szCs w:val="28"/>
        </w:rPr>
      </w:pPr>
      <w:r w:rsidRPr="00BE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D4A12"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87A"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AD4FFC" w:rsidRDefault="00821404" w:rsidP="005A6D6E">
      <w:pPr>
        <w:spacing w:after="0" w:line="240" w:lineRule="auto"/>
        <w:jc w:val="both"/>
        <w:rPr>
          <w:rStyle w:val="hl41"/>
          <w:rFonts w:ascii="Times New Roman" w:hAnsi="Times New Roman" w:cs="Times New Roman"/>
          <w:bCs w:val="0"/>
          <w:sz w:val="24"/>
          <w:szCs w:val="24"/>
        </w:rPr>
      </w:pPr>
      <w:r w:rsidRPr="00AD4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671E9" w:rsidRPr="00AD4FFC">
        <w:rPr>
          <w:rFonts w:ascii="Times New Roman" w:hAnsi="Times New Roman" w:cs="Times New Roman"/>
          <w:b/>
          <w:sz w:val="24"/>
          <w:szCs w:val="24"/>
        </w:rPr>
        <w:t>Р</w:t>
      </w:r>
      <w:r w:rsidR="00B1487A" w:rsidRPr="00AD4FFC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E71909" w:rsidRPr="00AD4FFC" w:rsidRDefault="00B1487A" w:rsidP="00B1487A">
      <w:pPr>
        <w:pStyle w:val="2"/>
        <w:rPr>
          <w:szCs w:val="24"/>
        </w:rPr>
      </w:pPr>
      <w:r w:rsidRPr="00AD4FFC">
        <w:rPr>
          <w:i w:val="0"/>
          <w:szCs w:val="24"/>
        </w:rPr>
        <w:tab/>
        <w:t>Бюджет Гаринского городского округа по расходам по состоянию на 01.</w:t>
      </w:r>
      <w:r w:rsidR="00E71909" w:rsidRPr="00AD4FFC">
        <w:rPr>
          <w:i w:val="0"/>
          <w:szCs w:val="24"/>
        </w:rPr>
        <w:t>1</w:t>
      </w:r>
      <w:r w:rsidR="004908AA" w:rsidRPr="00AD4FFC">
        <w:rPr>
          <w:i w:val="0"/>
          <w:szCs w:val="24"/>
        </w:rPr>
        <w:t>2</w:t>
      </w:r>
      <w:r w:rsidR="00AE1209" w:rsidRPr="00AD4FFC">
        <w:rPr>
          <w:i w:val="0"/>
          <w:szCs w:val="24"/>
        </w:rPr>
        <w:t>.</w:t>
      </w:r>
      <w:r w:rsidRPr="00AD4FFC">
        <w:rPr>
          <w:i w:val="0"/>
          <w:szCs w:val="24"/>
        </w:rPr>
        <w:t xml:space="preserve">2020 года исполнен в размере </w:t>
      </w:r>
      <w:r w:rsidR="0032130C" w:rsidRPr="00AD4FFC">
        <w:rPr>
          <w:i w:val="0"/>
          <w:szCs w:val="24"/>
        </w:rPr>
        <w:t>234 781,9</w:t>
      </w:r>
      <w:r w:rsidR="00D7654F" w:rsidRPr="00AD4FFC">
        <w:rPr>
          <w:i w:val="0"/>
          <w:szCs w:val="24"/>
        </w:rPr>
        <w:t xml:space="preserve"> тыс</w:t>
      </w:r>
      <w:r w:rsidR="000D4A12" w:rsidRPr="00AD4FFC">
        <w:rPr>
          <w:i w:val="0"/>
          <w:szCs w:val="24"/>
        </w:rPr>
        <w:t>.</w:t>
      </w:r>
      <w:r w:rsidRPr="00AD4FFC">
        <w:rPr>
          <w:i w:val="0"/>
          <w:szCs w:val="24"/>
        </w:rPr>
        <w:t xml:space="preserve"> рублей,</w:t>
      </w:r>
      <w:r w:rsidRPr="00AD4FFC">
        <w:rPr>
          <w:b/>
          <w:i w:val="0"/>
          <w:szCs w:val="24"/>
        </w:rPr>
        <w:t xml:space="preserve"> </w:t>
      </w:r>
      <w:r w:rsidRPr="00AD4FFC">
        <w:rPr>
          <w:i w:val="0"/>
          <w:szCs w:val="24"/>
        </w:rPr>
        <w:t>или к годовому назначению (</w:t>
      </w:r>
      <w:r w:rsidR="00E71909" w:rsidRPr="00AD4FFC">
        <w:rPr>
          <w:i w:val="0"/>
          <w:szCs w:val="24"/>
        </w:rPr>
        <w:t>30</w:t>
      </w:r>
      <w:r w:rsidR="0032130C" w:rsidRPr="00AD4FFC">
        <w:rPr>
          <w:i w:val="0"/>
          <w:szCs w:val="24"/>
        </w:rPr>
        <w:t>4 м</w:t>
      </w:r>
      <w:r w:rsidRPr="00AD4FFC">
        <w:rPr>
          <w:i w:val="0"/>
          <w:szCs w:val="24"/>
        </w:rPr>
        <w:t>иллион</w:t>
      </w:r>
      <w:r w:rsidR="0032130C" w:rsidRPr="00AD4FFC">
        <w:rPr>
          <w:i w:val="0"/>
          <w:szCs w:val="24"/>
        </w:rPr>
        <w:t>а</w:t>
      </w:r>
      <w:r w:rsidRPr="00AD4FFC">
        <w:rPr>
          <w:i w:val="0"/>
          <w:szCs w:val="24"/>
        </w:rPr>
        <w:t xml:space="preserve"> </w:t>
      </w:r>
      <w:r w:rsidR="0032130C" w:rsidRPr="00AD4FFC">
        <w:rPr>
          <w:i w:val="0"/>
          <w:szCs w:val="24"/>
        </w:rPr>
        <w:t>514</w:t>
      </w:r>
      <w:r w:rsidR="000D4A12" w:rsidRPr="00AD4FFC">
        <w:rPr>
          <w:i w:val="0"/>
          <w:szCs w:val="24"/>
        </w:rPr>
        <w:t xml:space="preserve"> </w:t>
      </w:r>
      <w:r w:rsidRPr="00AD4FFC">
        <w:rPr>
          <w:i w:val="0"/>
          <w:szCs w:val="24"/>
        </w:rPr>
        <w:t xml:space="preserve">тысяч </w:t>
      </w:r>
      <w:r w:rsidR="00065B80" w:rsidRPr="00AD4FFC">
        <w:rPr>
          <w:i w:val="0"/>
          <w:szCs w:val="24"/>
        </w:rPr>
        <w:t>0</w:t>
      </w:r>
      <w:r w:rsidR="00E71909" w:rsidRPr="00AD4FFC">
        <w:rPr>
          <w:i w:val="0"/>
          <w:szCs w:val="24"/>
        </w:rPr>
        <w:t>4</w:t>
      </w:r>
      <w:r w:rsidR="00065B80" w:rsidRPr="00AD4FFC">
        <w:rPr>
          <w:i w:val="0"/>
          <w:szCs w:val="24"/>
        </w:rPr>
        <w:t>9</w:t>
      </w:r>
      <w:r w:rsidRPr="00AD4FFC">
        <w:rPr>
          <w:i w:val="0"/>
          <w:szCs w:val="24"/>
        </w:rPr>
        <w:t xml:space="preserve"> рублей) выполнение составило </w:t>
      </w:r>
      <w:r w:rsidR="0032130C" w:rsidRPr="00AD4FFC">
        <w:rPr>
          <w:i w:val="0"/>
          <w:szCs w:val="24"/>
        </w:rPr>
        <w:t>77,1</w:t>
      </w:r>
      <w:r w:rsidR="000D4A12" w:rsidRPr="00AD4FFC">
        <w:rPr>
          <w:i w:val="0"/>
          <w:szCs w:val="24"/>
        </w:rPr>
        <w:t xml:space="preserve"> </w:t>
      </w:r>
      <w:proofErr w:type="gramStart"/>
      <w:r w:rsidRPr="00AD4FFC">
        <w:rPr>
          <w:i w:val="0"/>
          <w:szCs w:val="24"/>
        </w:rPr>
        <w:t xml:space="preserve">% </w:t>
      </w:r>
      <w:r w:rsidR="00107771" w:rsidRPr="00AD4FFC">
        <w:rPr>
          <w:i w:val="0"/>
          <w:szCs w:val="24"/>
        </w:rPr>
        <w:t>,</w:t>
      </w:r>
      <w:proofErr w:type="gramEnd"/>
      <w:r w:rsidR="00107771" w:rsidRPr="00AD4FFC">
        <w:rPr>
          <w:i w:val="0"/>
          <w:szCs w:val="24"/>
        </w:rPr>
        <w:t xml:space="preserve"> что ниже установленного норматива </w:t>
      </w:r>
      <w:r w:rsidR="00821404" w:rsidRPr="00AD4FFC">
        <w:rPr>
          <w:i w:val="0"/>
          <w:szCs w:val="24"/>
        </w:rPr>
        <w:t xml:space="preserve"> (</w:t>
      </w:r>
      <w:r w:rsidR="00624EFC" w:rsidRPr="00AD4FFC">
        <w:rPr>
          <w:i w:val="0"/>
          <w:szCs w:val="24"/>
        </w:rPr>
        <w:t>87,1</w:t>
      </w:r>
      <w:r w:rsidR="00E71909" w:rsidRPr="00AD4FFC">
        <w:rPr>
          <w:i w:val="0"/>
          <w:szCs w:val="24"/>
        </w:rPr>
        <w:t xml:space="preserve"> </w:t>
      </w:r>
      <w:r w:rsidR="00821404" w:rsidRPr="00AD4FFC">
        <w:rPr>
          <w:i w:val="0"/>
          <w:szCs w:val="24"/>
        </w:rPr>
        <w:t>% )</w:t>
      </w:r>
      <w:r w:rsidR="00E71909" w:rsidRPr="00AD4FFC">
        <w:rPr>
          <w:i w:val="0"/>
          <w:szCs w:val="24"/>
        </w:rPr>
        <w:t xml:space="preserve"> </w:t>
      </w:r>
      <w:r w:rsidR="00107771" w:rsidRPr="00AD4FFC">
        <w:rPr>
          <w:i w:val="0"/>
          <w:szCs w:val="24"/>
        </w:rPr>
        <w:t xml:space="preserve">на </w:t>
      </w:r>
      <w:r w:rsidR="00624EFC" w:rsidRPr="00AD4FFC">
        <w:rPr>
          <w:i w:val="0"/>
          <w:szCs w:val="24"/>
        </w:rPr>
        <w:t xml:space="preserve">10 </w:t>
      </w:r>
      <w:r w:rsidR="00107771" w:rsidRPr="00AD4FFC">
        <w:rPr>
          <w:i w:val="0"/>
          <w:szCs w:val="24"/>
        </w:rPr>
        <w:t>%</w:t>
      </w:r>
      <w:r w:rsidR="00821404" w:rsidRPr="00AD4FFC">
        <w:rPr>
          <w:szCs w:val="24"/>
        </w:rPr>
        <w:t xml:space="preserve">  в сумме </w:t>
      </w:r>
      <w:r w:rsidR="00624EFC" w:rsidRPr="00AD4FFC">
        <w:rPr>
          <w:szCs w:val="24"/>
        </w:rPr>
        <w:t>30 449,8</w:t>
      </w:r>
      <w:r w:rsidR="00821404" w:rsidRPr="00AD4FFC">
        <w:rPr>
          <w:szCs w:val="24"/>
        </w:rPr>
        <w:t xml:space="preserve"> тыс. рублей </w:t>
      </w:r>
    </w:p>
    <w:p w:rsidR="004908AA" w:rsidRDefault="004908AA" w:rsidP="00B1487A">
      <w:pPr>
        <w:pStyle w:val="2"/>
        <w:rPr>
          <w:sz w:val="28"/>
          <w:szCs w:val="28"/>
        </w:rPr>
      </w:pPr>
    </w:p>
    <w:tbl>
      <w:tblPr>
        <w:tblW w:w="1240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15"/>
        <w:gridCol w:w="2234"/>
        <w:gridCol w:w="807"/>
        <w:gridCol w:w="1852"/>
        <w:gridCol w:w="1684"/>
        <w:gridCol w:w="1934"/>
        <w:gridCol w:w="831"/>
        <w:gridCol w:w="94"/>
        <w:gridCol w:w="809"/>
        <w:gridCol w:w="449"/>
      </w:tblGrid>
      <w:tr w:rsidR="004908AA" w:rsidRPr="004908AA" w:rsidTr="0045214F">
        <w:trPr>
          <w:gridAfter w:val="3"/>
          <w:wAfter w:w="1352" w:type="dxa"/>
          <w:trHeight w:val="319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 w:rsidR="0032130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подразделам</w:t>
            </w:r>
          </w:p>
        </w:tc>
      </w:tr>
      <w:tr w:rsidR="004908AA" w:rsidRPr="004908AA" w:rsidTr="0045214F">
        <w:trPr>
          <w:gridAfter w:val="3"/>
          <w:wAfter w:w="1352" w:type="dxa"/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30.11.2020г.</w:t>
            </w:r>
          </w:p>
        </w:tc>
      </w:tr>
      <w:tr w:rsidR="004908AA" w:rsidRPr="004908AA" w:rsidTr="0045214F">
        <w:trPr>
          <w:gridAfter w:val="9"/>
          <w:wAfter w:w="10694" w:type="dxa"/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8AA" w:rsidRPr="004908AA" w:rsidTr="0045214F">
        <w:trPr>
          <w:gridAfter w:val="3"/>
          <w:wAfter w:w="1352" w:type="dxa"/>
          <w:trHeight w:val="525"/>
        </w:trPr>
        <w:tc>
          <w:tcPr>
            <w:tcW w:w="3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4908AA" w:rsidRPr="004908AA" w:rsidTr="0045214F">
        <w:trPr>
          <w:gridAfter w:val="3"/>
          <w:wAfter w:w="1352" w:type="dxa"/>
          <w:trHeight w:val="450"/>
        </w:trPr>
        <w:tc>
          <w:tcPr>
            <w:tcW w:w="3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8AA" w:rsidRPr="004908AA" w:rsidTr="0045214F">
        <w:trPr>
          <w:gridAfter w:val="3"/>
          <w:wAfter w:w="1352" w:type="dxa"/>
          <w:trHeight w:val="76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624E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</w:t>
            </w:r>
            <w:r w:rsidR="00624E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1 349 667,39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169 044,61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88,87%</w:t>
            </w:r>
          </w:p>
        </w:tc>
      </w:tr>
      <w:tr w:rsidR="004908AA" w:rsidRPr="004908AA" w:rsidTr="0045214F">
        <w:trPr>
          <w:gridAfter w:val="3"/>
          <w:wAfter w:w="1352" w:type="dxa"/>
          <w:trHeight w:val="105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 w:rsidR="00624EF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2 125 685,00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1 927 260,06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198 424,94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90,67%</w:t>
            </w:r>
          </w:p>
        </w:tc>
      </w:tr>
      <w:tr w:rsidR="004908AA" w:rsidRPr="004908AA" w:rsidTr="0045214F">
        <w:trPr>
          <w:gridAfter w:val="3"/>
          <w:wAfter w:w="1352" w:type="dxa"/>
          <w:trHeight w:val="12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</w:t>
            </w:r>
            <w:proofErr w:type="gramStart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Федерации,  высших</w:t>
            </w:r>
            <w:proofErr w:type="gramEnd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19 419 193,00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16 614 419,42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2 804 773,58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85,56%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908AA" w:rsidRPr="004908AA" w:rsidTr="0045214F">
        <w:trPr>
          <w:gridAfter w:val="3"/>
          <w:wAfter w:w="1352" w:type="dxa"/>
          <w:trHeight w:val="82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9 186 203,00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7 761 587,32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1 424 615,68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84,49%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163 455,00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908AA" w:rsidRPr="004908AA" w:rsidTr="0045214F">
        <w:trPr>
          <w:gridAfter w:val="3"/>
          <w:wAfter w:w="1352" w:type="dxa"/>
          <w:trHeight w:val="37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10 335 558,26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7 374 761,76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2 960 796,50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71,35%</w:t>
            </w:r>
          </w:p>
        </w:tc>
      </w:tr>
      <w:tr w:rsidR="004908AA" w:rsidRPr="004908AA" w:rsidTr="0045214F">
        <w:trPr>
          <w:gridAfter w:val="3"/>
          <w:wAfter w:w="1352" w:type="dxa"/>
          <w:trHeight w:val="34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205 749,82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63 050,18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76,54%</w:t>
            </w:r>
          </w:p>
        </w:tc>
      </w:tr>
      <w:tr w:rsidR="004908AA" w:rsidRPr="004908AA" w:rsidTr="0045214F">
        <w:trPr>
          <w:gridAfter w:val="3"/>
          <w:wAfter w:w="1352" w:type="dxa"/>
          <w:trHeight w:val="76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proofErr w:type="gramStart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Защита  населения</w:t>
            </w:r>
            <w:proofErr w:type="gramEnd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территории от чрезвычайных ситуаций  природного и техногенного </w:t>
            </w:r>
            <w:proofErr w:type="spellStart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характера,гражданская</w:t>
            </w:r>
            <w:proofErr w:type="spellEnd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5 954 588,92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1 203 411,08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83,19%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201 244,73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2 088 275,27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8,79%</w:t>
            </w:r>
          </w:p>
        </w:tc>
      </w:tr>
      <w:tr w:rsidR="004908AA" w:rsidRPr="004908AA" w:rsidTr="0045214F">
        <w:trPr>
          <w:gridAfter w:val="3"/>
          <w:wAfter w:w="1352" w:type="dxa"/>
          <w:trHeight w:val="765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5 160,00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44,87%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4 333 131,83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557 201,17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88,61%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10 046 649,16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2 501 201,84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80,07%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19 247 676,17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16 010 720,67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3 236 955,50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83,18%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122 656,40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773 154,60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13,69%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7 535 950,10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5 901 796,89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1 634 153,21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78,32%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23 514 429,05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10 335 150,31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13 179 278,74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43,95%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22 261 740,00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21 338 025,00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923 715,00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95,85%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80 941 659,02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59 204 262,63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21 737 396,39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73,14%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19 349 731,20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14 700 218,77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4 649 512,43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75,97%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1 333 023,80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350 057,99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982 965,81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26,26%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11 413 700,00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10 129 136,55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1 284 563,45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88,75%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28 592 000,00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24 999 271,29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3 592 728,71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87,43%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4 611 518,27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4 192 022,53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419 495,74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90,90%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10 752 336,00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8 574 262,46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2 178 073,54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79,74%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639 573,00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609 540,00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30 033,00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95,30%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897 173,34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375 826,66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70,</w:t>
            </w:r>
            <w:bookmarkStart w:id="0" w:name="_GoBack"/>
            <w:bookmarkEnd w:id="0"/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4908AA" w:rsidRPr="004908AA" w:rsidTr="0045214F">
        <w:trPr>
          <w:gridAfter w:val="3"/>
          <w:wAfter w:w="1352" w:type="dxa"/>
          <w:trHeight w:val="30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419 500,00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236 922,70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182 577,30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56,48%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374 910,55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75 089,45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83,31%</w:t>
            </w:r>
          </w:p>
        </w:tc>
      </w:tr>
      <w:tr w:rsidR="004908AA" w:rsidRPr="004908AA" w:rsidTr="0045214F">
        <w:trPr>
          <w:gridAfter w:val="3"/>
          <w:wAfter w:w="1352" w:type="dxa"/>
          <w:trHeight w:val="510"/>
        </w:trPr>
        <w:tc>
          <w:tcPr>
            <w:tcW w:w="3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8AA" w:rsidRPr="004908AA" w:rsidRDefault="0032130C" w:rsidP="004908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08AA" w:rsidRPr="004908AA" w:rsidRDefault="004908AA" w:rsidP="004908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304 514 049,87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908AA" w:rsidRPr="004908AA" w:rsidRDefault="004908AA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234 781 937,49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908AA" w:rsidRPr="004908AA" w:rsidRDefault="0032130C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69 732 112,38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4908AA" w:rsidRPr="004908AA" w:rsidRDefault="0032130C" w:rsidP="00490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77,10%</w:t>
            </w:r>
          </w:p>
        </w:tc>
      </w:tr>
      <w:tr w:rsidR="004908AA" w:rsidRPr="004908AA" w:rsidTr="0045214F">
        <w:trPr>
          <w:gridAfter w:val="3"/>
          <w:wAfter w:w="1352" w:type="dxa"/>
          <w:trHeight w:val="255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AA" w:rsidRPr="004908AA" w:rsidRDefault="004908AA" w:rsidP="00490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908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28A0" w:rsidRPr="0015510A" w:rsidTr="0045214F">
        <w:trPr>
          <w:trHeight w:val="319"/>
        </w:trPr>
        <w:tc>
          <w:tcPr>
            <w:tcW w:w="1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8A0" w:rsidRPr="0015510A" w:rsidRDefault="003B50B8" w:rsidP="00BE7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AF28A0" w:rsidRPr="0015510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сполнение бюджета</w:t>
            </w:r>
            <w:r w:rsidR="00AF28A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 </w:t>
            </w:r>
          </w:p>
        </w:tc>
      </w:tr>
      <w:tr w:rsidR="00AF28A0" w:rsidTr="0045214F">
        <w:trPr>
          <w:gridAfter w:val="2"/>
          <w:wAfter w:w="1258" w:type="dxa"/>
          <w:trHeight w:val="315"/>
        </w:trPr>
        <w:tc>
          <w:tcPr>
            <w:tcW w:w="11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8A0" w:rsidRDefault="00AF28A0" w:rsidP="00BE7EC1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за период с 01.01.2020г. по 3</w:t>
            </w:r>
            <w:r w:rsidR="003B50B8">
              <w:rPr>
                <w:rFonts w:ascii="Arial CYR" w:hAnsi="Arial CYR" w:cs="Arial CYR"/>
                <w:b/>
                <w:bCs/>
                <w:color w:val="000000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.</w:t>
            </w:r>
            <w:r w:rsidR="006640F1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 w:rsidR="003B50B8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.2020г.</w:t>
            </w:r>
          </w:p>
          <w:p w:rsidR="00AF28A0" w:rsidRDefault="00AF28A0" w:rsidP="00AF28A0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  <w:r w:rsidRPr="00AF28A0">
              <w:rPr>
                <w:rFonts w:ascii="Arial CYR" w:hAnsi="Arial CYR" w:cs="Arial CYR"/>
                <w:bCs/>
                <w:color w:val="000000"/>
              </w:rPr>
              <w:t xml:space="preserve">                                                                                                        ед</w:t>
            </w:r>
            <w:r>
              <w:rPr>
                <w:rFonts w:ascii="Arial CYR" w:hAnsi="Arial CYR" w:cs="Arial CYR"/>
                <w:bCs/>
                <w:color w:val="000000"/>
              </w:rPr>
              <w:t xml:space="preserve">иница </w:t>
            </w:r>
            <w:r w:rsidRPr="00AF28A0">
              <w:rPr>
                <w:rFonts w:ascii="Arial CYR" w:hAnsi="Arial CYR" w:cs="Arial CYR"/>
                <w:bCs/>
                <w:color w:val="000000"/>
              </w:rPr>
              <w:t>измерения руб.</w:t>
            </w:r>
          </w:p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1984"/>
              <w:gridCol w:w="1843"/>
              <w:gridCol w:w="1561"/>
              <w:gridCol w:w="851"/>
            </w:tblGrid>
            <w:tr w:rsidR="003B50B8" w:rsidRPr="003B50B8" w:rsidTr="0045214F">
              <w:trPr>
                <w:trHeight w:val="525"/>
              </w:trPr>
              <w:tc>
                <w:tcPr>
                  <w:tcW w:w="4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3B50B8" w:rsidRPr="003B50B8" w:rsidTr="0045214F">
              <w:trPr>
                <w:trHeight w:val="450"/>
              </w:trPr>
              <w:tc>
                <w:tcPr>
                  <w:tcW w:w="4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50B8" w:rsidRPr="003B50B8" w:rsidTr="0045214F">
              <w:trPr>
                <w:trHeight w:val="51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39 820 370,60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33 193 357,90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6 627 012,70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83,36%</w:t>
                  </w:r>
                </w:p>
              </w:tc>
            </w:tr>
            <w:tr w:rsidR="003B50B8" w:rsidRPr="003B50B8" w:rsidTr="0045214F">
              <w:trPr>
                <w:trHeight w:val="30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39 656 915,60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33 193 157,90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6 463 557,70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83,70%</w:t>
                  </w:r>
                </w:p>
              </w:tc>
            </w:tr>
            <w:tr w:rsidR="003B50B8" w:rsidRPr="003B50B8" w:rsidTr="0045214F">
              <w:trPr>
                <w:trHeight w:val="30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163 455,00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163 455,00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3B50B8" w:rsidRPr="003B50B8" w:rsidTr="0045214F">
              <w:trPr>
                <w:trHeight w:val="51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2 580 126,00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2 342 161,58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237 964,42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90,78%</w:t>
                  </w:r>
                </w:p>
              </w:tc>
            </w:tr>
            <w:tr w:rsidR="003B50B8" w:rsidRPr="003B50B8" w:rsidTr="0045214F">
              <w:trPr>
                <w:trHeight w:val="51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2 219 525,00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1 715 986,58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503 538,42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77,31%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11 604 680,00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9 598 898,05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2 005 781,95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82,72%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71 930 039,70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51 192 426,45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20 737 613,25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71,17%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Пуксинская</w:t>
                  </w:r>
                  <w:proofErr w:type="spellEnd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121 336,12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121 336,12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</w:t>
                  </w:r>
                  <w:proofErr w:type="gramStart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учреждение  "</w:t>
                  </w:r>
                  <w:proofErr w:type="gramEnd"/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Единая дежурно-диспетчерская служба Гаринского городского округа"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7 158 000,00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5 954 588,92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1 203 411,08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83,19%</w:t>
                  </w:r>
                </w:p>
              </w:tc>
            </w:tr>
            <w:tr w:rsidR="003B50B8" w:rsidRPr="003B50B8" w:rsidTr="0045214F">
              <w:trPr>
                <w:trHeight w:val="765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71 414 339,90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45 908 546,87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25 505 793,03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64,28%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33 262 176,30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31 013 753,18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2 248 423,12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93,24%</w:t>
                  </w:r>
                </w:p>
              </w:tc>
            </w:tr>
            <w:tr w:rsidR="003B50B8" w:rsidRPr="003B50B8" w:rsidTr="0045214F">
              <w:trPr>
                <w:trHeight w:val="765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19 716 831,20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15 067 318,77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4 649 512,43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76,42%</w:t>
                  </w:r>
                </w:p>
              </w:tc>
            </w:tr>
            <w:tr w:rsidR="003B50B8" w:rsidRPr="003B50B8" w:rsidTr="0045214F">
              <w:trPr>
                <w:trHeight w:val="1020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36 028 500,00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31 260 888,01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4 767 611,99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86,77%</w:t>
                  </w:r>
                </w:p>
              </w:tc>
            </w:tr>
            <w:tr w:rsidR="003B50B8" w:rsidRPr="003B50B8" w:rsidTr="0045214F">
              <w:trPr>
                <w:trHeight w:val="765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8 658 125,05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7 412 675,06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1 245 449,99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85,62%</w:t>
                  </w:r>
                </w:p>
              </w:tc>
            </w:tr>
            <w:tr w:rsidR="003B50B8" w:rsidRPr="003B50B8" w:rsidTr="0045214F">
              <w:trPr>
                <w:trHeight w:val="255"/>
              </w:trPr>
              <w:tc>
                <w:tcPr>
                  <w:tcW w:w="44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304 514 049,87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234 781 937,49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69 732 112,38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noWrap/>
                  <w:hideMark/>
                </w:tcPr>
                <w:p w:rsidR="003B50B8" w:rsidRPr="003B50B8" w:rsidRDefault="003B50B8" w:rsidP="003B50B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B50B8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77,10%</w:t>
                  </w:r>
                </w:p>
              </w:tc>
            </w:tr>
          </w:tbl>
          <w:p w:rsidR="003B50B8" w:rsidRPr="00AF28A0" w:rsidRDefault="003B50B8" w:rsidP="00AF28A0">
            <w:pPr>
              <w:jc w:val="center"/>
              <w:rPr>
                <w:rFonts w:ascii="Arial CYR" w:hAnsi="Arial CYR" w:cs="Arial CYR"/>
                <w:bCs/>
                <w:color w:val="000000"/>
              </w:rPr>
            </w:pPr>
          </w:p>
        </w:tc>
      </w:tr>
      <w:tr w:rsidR="00055034" w:rsidTr="0045214F">
        <w:trPr>
          <w:gridAfter w:val="1"/>
          <w:wAfter w:w="449" w:type="dxa"/>
          <w:trHeight w:val="255"/>
        </w:trPr>
        <w:tc>
          <w:tcPr>
            <w:tcW w:w="11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</w:t>
      </w:r>
      <w:r w:rsidR="00AF28A0">
        <w:t>етной сферы по состоянию на 01.1</w:t>
      </w:r>
      <w:r w:rsidR="006E29A0">
        <w:t>2</w:t>
      </w:r>
      <w:r>
        <w:t>.2020 года отсутс</w:t>
      </w:r>
      <w:r w:rsidR="00CA40F9">
        <w:t>т</w:t>
      </w:r>
      <w:r>
        <w:t>вует.</w:t>
      </w: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3D1C24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3D1C24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9" w:type="dxa"/>
          </w:tcPr>
          <w:tbl>
            <w:tblPr>
              <w:tblW w:w="11206" w:type="dxa"/>
              <w:tblLayout w:type="fixed"/>
              <w:tblLook w:val="04A0" w:firstRow="1" w:lastRow="0" w:firstColumn="1" w:lastColumn="0" w:noHBand="0" w:noVBand="1"/>
            </w:tblPr>
            <w:tblGrid>
              <w:gridCol w:w="11206"/>
            </w:tblGrid>
            <w:tr w:rsidR="00864860" w:rsidRPr="009745BE" w:rsidTr="00864860">
              <w:trPr>
                <w:trHeight w:val="319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860" w:rsidRPr="00AD4FFC" w:rsidRDefault="00864860" w:rsidP="006E29A0">
                  <w:pPr>
                    <w:pStyle w:val="a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6E29A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Исполнение по муниципальным программам</w:t>
                  </w:r>
                </w:p>
              </w:tc>
            </w:tr>
            <w:tr w:rsidR="00864860" w:rsidRPr="00335AFB" w:rsidTr="00864860">
              <w:trPr>
                <w:trHeight w:val="315"/>
              </w:trPr>
              <w:tc>
                <w:tcPr>
                  <w:tcW w:w="1120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860" w:rsidRPr="00AD4FFC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01.01.2020г. по 3</w:t>
                  </w:r>
                  <w:r w:rsidR="006E29A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065B8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</w:t>
                  </w:r>
                  <w:r w:rsidR="006E29A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.2020г. </w:t>
                  </w:r>
                </w:p>
                <w:p w:rsidR="00864860" w:rsidRPr="00AD4FFC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78"/>
                    <w:gridCol w:w="1352"/>
                    <w:gridCol w:w="275"/>
                  </w:tblGrid>
                  <w:tr w:rsidR="000B4E3B" w:rsidRPr="00AD4FFC" w:rsidTr="0045214F">
                    <w:trPr>
                      <w:trHeight w:val="255"/>
                    </w:trPr>
                    <w:tc>
                      <w:tcPr>
                        <w:tcW w:w="1010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5B80" w:rsidRPr="00AD4FFC" w:rsidRDefault="00864860" w:rsidP="0045214F">
                        <w:pPr>
                          <w:spacing w:after="0" w:line="240" w:lineRule="auto"/>
                          <w:ind w:left="-108" w:firstLine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D4FFC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             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бюджете Гаринского городского округа по состоянию на 01.</w:t>
                        </w:r>
                        <w:r w:rsidR="00AF28A0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6E29A0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.2020 г. утвержденные назначения бюджетных ассигнований по муниципальным программам из общей суммы расходов составляют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73,9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 в сумме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224 966,1</w:t>
                        </w:r>
                        <w:r w:rsidR="00065B80" w:rsidRPr="00AD4F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65B80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</w:t>
                        </w:r>
                        <w:r w:rsidRPr="00AD4FF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рублей.</w:t>
                        </w:r>
                        <w:r w:rsidRPr="00AD4F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полнение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 период январь-ноябрь 2020 года 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составило в размере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167 471,9</w:t>
                        </w:r>
                        <w:r w:rsidR="00065B80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тыс.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рублей,</w:t>
                        </w:r>
                        <w:r w:rsidRPr="00AD4FF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или  </w:t>
                        </w:r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74</w:t>
                        </w:r>
                        <w:proofErr w:type="gramEnd"/>
                        <w:r w:rsidR="00624EFC"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,4</w:t>
                        </w:r>
                        <w:r w:rsidRPr="00AD4FF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%  от утвержденных назначений , в том числе по видам программ :</w:t>
                        </w:r>
                      </w:p>
                      <w:p w:rsidR="006E29A0" w:rsidRPr="00AD4FFC" w:rsidRDefault="000B4E3B" w:rsidP="000B4E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D4FF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Единица измерения: руб.</w:t>
                        </w:r>
                      </w:p>
                      <w:tbl>
                        <w:tblPr>
                          <w:tblW w:w="970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335"/>
                          <w:gridCol w:w="493"/>
                          <w:gridCol w:w="711"/>
                          <w:gridCol w:w="716"/>
                          <w:gridCol w:w="1904"/>
                          <w:gridCol w:w="1921"/>
                          <w:gridCol w:w="1198"/>
                        </w:tblGrid>
                        <w:tr w:rsidR="00AD4FFC" w:rsidRPr="00AD4FFC" w:rsidTr="00AD4FFC">
                          <w:trPr>
                            <w:trHeight w:val="525"/>
                          </w:trPr>
                          <w:tc>
                            <w:tcPr>
                              <w:tcW w:w="3259" w:type="dxa"/>
                              <w:gridSpan w:val="3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Ц.ст</w:t>
                              </w:r>
                              <w:proofErr w:type="spellEnd"/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Уточненный лимит БО</w:t>
                              </w:r>
                            </w:p>
                          </w:tc>
                          <w:tc>
                            <w:tcPr>
                              <w:tcW w:w="1921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Касс. расход</w:t>
                              </w:r>
                            </w:p>
                          </w:tc>
                          <w:tc>
                            <w:tcPr>
                              <w:tcW w:w="1198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Исполнение лимитов</w:t>
                              </w:r>
                            </w:p>
                          </w:tc>
                        </w:tr>
                        <w:tr w:rsidR="00AD4FFC" w:rsidRPr="00AD4FFC" w:rsidTr="0045214F">
                          <w:trPr>
                            <w:trHeight w:val="359"/>
                          </w:trPr>
                          <w:tc>
                            <w:tcPr>
                              <w:tcW w:w="3259" w:type="dxa"/>
                              <w:gridSpan w:val="3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21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D4FFC" w:rsidRPr="00AD4FFC" w:rsidTr="00AD4FFC">
                          <w:trPr>
                            <w:trHeight w:val="69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«Развитие муниципальной службы в Гаринском городском округе на 2019- 2024 годы»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0100000000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4 626 258,27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4 206 762,53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90,93%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1128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0200000000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1 042 000,00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76 873,00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7,38%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765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и модернизация объектов водоснабжения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0210000000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801 000,00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76 873,00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9,60%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1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"Охрана окружающей среды"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0220000000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241 000,00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63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0300000000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17 407 363,50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14 910 716,26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85,66%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78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0400000000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11 051 649,00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1 318 333,85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11,93%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3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0500000000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74 000,00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71 207,50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96,23%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70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"Развитие системы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132 871 107,02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103 500 992,95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77,90%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4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системы дошкольного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0610000000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20 115 900,00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19 318 900,00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96,04%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68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системы общего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0620000000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54 661 666,02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47 644 098,26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87,16%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69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системы дополнительного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0630000000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16 695 251,20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12 574 128,97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75,32%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7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системы отдыха и оздоровления в Гаринском городском округе на 2019-2024годы"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0640000000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932 223,80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35 630,00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3,82%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3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0650000000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24 309 066,00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10 191 968,61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41,93%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2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0660000000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5 921 400,00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4 762 030,56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80,42%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87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0670000000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10 235 600,00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8 974 236,55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87,68%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6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448 500,00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290 843,14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64,85%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3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0710000000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220 000,00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107 683,14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48,95%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424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"Профилактика наркомании"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0720000000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2 500,00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1 000,00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1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 xml:space="preserve">      Подпрограмма "Доступная среда на территории Гаринского городского округа"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0730000000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160 000,00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160 000,00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1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"Профилактика распространения ВИЧ-инфекции"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0740000000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17 000,00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85,00%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48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0750000000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30 000,00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69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"Профилактика экстремизма и терроризма и гармонизация межнациональных отношений"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0760000000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11 500,00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5 160,00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44,87%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43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"Профилактика правонарушений"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0770000000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4 500,00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5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"Развитие культуры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0800000000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28 050 000,00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24 462 271,29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87,21%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6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Подпрограмма  "</w:t>
                              </w:r>
                              <w:proofErr w:type="gramEnd"/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Организация культурно-досуговой деятельности в Гаринском городском округе"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0810000000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23 228 917,00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20 221 376,04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87,05%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54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"Развитие системы библиотечного обслуживания населения в Гаринском городском округе"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0820000000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4 821 083,00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4 240 895,25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87,97%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31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"Патриотическое воспитание граждан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0900000000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408 000,00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314 427,99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77,07%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8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419 500,00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236 922,70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56,48%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56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"Пожарная безопасность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1100000000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2 289 520,00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201 244,73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8,79%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51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«Управление муниципальными финансами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6 966 678,00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6 045 600,74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86,78%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68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«Совершенствование информационной системы управления финансами»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1220000000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532 843,00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532 843,00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100,00%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87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1230000000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6 433 835,00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5 512 757,74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85,68%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765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"Развитие архивного дела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1300000000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181 000,00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95 867,59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52,97%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13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"Обеспечение жильем молодых семей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1400000000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508 036,00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0,00%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56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1500000000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12 698 451,52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9 145 810,84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72,02%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982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176 000,00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95 718,49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54,39%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839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1700000000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5 748 000,00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2 498 334,00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43,46%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300"/>
                          </w:trPr>
                          <w:tc>
                            <w:tcPr>
                              <w:tcW w:w="4686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ВСЕГО РАСХОДОВ: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224 966 063,31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167 471 927,60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000000" w:fill="CCFFFF"/>
                              <w:noWrap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74,44%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255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gridAfter w:val="4"/>
                            <w:wAfter w:w="5739" w:type="dxa"/>
                            <w:trHeight w:val="300"/>
                          </w:trPr>
                          <w:tc>
                            <w:tcPr>
                              <w:tcW w:w="14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AD4FF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D4FFC" w:rsidRPr="00AD4FFC" w:rsidTr="00AD4FFC">
                          <w:trPr>
                            <w:trHeight w:val="30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AD4FFC" w:rsidRPr="00AD4FFC" w:rsidTr="00AD4FFC">
                          <w:trPr>
                            <w:trHeight w:val="300"/>
                          </w:trPr>
                          <w:tc>
                            <w:tcPr>
                              <w:tcW w:w="325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AD4FFC" w:rsidRPr="00AD4FFC" w:rsidRDefault="00AD4FFC" w:rsidP="006E29A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C3551" w:rsidRPr="00AD4FFC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9C3551" w:rsidRPr="00AD4FFC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9C3551" w:rsidRPr="00AD4FFC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C3551" w:rsidRPr="00AD4FFC" w:rsidRDefault="009C3551" w:rsidP="000B4E3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64860" w:rsidRPr="00AD4FFC" w:rsidTr="0045214F">
                    <w:trPr>
                      <w:gridAfter w:val="1"/>
                      <w:wAfter w:w="275" w:type="dxa"/>
                      <w:trHeight w:val="315"/>
                    </w:trPr>
                    <w:tc>
                      <w:tcPr>
                        <w:tcW w:w="8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AD4FFC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AD4FFC" w:rsidRDefault="00864860" w:rsidP="00864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864860" w:rsidRPr="00AD4FFC" w:rsidTr="0045214F">
                    <w:trPr>
                      <w:gridAfter w:val="1"/>
                      <w:wAfter w:w="275" w:type="dxa"/>
                      <w:trHeight w:val="255"/>
                    </w:trPr>
                    <w:tc>
                      <w:tcPr>
                        <w:tcW w:w="98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64860" w:rsidRPr="00AD4FFC" w:rsidRDefault="00864860" w:rsidP="0086486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860" w:rsidRPr="00AD4FFC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860" w:rsidRPr="003D1C24" w:rsidRDefault="00864860" w:rsidP="00864860"/>
        </w:tc>
        <w:tc>
          <w:tcPr>
            <w:tcW w:w="12069" w:type="dxa"/>
            <w:vAlign w:val="bottom"/>
          </w:tcPr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 период с 01.01.2020г.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4860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144FC2">
              <w:rPr>
                <w:b/>
                <w:i w:val="0"/>
                <w:sz w:val="28"/>
                <w:szCs w:val="28"/>
              </w:rPr>
              <w:t>2</w:t>
            </w:r>
            <w:r>
              <w:rPr>
                <w:b/>
                <w:i w:val="0"/>
                <w:sz w:val="28"/>
                <w:szCs w:val="28"/>
              </w:rPr>
              <w:t>16 238 </w:t>
            </w:r>
            <w:proofErr w:type="gramStart"/>
            <w:r>
              <w:rPr>
                <w:b/>
                <w:i w:val="0"/>
                <w:sz w:val="28"/>
                <w:szCs w:val="28"/>
              </w:rPr>
              <w:t xml:space="preserve">363 </w:t>
            </w:r>
            <w:r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</w:t>
            </w:r>
            <w:proofErr w:type="gramEnd"/>
            <w:r w:rsidRPr="00CA40F9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01.08.2020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88 946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426 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proofErr w:type="gramEnd"/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523BD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860" w:rsidRPr="00B523BD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4860" w:rsidRPr="00335AFB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</w:tbl>
    <w:p w:rsidR="003D1C24" w:rsidRDefault="003D1C24" w:rsidP="00AD4FFC"/>
    <w:sectPr w:rsidR="003D1C24" w:rsidSect="0032130C">
      <w:footerReference w:type="default" r:id="rId8"/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73" w:rsidRDefault="001C1E73" w:rsidP="00A01D62">
      <w:pPr>
        <w:spacing w:after="0" w:line="240" w:lineRule="auto"/>
      </w:pPr>
      <w:r>
        <w:separator/>
      </w:r>
    </w:p>
  </w:endnote>
  <w:endnote w:type="continuationSeparator" w:id="0">
    <w:p w:rsidR="001C1E73" w:rsidRDefault="001C1E73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972521"/>
      <w:docPartObj>
        <w:docPartGallery w:val="Page Numbers (Bottom of Page)"/>
        <w:docPartUnique/>
      </w:docPartObj>
    </w:sdtPr>
    <w:sdtContent>
      <w:p w:rsidR="00CF6804" w:rsidRDefault="00CF68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14F" w:rsidRPr="0045214F">
          <w:rPr>
            <w:noProof/>
            <w:lang w:val="ru-RU"/>
          </w:rPr>
          <w:t>9</w:t>
        </w:r>
        <w:r>
          <w:fldChar w:fldCharType="end"/>
        </w:r>
      </w:p>
    </w:sdtContent>
  </w:sdt>
  <w:p w:rsidR="00CF6804" w:rsidRDefault="00CF68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73" w:rsidRDefault="001C1E73" w:rsidP="00A01D62">
      <w:pPr>
        <w:spacing w:after="0" w:line="240" w:lineRule="auto"/>
      </w:pPr>
      <w:r>
        <w:separator/>
      </w:r>
    </w:p>
  </w:footnote>
  <w:footnote w:type="continuationSeparator" w:id="0">
    <w:p w:rsidR="001C1E73" w:rsidRDefault="001C1E73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6B27"/>
    <w:rsid w:val="00207143"/>
    <w:rsid w:val="0022239E"/>
    <w:rsid w:val="002378E3"/>
    <w:rsid w:val="00257982"/>
    <w:rsid w:val="00292DB4"/>
    <w:rsid w:val="00295B54"/>
    <w:rsid w:val="002A3CCA"/>
    <w:rsid w:val="002B7C36"/>
    <w:rsid w:val="002C4523"/>
    <w:rsid w:val="002E1C88"/>
    <w:rsid w:val="0031480B"/>
    <w:rsid w:val="0032130C"/>
    <w:rsid w:val="00335AFB"/>
    <w:rsid w:val="00356693"/>
    <w:rsid w:val="003A2F66"/>
    <w:rsid w:val="003B50B8"/>
    <w:rsid w:val="003D1C24"/>
    <w:rsid w:val="00400F34"/>
    <w:rsid w:val="00441CC3"/>
    <w:rsid w:val="00442B53"/>
    <w:rsid w:val="0045214F"/>
    <w:rsid w:val="004908AA"/>
    <w:rsid w:val="004E677A"/>
    <w:rsid w:val="00525617"/>
    <w:rsid w:val="00530C74"/>
    <w:rsid w:val="005671E9"/>
    <w:rsid w:val="005A6D6E"/>
    <w:rsid w:val="005C37E4"/>
    <w:rsid w:val="00624EFC"/>
    <w:rsid w:val="006640F1"/>
    <w:rsid w:val="006E29A0"/>
    <w:rsid w:val="00760C15"/>
    <w:rsid w:val="007A2E10"/>
    <w:rsid w:val="007D6DC2"/>
    <w:rsid w:val="00811491"/>
    <w:rsid w:val="008163D0"/>
    <w:rsid w:val="00821404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A1A75"/>
    <w:rsid w:val="00AA7F79"/>
    <w:rsid w:val="00AD4FFC"/>
    <w:rsid w:val="00AE1209"/>
    <w:rsid w:val="00AF28A0"/>
    <w:rsid w:val="00B1487A"/>
    <w:rsid w:val="00B33574"/>
    <w:rsid w:val="00B523BD"/>
    <w:rsid w:val="00BE7EC1"/>
    <w:rsid w:val="00CA40F9"/>
    <w:rsid w:val="00CB450C"/>
    <w:rsid w:val="00CF6804"/>
    <w:rsid w:val="00D24FAF"/>
    <w:rsid w:val="00D6363A"/>
    <w:rsid w:val="00D7654F"/>
    <w:rsid w:val="00D84C7F"/>
    <w:rsid w:val="00E24CA3"/>
    <w:rsid w:val="00E2570F"/>
    <w:rsid w:val="00E523EE"/>
    <w:rsid w:val="00E71909"/>
    <w:rsid w:val="00E9025C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0D51-3313-4393-B32C-1F95979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2020-12-07T04:27:00Z</cp:lastPrinted>
  <dcterms:created xsi:type="dcterms:W3CDTF">2020-12-05T02:40:00Z</dcterms:created>
  <dcterms:modified xsi:type="dcterms:W3CDTF">2020-12-07T04:28:00Z</dcterms:modified>
</cp:coreProperties>
</file>