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ОБЪЯВЛЕНИЕ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Гаринского городского округа приглашает на должности: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Ведущего специалиста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(направление работы информационные технологии) по срочному трудовому договору. Требование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должности: высшее образование.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Ведущего специалиста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(направление работы  физическая культура, спорт, молодежная политика и патриотическое воспитание) по срочному трудовому договору. Требование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должности: высшее образование.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Специалист 1 категории отдела бухгалтерского учета и отчетности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трудовому договору. Требование к должности: профессиональное образование, опыт работы в программе 1С Предприятие БГУ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вопросам трудоустройства обращаться  по телефонам 2-14-89,                   2-10-84.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1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