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F1F65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F1F65" w:rsidRPr="00AF1F65" w:rsidRDefault="00865D73" w:rsidP="00AF1F65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 w:rsidRPr="00AF1F65">
        <w:rPr>
          <w:b/>
          <w:color w:val="000000" w:themeColor="text1"/>
          <w:kern w:val="36"/>
          <w:szCs w:val="28"/>
        </w:rPr>
        <w:t xml:space="preserve">Тема: </w:t>
      </w:r>
      <w:r w:rsidR="00AF1F65" w:rsidRPr="00AF1F65">
        <w:rPr>
          <w:b/>
          <w:color w:val="000000" w:themeColor="text1"/>
          <w:kern w:val="36"/>
          <w:szCs w:val="28"/>
        </w:rPr>
        <w:t>Налоговая инспекция рекомендует руководителям организаций и предпринимателям заранее побеспокоиться о получении КЭП</w:t>
      </w:r>
    </w:p>
    <w:p w:rsidR="00AF1F65" w:rsidRPr="00AF1F65" w:rsidRDefault="00AF1F65" w:rsidP="00AF1F6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hyperlink r:id="rId7" w:anchor="t8" w:history="1">
        <w:proofErr w:type="gramStart"/>
        <w:r w:rsidRPr="00AF1F65">
          <w:rPr>
            <w:rStyle w:val="af"/>
            <w:color w:val="000000" w:themeColor="text1"/>
            <w:szCs w:val="28"/>
          </w:rPr>
          <w:t>Межрайонная</w:t>
        </w:r>
        <w:proofErr w:type="gramEnd"/>
        <w:r w:rsidRPr="00AF1F65">
          <w:rPr>
            <w:rStyle w:val="af"/>
            <w:color w:val="000000" w:themeColor="text1"/>
            <w:szCs w:val="28"/>
          </w:rPr>
          <w:t xml:space="preserve"> ИФНС России № 26 по Свердловской области </w:t>
        </w:r>
      </w:hyperlink>
      <w:r w:rsidRPr="00AF1F65">
        <w:rPr>
          <w:color w:val="000000" w:themeColor="text1"/>
          <w:szCs w:val="28"/>
        </w:rPr>
        <w:t xml:space="preserve">информирует, что с 1 января 2022 года функции по выпуску сертификатов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возлагаются на ФНС России (Федеральный закон от 06.04.2011 №63-ФЗ). Электронные подписи, выпущенные коммерческими аккредитованными удостоверяющими центрами, прошедшими </w:t>
      </w:r>
      <w:proofErr w:type="spellStart"/>
      <w:r w:rsidRPr="00AF1F65">
        <w:rPr>
          <w:color w:val="000000" w:themeColor="text1"/>
          <w:szCs w:val="28"/>
        </w:rPr>
        <w:t>переаккредитацию</w:t>
      </w:r>
      <w:proofErr w:type="spellEnd"/>
      <w:r w:rsidRPr="00AF1F65">
        <w:rPr>
          <w:color w:val="000000" w:themeColor="text1"/>
          <w:szCs w:val="28"/>
        </w:rPr>
        <w:t>, будут действительны до окончания их срока действия.</w:t>
      </w:r>
    </w:p>
    <w:p w:rsidR="00AF1F65" w:rsidRPr="00AF1F65" w:rsidRDefault="00AF1F65" w:rsidP="00AF1F6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AF1F65">
        <w:rPr>
          <w:color w:val="000000" w:themeColor="text1"/>
          <w:szCs w:val="28"/>
        </w:rPr>
        <w:t>С 1 июля налоговые органы уже выдают руководителям организаций и предпринимателям квалифицированные электронные подписи и рекомендуют представителям бизнеса заранее побеспокоиться о ее получении.</w:t>
      </w:r>
    </w:p>
    <w:p w:rsidR="00AF1F65" w:rsidRPr="00AF1F65" w:rsidRDefault="00AF1F65" w:rsidP="00AF1F6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AF1F65">
        <w:rPr>
          <w:color w:val="000000" w:themeColor="text1"/>
          <w:szCs w:val="28"/>
        </w:rPr>
        <w:t>Электронные подписи выдаются в любом налоговом органе. Запланировать получение бесплатной государственной услуги можно на сайте налоговой службы через онлайн-сервисы «</w:t>
      </w:r>
      <w:hyperlink r:id="rId8" w:tgtFrame="_blank" w:history="1">
        <w:r w:rsidRPr="00AF1F65">
          <w:rPr>
            <w:rStyle w:val="af"/>
            <w:color w:val="000000" w:themeColor="text1"/>
            <w:szCs w:val="28"/>
          </w:rPr>
          <w:t>Запись на прием в инспекцию</w:t>
        </w:r>
      </w:hyperlink>
      <w:r w:rsidRPr="00AF1F65">
        <w:rPr>
          <w:color w:val="000000" w:themeColor="text1"/>
          <w:szCs w:val="28"/>
        </w:rPr>
        <w:t>» или «</w:t>
      </w:r>
      <w:hyperlink r:id="rId9" w:tgtFrame="_blank" w:history="1">
        <w:r w:rsidRPr="00AF1F65">
          <w:rPr>
            <w:rStyle w:val="af"/>
            <w:color w:val="000000" w:themeColor="text1"/>
            <w:szCs w:val="28"/>
          </w:rPr>
          <w:t>Личный кабинет налогоплательщика</w:t>
        </w:r>
      </w:hyperlink>
      <w:r w:rsidRPr="00AF1F65">
        <w:rPr>
          <w:color w:val="000000" w:themeColor="text1"/>
          <w:szCs w:val="28"/>
        </w:rPr>
        <w:t>».</w:t>
      </w:r>
    </w:p>
    <w:p w:rsidR="00AF1F65" w:rsidRPr="00AF1F65" w:rsidRDefault="00AF1F65" w:rsidP="00AF1F65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AF1F65">
        <w:rPr>
          <w:color w:val="000000" w:themeColor="text1"/>
          <w:szCs w:val="28"/>
        </w:rPr>
        <w:t>При себе необходимо иметь документ, удостоверяющий личность, СНИЛС и USB-носитель ключевой информации, сертифицированный ФСТЭК России или ФСБ России.</w:t>
      </w:r>
    </w:p>
    <w:p w:rsidR="00AF1F65" w:rsidRPr="00AF1F65" w:rsidRDefault="00AF1F65" w:rsidP="00AF1F65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AF1F65">
        <w:rPr>
          <w:color w:val="000000" w:themeColor="text1"/>
          <w:szCs w:val="28"/>
        </w:rPr>
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 документ его же подписью.</w:t>
      </w:r>
    </w:p>
    <w:p w:rsidR="000D02AA" w:rsidRDefault="000D02AA" w:rsidP="00AF1F6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Default="00AF1F65">
      <w:pPr>
        <w:ind w:left="-360" w:firstLine="360"/>
        <w:rPr>
          <w:sz w:val="18"/>
          <w:lang w:val="en-US"/>
        </w:rPr>
      </w:pPr>
    </w:p>
    <w:p w:rsidR="00AF1F65" w:rsidRDefault="00AF1F65">
      <w:pPr>
        <w:ind w:left="-360" w:firstLine="360"/>
        <w:rPr>
          <w:sz w:val="18"/>
          <w:lang w:val="en-US"/>
        </w:rPr>
      </w:pPr>
    </w:p>
    <w:p w:rsidR="00AF1F65" w:rsidRDefault="00AF1F65">
      <w:pPr>
        <w:ind w:left="-360" w:firstLine="360"/>
        <w:rPr>
          <w:sz w:val="18"/>
          <w:lang w:val="en-US"/>
        </w:rPr>
      </w:pPr>
    </w:p>
    <w:p w:rsidR="00F8518A" w:rsidRDefault="00F97716">
      <w:pPr>
        <w:ind w:left="-360" w:firstLine="360"/>
        <w:rPr>
          <w:b/>
          <w:sz w:val="24"/>
        </w:rPr>
      </w:pPr>
      <w:bookmarkStart w:id="0" w:name="_GoBack"/>
      <w:bookmarkEnd w:id="0"/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172B6"/>
    <w:rsid w:val="0066568D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8/apply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39</cp:revision>
  <dcterms:created xsi:type="dcterms:W3CDTF">2021-09-03T05:48:00Z</dcterms:created>
  <dcterms:modified xsi:type="dcterms:W3CDTF">2022-01-14T05:10:00Z</dcterms:modified>
</cp:coreProperties>
</file>