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1" w:rsidRDefault="006B0CEA" w:rsidP="00DC100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B0CEA"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01" w:rsidRDefault="00DC1001" w:rsidP="00DC100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01">
        <w:rPr>
          <w:rFonts w:ascii="Times New Roman" w:hAnsi="Times New Roman" w:cs="Times New Roman"/>
          <w:b/>
          <w:sz w:val="28"/>
          <w:szCs w:val="28"/>
        </w:rPr>
        <w:t>Дистанционное зондирование</w:t>
      </w:r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01">
        <w:rPr>
          <w:rFonts w:ascii="Times New Roman" w:hAnsi="Times New Roman" w:cs="Times New Roman"/>
          <w:b/>
          <w:sz w:val="28"/>
          <w:szCs w:val="28"/>
        </w:rPr>
        <w:t>земли Екатеринбурга продолжается</w:t>
      </w:r>
    </w:p>
    <w:p w:rsidR="004D59AC" w:rsidRPr="00065601" w:rsidRDefault="004D59AC" w:rsidP="004D5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AC" w:rsidRPr="00065601" w:rsidRDefault="004D59AC" w:rsidP="00065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О том, как увеличить доход  Екатеринбурга  за счет земельных платежей  рассказали на презентации   «Иннопром-2017».  </w:t>
      </w:r>
    </w:p>
    <w:p w:rsidR="004D59AC" w:rsidRPr="00065601" w:rsidRDefault="004D59AC" w:rsidP="00065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59AC" w:rsidRPr="00065601" w:rsidRDefault="004D59AC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>В  Администрации города  Екатеринбурга  развивается  А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втоматизированная информационная система, куда поступают сведения из  </w:t>
      </w:r>
      <w:r w:rsidRPr="00065601">
        <w:rPr>
          <w:rFonts w:ascii="Times New Roman" w:hAnsi="Times New Roman" w:cs="Times New Roman"/>
          <w:sz w:val="28"/>
          <w:szCs w:val="28"/>
        </w:rPr>
        <w:t>М</w:t>
      </w:r>
      <w:r w:rsidR="00580D8F" w:rsidRPr="00065601">
        <w:rPr>
          <w:rFonts w:ascii="Times New Roman" w:hAnsi="Times New Roman" w:cs="Times New Roman"/>
          <w:sz w:val="28"/>
          <w:szCs w:val="28"/>
        </w:rPr>
        <w:t>инистерств</w:t>
      </w:r>
      <w:r w:rsidR="001617D0" w:rsidRPr="00065601">
        <w:rPr>
          <w:rFonts w:ascii="Times New Roman" w:hAnsi="Times New Roman" w:cs="Times New Roman"/>
          <w:sz w:val="28"/>
          <w:szCs w:val="28"/>
        </w:rPr>
        <w:t>а</w:t>
      </w:r>
      <w:r w:rsidR="00580D8F" w:rsidRPr="00065601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>,  Кадастровой палаты Свердловской области и Ф</w:t>
      </w:r>
      <w:r w:rsidR="00D27182" w:rsidRPr="00065601">
        <w:rPr>
          <w:rFonts w:ascii="Times New Roman" w:hAnsi="Times New Roman" w:cs="Times New Roman"/>
          <w:sz w:val="28"/>
          <w:szCs w:val="28"/>
        </w:rPr>
        <w:t>едеральной налоговой службы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.  Начинается же все с дистанционных снимков, полученных с самолетов и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 xml:space="preserve">, на основании которых формируются  цифровые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>.  На них подгружаются сведения из Е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580D8F" w:rsidRPr="00065601">
        <w:rPr>
          <w:rFonts w:ascii="Times New Roman" w:hAnsi="Times New Roman" w:cs="Times New Roman"/>
          <w:sz w:val="28"/>
          <w:szCs w:val="28"/>
        </w:rPr>
        <w:t>г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580D8F" w:rsidRPr="00065601">
        <w:rPr>
          <w:rFonts w:ascii="Times New Roman" w:hAnsi="Times New Roman" w:cs="Times New Roman"/>
          <w:sz w:val="28"/>
          <w:szCs w:val="28"/>
        </w:rPr>
        <w:t>р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80D8F" w:rsidRPr="00065601">
        <w:rPr>
          <w:rFonts w:ascii="Times New Roman" w:hAnsi="Times New Roman" w:cs="Times New Roman"/>
          <w:sz w:val="28"/>
          <w:szCs w:val="28"/>
        </w:rPr>
        <w:t>н</w:t>
      </w:r>
      <w:r w:rsidR="00D27182" w:rsidRPr="00065601">
        <w:rPr>
          <w:rFonts w:ascii="Times New Roman" w:hAnsi="Times New Roman" w:cs="Times New Roman"/>
          <w:sz w:val="28"/>
          <w:szCs w:val="28"/>
        </w:rPr>
        <w:t>едвижимости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, полученные от Кадастровой палаты Свердловской области, сведения от </w:t>
      </w:r>
      <w:r w:rsidR="00580D8F" w:rsidRPr="00065601">
        <w:rPr>
          <w:rFonts w:ascii="Times New Roman" w:hAnsi="Times New Roman" w:cs="Times New Roman"/>
          <w:sz w:val="28"/>
          <w:szCs w:val="28"/>
        </w:rPr>
        <w:t>Министерства по управлению государственным имуществом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о наличии договора аренды и сведения от Управления Федеральной налоговой службы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580D8F" w:rsidRPr="00065601">
        <w:rPr>
          <w:rFonts w:ascii="Times New Roman" w:hAnsi="Times New Roman" w:cs="Times New Roman"/>
          <w:sz w:val="28"/>
          <w:szCs w:val="28"/>
        </w:rPr>
        <w:t>С</w:t>
      </w:r>
      <w:r w:rsidR="00D27182" w:rsidRPr="00065601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об уплате земельного налога. В результате выявляются  «проблемные» участки земли.  </w:t>
      </w:r>
    </w:p>
    <w:p w:rsidR="00580D8F" w:rsidRPr="00065601" w:rsidRDefault="00580D8F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>Задачи автоматизированной системы: выявить  и  ввести в оборот бесхозные земельные участки, выявить собственников объектов недвижимости, не оформивших права на землю, и начислить  им плату за фактическое пользование, привести в соответствие  разрешенное использование  земли  для  точного расчета кадастровой стоимости.</w:t>
      </w:r>
    </w:p>
    <w:p w:rsidR="001F1B6D" w:rsidRPr="00065601" w:rsidRDefault="004D59AC" w:rsidP="00065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доходного потенциала Свердловской области </w:t>
      </w:r>
      <w:r w:rsidRPr="00065601">
        <w:rPr>
          <w:rFonts w:ascii="Times New Roman" w:hAnsi="Times New Roman" w:cs="Times New Roman"/>
          <w:sz w:val="28"/>
          <w:szCs w:val="28"/>
        </w:rPr>
        <w:t xml:space="preserve">ежеквартально  филиал ФГБУ  «ФКП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 xml:space="preserve">» по Свердловской области   предоставляет информацию в Министерство финансов 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Свердловской области   </w:t>
      </w:r>
      <w:r w:rsidRPr="00065601">
        <w:rPr>
          <w:rFonts w:ascii="Times New Roman" w:hAnsi="Times New Roman" w:cs="Times New Roman"/>
          <w:sz w:val="28"/>
          <w:szCs w:val="28"/>
        </w:rPr>
        <w:t>для последующего направления в Администрацию города Екатеринбурга о земельных участках, в отношении которых не установлена кадастровая стоимость</w:t>
      </w:r>
      <w:r w:rsidR="00D27182" w:rsidRPr="00065601">
        <w:rPr>
          <w:rFonts w:ascii="Times New Roman" w:hAnsi="Times New Roman" w:cs="Times New Roman"/>
          <w:sz w:val="28"/>
          <w:szCs w:val="28"/>
        </w:rPr>
        <w:t xml:space="preserve"> и отсутствуют сведения о правообладателях</w:t>
      </w:r>
      <w:r w:rsidRPr="00065601">
        <w:rPr>
          <w:rFonts w:ascii="Times New Roman" w:hAnsi="Times New Roman" w:cs="Times New Roman"/>
          <w:sz w:val="28"/>
          <w:szCs w:val="28"/>
        </w:rPr>
        <w:t>.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А также в рамках соглашения о взаимодействии ежегодно предоставляется информация об основных характеристиках земельных участков, рас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положенн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 xml:space="preserve">ых на территории 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Екатеринбурга.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D27182" w:rsidRPr="00065601"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="00D27182" w:rsidRPr="000656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была озвучена проблема отсутствия </w:t>
      </w:r>
      <w:r w:rsidR="009652D0" w:rsidRPr="00065601">
        <w:rPr>
          <w:rFonts w:ascii="Times New Roman" w:hAnsi="Times New Roman" w:cs="Times New Roman"/>
          <w:bCs/>
          <w:sz w:val="28"/>
          <w:szCs w:val="28"/>
        </w:rPr>
        <w:t>актуальных сведений о ранее возникших правах на земельные участки и объекты недвижимости, а также привязки всех объектов капитального строительства к земельным участкам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Отмечено, что способом решения проблемы могут  являться</w:t>
      </w:r>
      <w:r w:rsidR="00580D8F" w:rsidRPr="00065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B6D" w:rsidRPr="00065601">
        <w:rPr>
          <w:rFonts w:ascii="Times New Roman" w:hAnsi="Times New Roman" w:cs="Times New Roman"/>
          <w:bCs/>
          <w:sz w:val="28"/>
          <w:szCs w:val="28"/>
        </w:rPr>
        <w:t xml:space="preserve">комплексные кадастровые работы, которые позволят 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 уточнить  местоположения границ земельных участков,  исправить  кадастровые ошибки в сведениях ЕГРН.</w:t>
      </w:r>
    </w:p>
    <w:p w:rsidR="00580D8F" w:rsidRPr="00065601" w:rsidRDefault="009A3928" w:rsidP="000656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01">
        <w:rPr>
          <w:rFonts w:ascii="Times New Roman" w:hAnsi="Times New Roman" w:cs="Times New Roman"/>
          <w:sz w:val="28"/>
          <w:szCs w:val="28"/>
        </w:rPr>
        <w:t xml:space="preserve">- </w:t>
      </w:r>
      <w:r w:rsidR="00580D8F" w:rsidRPr="00065601">
        <w:rPr>
          <w:rFonts w:ascii="Times New Roman" w:hAnsi="Times New Roman" w:cs="Times New Roman"/>
          <w:sz w:val="28"/>
          <w:szCs w:val="28"/>
        </w:rPr>
        <w:t>Н</w:t>
      </w:r>
      <w:r w:rsidR="000E18A3" w:rsidRPr="00065601">
        <w:rPr>
          <w:rFonts w:ascii="Times New Roman" w:hAnsi="Times New Roman" w:cs="Times New Roman"/>
          <w:sz w:val="28"/>
          <w:szCs w:val="28"/>
        </w:rPr>
        <w:t xml:space="preserve">а сегодняшний день в  Свердловской области 48%  земельных участков не имеют </w:t>
      </w:r>
      <w:r w:rsidR="000E18A3" w:rsidRPr="00065601">
        <w:rPr>
          <w:rFonts w:ascii="Times New Roman" w:hAnsi="Times New Roman" w:cs="Times New Roman"/>
          <w:bCs/>
          <w:sz w:val="28"/>
          <w:szCs w:val="28"/>
        </w:rPr>
        <w:t>уточненных границ, что  затрудняет образование новых земельных участков, дает почву для земельных споров</w:t>
      </w:r>
      <w:r w:rsidR="00065601">
        <w:rPr>
          <w:rFonts w:ascii="Times New Roman" w:hAnsi="Times New Roman" w:cs="Times New Roman"/>
          <w:bCs/>
          <w:sz w:val="28"/>
          <w:szCs w:val="28"/>
        </w:rPr>
        <w:t>,</w:t>
      </w:r>
      <w:r w:rsidR="000E18A3" w:rsidRPr="00065601">
        <w:rPr>
          <w:rFonts w:ascii="Times New Roman" w:hAnsi="Times New Roman" w:cs="Times New Roman"/>
          <w:sz w:val="28"/>
          <w:szCs w:val="28"/>
        </w:rPr>
        <w:t xml:space="preserve"> 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– </w:t>
      </w:r>
      <w:r w:rsidR="00580D8F" w:rsidRPr="00065601">
        <w:rPr>
          <w:rFonts w:ascii="Times New Roman" w:hAnsi="Times New Roman" w:cs="Times New Roman"/>
          <w:sz w:val="28"/>
          <w:szCs w:val="28"/>
        </w:rPr>
        <w:t>пояснил</w:t>
      </w:r>
      <w:r w:rsidR="001F1B6D" w:rsidRPr="00065601">
        <w:rPr>
          <w:rFonts w:ascii="Times New Roman" w:hAnsi="Times New Roman" w:cs="Times New Roman"/>
          <w:sz w:val="28"/>
          <w:szCs w:val="28"/>
        </w:rPr>
        <w:t xml:space="preserve"> директор Кадастровой палаты Свердловской области</w:t>
      </w:r>
      <w:r w:rsidRPr="0006560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065601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065601">
        <w:rPr>
          <w:rFonts w:ascii="Times New Roman" w:hAnsi="Times New Roman" w:cs="Times New Roman"/>
          <w:sz w:val="28"/>
          <w:szCs w:val="28"/>
        </w:rPr>
        <w:t>.</w:t>
      </w:r>
      <w:r w:rsidR="00065601">
        <w:rPr>
          <w:rFonts w:ascii="Times New Roman" w:hAnsi="Times New Roman" w:cs="Times New Roman"/>
          <w:sz w:val="28"/>
          <w:szCs w:val="28"/>
        </w:rPr>
        <w:t xml:space="preserve"> </w:t>
      </w:r>
      <w:r w:rsidRPr="00065601">
        <w:rPr>
          <w:rFonts w:ascii="Times New Roman" w:hAnsi="Times New Roman" w:cs="Times New Roman"/>
          <w:sz w:val="28"/>
          <w:szCs w:val="28"/>
        </w:rPr>
        <w:t>-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Именно комплексные кадастровые работы обеспечат достижение показателя целевой модели «Постановка на кадастровый учет земельных участков и объектов недвижимого имущества», утвержденн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ой</w:t>
      </w:r>
      <w:r w:rsidRPr="00065601">
        <w:rPr>
          <w:rFonts w:ascii="Times New Roman" w:hAnsi="Times New Roman" w:cs="Times New Roman"/>
          <w:bCs/>
          <w:sz w:val="28"/>
          <w:szCs w:val="28"/>
        </w:rPr>
        <w:t xml:space="preserve"> Заместителем Губерн</w:t>
      </w:r>
      <w:r w:rsidR="00580D8F" w:rsidRPr="00065601">
        <w:rPr>
          <w:rFonts w:ascii="Times New Roman" w:hAnsi="Times New Roman" w:cs="Times New Roman"/>
          <w:bCs/>
          <w:sz w:val="28"/>
          <w:szCs w:val="28"/>
        </w:rPr>
        <w:t>атора Свердловской области.</w:t>
      </w:r>
    </w:p>
    <w:p w:rsidR="004D59AC" w:rsidRPr="00065601" w:rsidRDefault="004D59AC" w:rsidP="000656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b/>
          <w:bCs/>
          <w:sz w:val="28"/>
          <w:szCs w:val="28"/>
        </w:rPr>
        <w:t>К концу 2018 года запланировано  проанализировать все земельные участки без оформленных прав на  территории муниципального образования «город Екатеринбург</w:t>
      </w:r>
      <w:r w:rsidR="00580D8F" w:rsidRPr="0006560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1B6D" w:rsidRPr="000656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5601">
        <w:rPr>
          <w:rFonts w:ascii="Times New Roman" w:hAnsi="Times New Roman" w:cs="Times New Roman"/>
          <w:sz w:val="28"/>
          <w:szCs w:val="28"/>
        </w:rPr>
        <w:t xml:space="preserve"> Проведение комплекса работ позволит  увеличить сбор земельного налога в  Екатеринбурге на 719 миллионов рублей по сравнению с прошлым годом.</w:t>
      </w:r>
    </w:p>
    <w:p w:rsidR="004D59AC" w:rsidRPr="00065601" w:rsidRDefault="004D59AC" w:rsidP="004D59AC">
      <w:pPr>
        <w:rPr>
          <w:rFonts w:ascii="Times New Roman" w:hAnsi="Times New Roman" w:cs="Times New Roman"/>
          <w:sz w:val="28"/>
          <w:szCs w:val="28"/>
        </w:rPr>
      </w:pPr>
    </w:p>
    <w:p w:rsidR="00C07256" w:rsidRPr="00065601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256" w:rsidRPr="00065601" w:rsidRDefault="00C07256" w:rsidP="00C07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065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C07256" w:rsidRPr="00497D50" w:rsidRDefault="00C07256" w:rsidP="00DC1001">
      <w:pPr>
        <w:pStyle w:val="a3"/>
        <w:spacing w:before="0" w:beforeAutospacing="0" w:after="300" w:afterAutospacing="0" w:line="384" w:lineRule="atLeast"/>
        <w:jc w:val="both"/>
        <w:rPr>
          <w:spacing w:val="3"/>
          <w:sz w:val="28"/>
          <w:szCs w:val="28"/>
        </w:rPr>
      </w:pPr>
    </w:p>
    <w:p w:rsidR="00B8755A" w:rsidRDefault="00B8755A"/>
    <w:sectPr w:rsidR="00B8755A" w:rsidSect="00B8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001"/>
    <w:rsid w:val="00065601"/>
    <w:rsid w:val="000E18A3"/>
    <w:rsid w:val="001617D0"/>
    <w:rsid w:val="001F1B6D"/>
    <w:rsid w:val="002A5E95"/>
    <w:rsid w:val="003F4EC0"/>
    <w:rsid w:val="00417D11"/>
    <w:rsid w:val="004D59AC"/>
    <w:rsid w:val="00580D8F"/>
    <w:rsid w:val="00683909"/>
    <w:rsid w:val="006B0CEA"/>
    <w:rsid w:val="009227F9"/>
    <w:rsid w:val="009652D0"/>
    <w:rsid w:val="009A3928"/>
    <w:rsid w:val="00A1698E"/>
    <w:rsid w:val="00B8755A"/>
    <w:rsid w:val="00BC7591"/>
    <w:rsid w:val="00BD11D8"/>
    <w:rsid w:val="00C07256"/>
    <w:rsid w:val="00D27182"/>
    <w:rsid w:val="00DC1001"/>
    <w:rsid w:val="00F8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C9E6-48FC-4441-87C5-D0BAEEA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14</cp:revision>
  <cp:lastPrinted>2017-07-20T08:56:00Z</cp:lastPrinted>
  <dcterms:created xsi:type="dcterms:W3CDTF">2017-07-17T08:53:00Z</dcterms:created>
  <dcterms:modified xsi:type="dcterms:W3CDTF">2017-07-24T04:03:00Z</dcterms:modified>
</cp:coreProperties>
</file>