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500292">
            <w:pPr>
              <w:jc w:val="both"/>
            </w:pPr>
            <w:hyperlink r:id="rId5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Default="00F8518A">
      <w:pPr>
        <w:jc w:val="center"/>
        <w:rPr>
          <w:b/>
          <w:sz w:val="24"/>
        </w:rPr>
      </w:pPr>
    </w:p>
    <w:p w:rsidR="00500292" w:rsidRPr="00500292" w:rsidRDefault="00F97716" w:rsidP="00500292">
      <w:pPr>
        <w:spacing w:before="100" w:beforeAutospacing="1" w:after="100" w:afterAutospacing="1"/>
        <w:ind w:firstLine="709"/>
        <w:contextualSpacing/>
        <w:jc w:val="center"/>
        <w:outlineLvl w:val="0"/>
        <w:rPr>
          <w:b/>
          <w:bCs/>
          <w:color w:val="000000" w:themeColor="text1"/>
          <w:kern w:val="36"/>
          <w:szCs w:val="28"/>
        </w:rPr>
      </w:pPr>
      <w:bookmarkStart w:id="0" w:name="_GoBack"/>
      <w:r w:rsidRPr="00500292">
        <w:rPr>
          <w:b/>
          <w:szCs w:val="28"/>
        </w:rPr>
        <w:t xml:space="preserve">Тема: </w:t>
      </w:r>
      <w:r w:rsidR="00500292" w:rsidRPr="00500292">
        <w:rPr>
          <w:b/>
          <w:bCs/>
          <w:color w:val="000000" w:themeColor="text1"/>
          <w:kern w:val="36"/>
          <w:szCs w:val="28"/>
        </w:rPr>
        <w:t>Сдать налоговую декларацию о доходах, полученных в 2019 году, необходимо до 30 июля</w:t>
      </w:r>
    </w:p>
    <w:p w:rsidR="00500292" w:rsidRPr="00500292" w:rsidRDefault="00500292" w:rsidP="00500292">
      <w:pPr>
        <w:spacing w:before="100" w:beforeAutospacing="1" w:after="100" w:afterAutospacing="1"/>
        <w:ind w:firstLine="709"/>
        <w:contextualSpacing/>
        <w:jc w:val="both"/>
        <w:outlineLvl w:val="0"/>
        <w:rPr>
          <w:bCs/>
          <w:color w:val="000000" w:themeColor="text1"/>
          <w:kern w:val="36"/>
          <w:szCs w:val="28"/>
        </w:rPr>
      </w:pPr>
    </w:p>
    <w:p w:rsidR="00500292" w:rsidRPr="00500292" w:rsidRDefault="00500292" w:rsidP="00500292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 w:rsidRPr="00500292">
        <w:rPr>
          <w:color w:val="000000" w:themeColor="text1"/>
          <w:szCs w:val="28"/>
        </w:rPr>
        <w:t>Межрайонная</w:t>
      </w:r>
      <w:proofErr w:type="gramEnd"/>
      <w:r w:rsidRPr="00500292">
        <w:rPr>
          <w:color w:val="000000" w:themeColor="text1"/>
          <w:szCs w:val="28"/>
        </w:rPr>
        <w:t xml:space="preserve"> ИФНС России № 26 по Свердловской области информирует,  что для налогоплательщиков, обязанных задекларировать полученные в 2019 году доходы, подходит срок представления налоговой декларации по форме 3-НДФЛ, который в 2020 году – </w:t>
      </w:r>
      <w:r w:rsidRPr="00500292">
        <w:rPr>
          <w:bCs/>
          <w:color w:val="000000" w:themeColor="text1"/>
          <w:szCs w:val="28"/>
        </w:rPr>
        <w:t>не позднее 30 июля</w:t>
      </w:r>
      <w:r w:rsidRPr="00500292">
        <w:rPr>
          <w:color w:val="000000" w:themeColor="text1"/>
          <w:szCs w:val="28"/>
        </w:rPr>
        <w:t xml:space="preserve">. </w:t>
      </w:r>
    </w:p>
    <w:p w:rsidR="00500292" w:rsidRPr="00500292" w:rsidRDefault="00500292" w:rsidP="00500292">
      <w:pPr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 w:rsidRPr="00500292">
        <w:rPr>
          <w:color w:val="000000" w:themeColor="text1"/>
          <w:szCs w:val="28"/>
        </w:rPr>
        <w:t>Отчитаться о доходах</w:t>
      </w:r>
      <w:proofErr w:type="gramEnd"/>
      <w:r w:rsidRPr="00500292">
        <w:rPr>
          <w:color w:val="000000" w:themeColor="text1"/>
          <w:szCs w:val="28"/>
        </w:rPr>
        <w:t xml:space="preserve"> должны те, кто в прошлом году продал недвижимость, которая была в собственности менее минимального срока владения, получал дорогие подарки не от близких родственников, выиграл в лотерею, сдавал имущество в аренду либо получал доход от зарубежных источников.</w:t>
      </w:r>
    </w:p>
    <w:p w:rsidR="00500292" w:rsidRPr="00500292" w:rsidRDefault="00500292" w:rsidP="00500292">
      <w:pPr>
        <w:ind w:firstLine="709"/>
        <w:contextualSpacing/>
        <w:jc w:val="both"/>
        <w:rPr>
          <w:color w:val="000000" w:themeColor="text1"/>
          <w:szCs w:val="28"/>
        </w:rPr>
      </w:pPr>
      <w:r w:rsidRPr="00500292">
        <w:rPr>
          <w:color w:val="000000" w:themeColor="text1"/>
          <w:szCs w:val="28"/>
        </w:rPr>
        <w:t xml:space="preserve">  Удобнее всего заполнять декларацию формы 3-НДФЛ онлайн через сервис «</w:t>
      </w:r>
      <w:hyperlink r:id="rId6" w:tgtFrame="_blank" w:history="1">
        <w:r w:rsidRPr="00500292">
          <w:rPr>
            <w:color w:val="000000" w:themeColor="text1"/>
            <w:szCs w:val="28"/>
            <w:u w:val="single"/>
          </w:rPr>
          <w:t>Личный кабинет налогоплательщика для физических лиц</w:t>
        </w:r>
      </w:hyperlink>
      <w:r w:rsidRPr="00500292">
        <w:rPr>
          <w:color w:val="000000" w:themeColor="text1"/>
          <w:szCs w:val="28"/>
        </w:rPr>
        <w:t>». Несложный и понятный интерфейс, подсказки помогут избежать ошибок при её заполнении, к тому же, нет необходимости посещать налоговый орган.</w:t>
      </w:r>
    </w:p>
    <w:p w:rsidR="00500292" w:rsidRPr="00500292" w:rsidRDefault="00500292" w:rsidP="00500292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 w:rsidRPr="00500292">
        <w:rPr>
          <w:color w:val="000000" w:themeColor="text1"/>
          <w:szCs w:val="28"/>
        </w:rPr>
        <w:t>Заполненную таким способом декларацию на бумажном носителе можно направить в налоговый орган по месту регистрации почтовым отправлением, или воспользоваться специальными боксами налоговых органов. Кроме того, декларацию на бумаге можно направить в налоговый орган, воспользовавшись услугами МФЦ.</w:t>
      </w:r>
    </w:p>
    <w:bookmarkEnd w:id="0"/>
    <w:p w:rsidR="00F8518A" w:rsidRPr="00500292" w:rsidRDefault="00F8518A" w:rsidP="00500292">
      <w:pPr>
        <w:spacing w:before="100" w:beforeAutospacing="1" w:after="100" w:afterAutospacing="1"/>
        <w:ind w:firstLine="709"/>
        <w:contextualSpacing/>
        <w:outlineLvl w:val="0"/>
      </w:pPr>
    </w:p>
    <w:p w:rsidR="00F97716" w:rsidRPr="00500292" w:rsidRDefault="00F97716">
      <w:pPr>
        <w:ind w:firstLine="709"/>
        <w:jc w:val="both"/>
      </w:pPr>
    </w:p>
    <w:p w:rsidR="00F97716" w:rsidRPr="00500292" w:rsidRDefault="00F97716">
      <w:pPr>
        <w:ind w:firstLine="709"/>
        <w:jc w:val="both"/>
      </w:pPr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Default="00F8518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500292"/>
    <w:rsid w:val="00F8518A"/>
    <w:rsid w:val="00F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hyperlink" Target="mailto:natabus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3</cp:revision>
  <dcterms:created xsi:type="dcterms:W3CDTF">2020-06-17T08:48:00Z</dcterms:created>
  <dcterms:modified xsi:type="dcterms:W3CDTF">2020-06-22T05:15:00Z</dcterms:modified>
</cp:coreProperties>
</file>