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6E5F5F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6E5F5F" w:rsidRPr="006E5F5F" w:rsidRDefault="006E5F5F" w:rsidP="006E5F5F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 w:val="24"/>
          <w:szCs w:val="24"/>
        </w:rPr>
      </w:pPr>
      <w:bookmarkStart w:id="0" w:name="_GoBack"/>
      <w:r w:rsidRPr="006E5F5F">
        <w:rPr>
          <w:b/>
          <w:color w:val="000000" w:themeColor="text1"/>
          <w:kern w:val="36"/>
          <w:sz w:val="24"/>
          <w:szCs w:val="24"/>
        </w:rPr>
        <w:t xml:space="preserve">Тема: </w:t>
      </w:r>
      <w:r w:rsidRPr="006E5F5F">
        <w:rPr>
          <w:b/>
          <w:bCs/>
          <w:kern w:val="36"/>
          <w:sz w:val="24"/>
          <w:szCs w:val="24"/>
        </w:rPr>
        <w:t>Единый налоговый платеж - самый простой способ уплаты налогов</w:t>
      </w:r>
    </w:p>
    <w:p w:rsidR="006E5F5F" w:rsidRPr="006E5F5F" w:rsidRDefault="006E5F5F" w:rsidP="006E5F5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 w:val="24"/>
          <w:szCs w:val="24"/>
        </w:rPr>
      </w:pPr>
    </w:p>
    <w:p w:rsidR="006E5F5F" w:rsidRPr="006E5F5F" w:rsidRDefault="006E5F5F" w:rsidP="006E5F5F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proofErr w:type="gramStart"/>
      <w:r w:rsidRPr="006E5F5F">
        <w:rPr>
          <w:color w:val="000000" w:themeColor="text1"/>
          <w:sz w:val="24"/>
          <w:szCs w:val="24"/>
        </w:rPr>
        <w:t>Межрайонная</w:t>
      </w:r>
      <w:proofErr w:type="gramEnd"/>
      <w:r w:rsidRPr="006E5F5F"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 физических лиц, что </w:t>
      </w:r>
      <w:r w:rsidRPr="006E5F5F">
        <w:rPr>
          <w:sz w:val="24"/>
          <w:szCs w:val="24"/>
        </w:rPr>
        <w:t>не позднее 1 декабря 2020 года необходимо оплатить имущественные налоги.</w:t>
      </w:r>
    </w:p>
    <w:p w:rsidR="006E5F5F" w:rsidRPr="006E5F5F" w:rsidRDefault="006E5F5F" w:rsidP="006E5F5F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E5F5F">
        <w:rPr>
          <w:sz w:val="24"/>
          <w:szCs w:val="24"/>
        </w:rPr>
        <w:t>Федеральной налоговой службой в помощь налогоплательщикам разработан очень простой и удобный способ оплаты - единый налоговый платеж. Использование единого налогового платежа минимизирует ошибки граждан при уплате налогов и значительно сокращает время на оформление платежных документов.</w:t>
      </w:r>
    </w:p>
    <w:p w:rsidR="006E5F5F" w:rsidRPr="006E5F5F" w:rsidRDefault="006E5F5F" w:rsidP="006E5F5F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E5F5F">
        <w:rPr>
          <w:sz w:val="24"/>
          <w:szCs w:val="24"/>
        </w:rPr>
        <w:t>Это аналог электронного кошелька, куда гражданин добровольно перечисляет денежные средства для уплаты имущественных налогов, налога на доходы физических лиц, а также задолженности по ним. Сделать взнос можно в любое время, даже если налоговое уведомление еще не получено. Беспокоиться за своевременность оплаты не стоит: налоговый орган самостоятельно зачтет уплату имущественных налогов точно в срок, установленный законодательством, и уведомит о проведенных операциях. Вся информация отразится в «</w:t>
      </w:r>
      <w:hyperlink r:id="rId7" w:history="1">
        <w:r w:rsidRPr="006E5F5F">
          <w:rPr>
            <w:rStyle w:val="af"/>
            <w:sz w:val="24"/>
            <w:szCs w:val="24"/>
          </w:rPr>
          <w:t>Личном кабинете налогоплательщика для физических лиц</w:t>
        </w:r>
      </w:hyperlink>
      <w:r w:rsidRPr="006E5F5F">
        <w:rPr>
          <w:sz w:val="24"/>
          <w:szCs w:val="24"/>
        </w:rPr>
        <w:t>». Стоит обратить внимание, что в первую очередь будут зачтены суммы в счет погашения задолженности, если таковая имеется, а уже потом денежный средства распределятся по начисленным по сроку налогам.</w:t>
      </w:r>
    </w:p>
    <w:p w:rsidR="006E5F5F" w:rsidRPr="006E5F5F" w:rsidRDefault="006E5F5F" w:rsidP="006E5F5F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E5F5F">
        <w:rPr>
          <w:sz w:val="24"/>
          <w:szCs w:val="24"/>
        </w:rPr>
        <w:t>Перечислить единый налоговый платеж можно с помощью электронных сервисов на сайте Федеральной налоговой службы nalog.ru «</w:t>
      </w:r>
      <w:hyperlink r:id="rId8" w:history="1">
        <w:r w:rsidRPr="006E5F5F">
          <w:rPr>
            <w:rStyle w:val="af"/>
            <w:sz w:val="24"/>
            <w:szCs w:val="24"/>
          </w:rPr>
          <w:t>Уплата налогов и пошлин физических лиц</w:t>
        </w:r>
      </w:hyperlink>
      <w:r w:rsidRPr="006E5F5F">
        <w:rPr>
          <w:sz w:val="24"/>
          <w:szCs w:val="24"/>
        </w:rPr>
        <w:t>», «Личный кабинет налогоплательщика для физических лиц», а также через банк. Платеж можно внести не только за себя, но и за родителей, детей, воспользовавшись сервисом «Уплата налогов за третьих лиц».</w:t>
      </w:r>
    </w:p>
    <w:p w:rsidR="006E5F5F" w:rsidRPr="006E5F5F" w:rsidRDefault="006E5F5F" w:rsidP="006E5F5F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6E5F5F">
        <w:rPr>
          <w:sz w:val="24"/>
          <w:szCs w:val="24"/>
        </w:rPr>
        <w:t xml:space="preserve">Более подробную информацию также можно получить, обратившись по бесплатному номеру многоканального телефона Единого </w:t>
      </w:r>
      <w:proofErr w:type="gramStart"/>
      <w:r w:rsidRPr="006E5F5F">
        <w:rPr>
          <w:sz w:val="24"/>
          <w:szCs w:val="24"/>
        </w:rPr>
        <w:t>Контакт-центра</w:t>
      </w:r>
      <w:proofErr w:type="gramEnd"/>
      <w:r w:rsidRPr="006E5F5F">
        <w:rPr>
          <w:sz w:val="24"/>
          <w:szCs w:val="24"/>
        </w:rPr>
        <w:t xml:space="preserve"> ФНС России 8-800-222-22-22.</w:t>
      </w:r>
    </w:p>
    <w:bookmarkEnd w:id="0"/>
    <w:p w:rsidR="006E5F5F" w:rsidRDefault="006E5F5F" w:rsidP="006E5F5F">
      <w:pPr>
        <w:rPr>
          <w:rFonts w:asciiTheme="minorHAnsi" w:eastAsiaTheme="minorHAnsi" w:hAnsiTheme="minorHAnsi" w:cstheme="minorBidi"/>
          <w:szCs w:val="28"/>
          <w:lang w:eastAsia="en-US"/>
        </w:rPr>
      </w:pPr>
    </w:p>
    <w:p w:rsidR="00B270F4" w:rsidRPr="006E5F5F" w:rsidRDefault="00B270F4" w:rsidP="00686B47">
      <w:pPr>
        <w:jc w:val="both"/>
        <w:rPr>
          <w:sz w:val="24"/>
          <w:szCs w:val="24"/>
        </w:rPr>
      </w:pPr>
    </w:p>
    <w:p w:rsidR="00885D42" w:rsidRPr="006E5F5F" w:rsidRDefault="00885D42" w:rsidP="00686B47">
      <w:pPr>
        <w:jc w:val="both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6E5F5F"/>
    <w:rsid w:val="00885D42"/>
    <w:rsid w:val="008B1836"/>
    <w:rsid w:val="00935D57"/>
    <w:rsid w:val="00A80BA6"/>
    <w:rsid w:val="00AA74C5"/>
    <w:rsid w:val="00B226BA"/>
    <w:rsid w:val="00B270F4"/>
    <w:rsid w:val="00B83001"/>
    <w:rsid w:val="00BE2555"/>
    <w:rsid w:val="00BF5701"/>
    <w:rsid w:val="00C37BE6"/>
    <w:rsid w:val="00C551E3"/>
    <w:rsid w:val="00CA5652"/>
    <w:rsid w:val="00CB4F6D"/>
    <w:rsid w:val="00CF47BF"/>
    <w:rsid w:val="00D45527"/>
    <w:rsid w:val="00E4222E"/>
    <w:rsid w:val="00E925AA"/>
    <w:rsid w:val="00EC5336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ic/personal-data.html?svc=payment&amp;from=%2Fpayment%2Fpayment.html%3Fpayer%3D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36</cp:revision>
  <dcterms:created xsi:type="dcterms:W3CDTF">2020-06-23T05:29:00Z</dcterms:created>
  <dcterms:modified xsi:type="dcterms:W3CDTF">2020-11-13T09:21:00Z</dcterms:modified>
</cp:coreProperties>
</file>