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BA726E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BA726E" w:rsidRDefault="00EE2352" w:rsidP="00BA726E">
      <w:pPr>
        <w:spacing w:before="100" w:beforeAutospacing="1" w:after="100" w:afterAutospacing="1"/>
        <w:ind w:firstLine="709"/>
        <w:contextualSpacing/>
        <w:jc w:val="center"/>
        <w:outlineLvl w:val="0"/>
        <w:rPr>
          <w:b/>
          <w:bCs/>
          <w:kern w:val="36"/>
          <w:szCs w:val="28"/>
        </w:rPr>
      </w:pPr>
      <w:r w:rsidRPr="00FA1A40">
        <w:rPr>
          <w:color w:val="000000" w:themeColor="text1"/>
          <w:kern w:val="36"/>
          <w:szCs w:val="28"/>
        </w:rPr>
        <w:t>Тема</w:t>
      </w:r>
      <w:r w:rsidR="00BA726E">
        <w:rPr>
          <w:color w:val="000000" w:themeColor="text1"/>
          <w:kern w:val="36"/>
          <w:szCs w:val="28"/>
        </w:rPr>
        <w:t xml:space="preserve">: </w:t>
      </w:r>
      <w:bookmarkStart w:id="0" w:name="_GoBack"/>
      <w:bookmarkEnd w:id="0"/>
      <w:r w:rsidR="00BA726E">
        <w:rPr>
          <w:b/>
          <w:bCs/>
          <w:kern w:val="36"/>
          <w:szCs w:val="28"/>
        </w:rPr>
        <w:t>Электронное взаимодействие или бесконтактный способ общения с налоговыми органами</w:t>
      </w:r>
    </w:p>
    <w:p w:rsidR="00BA726E" w:rsidRDefault="00BA726E" w:rsidP="00BA726E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kern w:val="36"/>
          <w:szCs w:val="28"/>
        </w:rPr>
      </w:pPr>
    </w:p>
    <w:p w:rsidR="00BA726E" w:rsidRDefault="00BA726E" w:rsidP="00BA726E">
      <w:pPr>
        <w:ind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>Межрайонная</w:t>
      </w:r>
      <w:proofErr w:type="gramEnd"/>
      <w:r>
        <w:rPr>
          <w:szCs w:val="28"/>
        </w:rPr>
        <w:t xml:space="preserve"> ИФНС России № 26 по Свердловской области информирует, что представление налоговой и бухгалтерской отчетности, а также направление запросов на получение информационных услуг в электронном виде по телекоммуникационным каналам связи является наиболее популярным способом взаимодействия с налоговым органом, как у юридических лиц, так и у индивидуальных предпринимателей. Все больше запросов в электронном виде направляются налогоплательщиками в рамках информационного обслуживания. Наиболее востребованными документами у участников электронного документооборота являются: справка о состоянии расчетов с бюджетом по налогам, сборам, страховым взносам, пеням, штрафам, процентам и справка об исполнении обязанности по уплате налогов, сборов, страховых взносов, пеней, штрафов, процентов.</w:t>
      </w:r>
    </w:p>
    <w:p w:rsidR="00BA726E" w:rsidRDefault="00BA726E" w:rsidP="00BA726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Неоспоримыми преимуществами электронного документооборота являются:</w:t>
      </w:r>
    </w:p>
    <w:p w:rsidR="00BA726E" w:rsidRDefault="00BA726E" w:rsidP="00BA726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• возможность направления отчетности в формате 24/7;</w:t>
      </w:r>
    </w:p>
    <w:p w:rsidR="00BA726E" w:rsidRDefault="00BA726E" w:rsidP="00BA726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• отсутствие необходимости личного визита в инспекцию;</w:t>
      </w:r>
    </w:p>
    <w:p w:rsidR="00BA726E" w:rsidRDefault="00BA726E" w:rsidP="00BA726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• повышение скорости обработки информации;</w:t>
      </w:r>
    </w:p>
    <w:p w:rsidR="00BA726E" w:rsidRDefault="00BA726E" w:rsidP="00BA726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• подтверждение доставки документов;</w:t>
      </w:r>
    </w:p>
    <w:p w:rsidR="00BA726E" w:rsidRDefault="00BA726E" w:rsidP="00BA726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• надежная защита направляемой информации;</w:t>
      </w:r>
    </w:p>
    <w:p w:rsidR="00BA726E" w:rsidRDefault="00BA726E" w:rsidP="00BA726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• оперативное обновление форматов представления отчетности.</w:t>
      </w:r>
    </w:p>
    <w:p w:rsidR="00BA726E" w:rsidRDefault="00BA726E" w:rsidP="00BA726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С 1 июля получить квалифицированный сертификат ключа проверки электронной подписи можно в </w:t>
      </w:r>
      <w:hyperlink r:id="rId7" w:history="1">
        <w:r>
          <w:rPr>
            <w:rStyle w:val="af"/>
            <w:szCs w:val="28"/>
          </w:rPr>
          <w:t>Удостоверяющем центре ФНС России</w:t>
        </w:r>
      </w:hyperlink>
      <w:r>
        <w:rPr>
          <w:szCs w:val="28"/>
        </w:rPr>
        <w:t>. Услуга бесплатна. КЭП выдаются в территориальных налоговых органах.</w:t>
      </w:r>
    </w:p>
    <w:p w:rsidR="00BA726E" w:rsidRDefault="00BA726E" w:rsidP="00BA726E">
      <w:pPr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Наличие КЭП дает возможность подписывать и представлять налоговую и бухгалтерскую отчетность в электронном виде, в том числе, используя сервис сайта ФНС «Представление налоговой и бухгалтерской отчетности». Обладатель КЭП может вести электронный документооборот с налоговыми органами, используя «Личный кабинет индивидуального предпринимателя» и «Личный кабинет юридического лица».</w:t>
      </w:r>
    </w:p>
    <w:p w:rsidR="00BA726E" w:rsidRDefault="00BA726E" w:rsidP="00BA726E">
      <w:pPr>
        <w:ind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 xml:space="preserve">Для физических лиц также реализована возможность направления налоговой декларации по форме № 3-НДФЛ в электронном виде с помощью электронного сервиса ФНС России </w:t>
      </w:r>
      <w:hyperlink r:id="rId8" w:history="1">
        <w:r>
          <w:rPr>
            <w:rStyle w:val="af"/>
            <w:szCs w:val="28"/>
          </w:rPr>
          <w:t>«Личный кабинет для физических лиц»</w:t>
        </w:r>
      </w:hyperlink>
      <w:r>
        <w:rPr>
          <w:szCs w:val="28"/>
        </w:rPr>
        <w:t>. Личный кабинет позволяет заполнить такую декларацию в режиме онлайн и, подписав ее усиленной неквалифицированной электронной подписью, направить в налоговую инспекцию по месту жительства в электронном виде.</w:t>
      </w:r>
      <w:proofErr w:type="gramEnd"/>
      <w:r>
        <w:rPr>
          <w:szCs w:val="28"/>
        </w:rPr>
        <w:t xml:space="preserve"> В таком же порядке можно направить отсканированные копии подтверждающих документов. Дублировать декларацию и подтверждающие документы на бумажном носителе в этом случае не нужно. Отслеживать статус камеральной проверки представленной декларации можно также непосредственно в Личном кабинете. Физические лица также в Личном кабинете имеют возможность отслеживать состояние расчетов с бюджетом по налогам. Для этого в разделе «Жизненные ситуации» необходимо сделать запрос на справку о состоянии расчетов с бюджетом, справку об исполнении обязанности по уплате налогов или акт совместной сверки расчетов с бюджетом, подписав его усиленной неквалифицированной электронной подписью.</w:t>
      </w:r>
    </w:p>
    <w:p w:rsidR="00BA726E" w:rsidRDefault="00BA726E" w:rsidP="00BA726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Рекомендуем налогоплательщикам активно использовать современные способы электронного взаимодействия с налоговиками.</w:t>
      </w:r>
    </w:p>
    <w:p w:rsidR="00C52C1F" w:rsidRDefault="00C52C1F" w:rsidP="00BA726E">
      <w:pPr>
        <w:pStyle w:val="af4"/>
        <w:tabs>
          <w:tab w:val="left" w:pos="709"/>
        </w:tabs>
        <w:ind w:firstLine="709"/>
        <w:outlineLvl w:val="1"/>
        <w:rPr>
          <w:lang w:val="en-US"/>
        </w:rPr>
      </w:pPr>
    </w:p>
    <w:p w:rsidR="00BA726E" w:rsidRPr="00BA726E" w:rsidRDefault="00BA726E" w:rsidP="00BA726E">
      <w:pPr>
        <w:rPr>
          <w:lang w:val="en-US"/>
        </w:rPr>
      </w:pPr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625C7"/>
    <w:rsid w:val="00085E7B"/>
    <w:rsid w:val="000A5981"/>
    <w:rsid w:val="000A7308"/>
    <w:rsid w:val="000C24CB"/>
    <w:rsid w:val="00103DFB"/>
    <w:rsid w:val="00110FFE"/>
    <w:rsid w:val="00195E53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3E2222"/>
    <w:rsid w:val="004A1660"/>
    <w:rsid w:val="004E5913"/>
    <w:rsid w:val="00500292"/>
    <w:rsid w:val="005162AA"/>
    <w:rsid w:val="005E7457"/>
    <w:rsid w:val="0066568D"/>
    <w:rsid w:val="00694509"/>
    <w:rsid w:val="006D293A"/>
    <w:rsid w:val="006E1354"/>
    <w:rsid w:val="007C31D4"/>
    <w:rsid w:val="007E647B"/>
    <w:rsid w:val="00850ABE"/>
    <w:rsid w:val="008B35E9"/>
    <w:rsid w:val="008B7FF4"/>
    <w:rsid w:val="008C1472"/>
    <w:rsid w:val="008C16C3"/>
    <w:rsid w:val="008D6C7C"/>
    <w:rsid w:val="00922456"/>
    <w:rsid w:val="009261EB"/>
    <w:rsid w:val="009A1A4B"/>
    <w:rsid w:val="009B5EEF"/>
    <w:rsid w:val="009C0578"/>
    <w:rsid w:val="009D5054"/>
    <w:rsid w:val="00A56BF1"/>
    <w:rsid w:val="00A744FB"/>
    <w:rsid w:val="00A75834"/>
    <w:rsid w:val="00AA17EC"/>
    <w:rsid w:val="00B70892"/>
    <w:rsid w:val="00BA3614"/>
    <w:rsid w:val="00BA726E"/>
    <w:rsid w:val="00BE22D6"/>
    <w:rsid w:val="00C335AE"/>
    <w:rsid w:val="00C52C1F"/>
    <w:rsid w:val="00C85B0F"/>
    <w:rsid w:val="00CF47BF"/>
    <w:rsid w:val="00D01D7F"/>
    <w:rsid w:val="00D52BCC"/>
    <w:rsid w:val="00DA08A3"/>
    <w:rsid w:val="00DB7E3F"/>
    <w:rsid w:val="00E232C6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A1A40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related_activities/ucf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7</cp:revision>
  <dcterms:created xsi:type="dcterms:W3CDTF">2021-09-03T05:48:00Z</dcterms:created>
  <dcterms:modified xsi:type="dcterms:W3CDTF">2021-09-16T06:39:00Z</dcterms:modified>
</cp:coreProperties>
</file>