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DA" w:rsidRPr="00D8397E" w:rsidRDefault="00AB72DA" w:rsidP="003B571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>Информация</w:t>
      </w:r>
    </w:p>
    <w:p w:rsidR="009244AA" w:rsidRPr="00D8397E" w:rsidRDefault="00AB72DA" w:rsidP="003B571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>по выполнению мероприятий по безопасности дорожного движения в Гаринском</w:t>
      </w:r>
      <w:r w:rsidR="00AD45D7" w:rsidRPr="00D8397E">
        <w:rPr>
          <w:rFonts w:ascii="Liberation Serif" w:hAnsi="Liberation Serif" w:cs="Times New Roman"/>
          <w:sz w:val="28"/>
          <w:szCs w:val="28"/>
        </w:rPr>
        <w:t xml:space="preserve"> </w:t>
      </w:r>
      <w:r w:rsidRPr="00D8397E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</w:p>
    <w:p w:rsidR="00466F38" w:rsidRPr="00D8397E" w:rsidRDefault="00AB72DA" w:rsidP="003B571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  </w:t>
      </w:r>
      <w:r w:rsidR="00466F38" w:rsidRPr="00D8397E">
        <w:rPr>
          <w:rFonts w:ascii="Liberation Serif" w:hAnsi="Liberation Serif" w:cs="Times New Roman"/>
          <w:sz w:val="28"/>
          <w:szCs w:val="28"/>
        </w:rPr>
        <w:t xml:space="preserve">    План работы комиссии по обеспечению безопасности дорожного движения составляется ежегодно и утверждается председателем комиссии.</w:t>
      </w:r>
    </w:p>
    <w:p w:rsidR="00B72561" w:rsidRDefault="00466F38" w:rsidP="00B7256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      В</w:t>
      </w:r>
      <w:r w:rsidR="001661C0">
        <w:rPr>
          <w:rFonts w:ascii="Liberation Serif" w:hAnsi="Liberation Serif" w:cs="Times New Roman"/>
          <w:sz w:val="28"/>
          <w:szCs w:val="28"/>
        </w:rPr>
        <w:t xml:space="preserve"> 2023</w:t>
      </w:r>
      <w:r w:rsidR="00AB72DA" w:rsidRPr="00D8397E">
        <w:rPr>
          <w:rFonts w:ascii="Liberation Serif" w:hAnsi="Liberation Serif" w:cs="Times New Roman"/>
          <w:sz w:val="28"/>
          <w:szCs w:val="28"/>
        </w:rPr>
        <w:t xml:space="preserve"> году п</w:t>
      </w:r>
      <w:r w:rsidRPr="00D8397E">
        <w:rPr>
          <w:rFonts w:ascii="Liberation Serif" w:hAnsi="Liberation Serif" w:cs="Times New Roman"/>
          <w:sz w:val="28"/>
          <w:szCs w:val="28"/>
        </w:rPr>
        <w:t>р</w:t>
      </w:r>
      <w:r w:rsidR="001661C0">
        <w:rPr>
          <w:rFonts w:ascii="Liberation Serif" w:hAnsi="Liberation Serif" w:cs="Times New Roman"/>
          <w:sz w:val="28"/>
          <w:szCs w:val="28"/>
        </w:rPr>
        <w:t>оведено 3</w:t>
      </w:r>
      <w:r w:rsidR="0047346E" w:rsidRPr="00D8397E">
        <w:rPr>
          <w:rFonts w:ascii="Liberation Serif" w:hAnsi="Liberation Serif" w:cs="Times New Roman"/>
          <w:sz w:val="28"/>
          <w:szCs w:val="28"/>
        </w:rPr>
        <w:t xml:space="preserve"> заседания комиссии (</w:t>
      </w:r>
      <w:r w:rsidR="00654D69">
        <w:rPr>
          <w:rFonts w:ascii="Liberation Serif" w:hAnsi="Liberation Serif" w:cs="Times New Roman"/>
          <w:sz w:val="28"/>
          <w:szCs w:val="28"/>
        </w:rPr>
        <w:t>22</w:t>
      </w:r>
      <w:r w:rsidR="005F5067" w:rsidRPr="00D8397E">
        <w:rPr>
          <w:rFonts w:ascii="Liberation Serif" w:hAnsi="Liberation Serif" w:cs="Times New Roman"/>
          <w:sz w:val="28"/>
          <w:szCs w:val="28"/>
        </w:rPr>
        <w:t xml:space="preserve"> марта</w:t>
      </w:r>
      <w:r w:rsidR="00190F56" w:rsidRPr="00D8397E">
        <w:rPr>
          <w:rFonts w:ascii="Liberation Serif" w:hAnsi="Liberation Serif" w:cs="Times New Roman"/>
          <w:sz w:val="28"/>
          <w:szCs w:val="28"/>
        </w:rPr>
        <w:t xml:space="preserve">, </w:t>
      </w:r>
      <w:r w:rsidR="00654D69">
        <w:rPr>
          <w:rFonts w:ascii="Liberation Serif" w:hAnsi="Liberation Serif" w:cs="Times New Roman"/>
          <w:sz w:val="28"/>
          <w:szCs w:val="28"/>
        </w:rPr>
        <w:t>12</w:t>
      </w:r>
      <w:r w:rsidR="00685626">
        <w:rPr>
          <w:rFonts w:ascii="Liberation Serif" w:hAnsi="Liberation Serif" w:cs="Times New Roman"/>
          <w:sz w:val="28"/>
          <w:szCs w:val="28"/>
        </w:rPr>
        <w:t xml:space="preserve"> </w:t>
      </w:r>
      <w:r w:rsidR="00654D69">
        <w:rPr>
          <w:rFonts w:ascii="Liberation Serif" w:hAnsi="Liberation Serif" w:cs="Times New Roman"/>
          <w:sz w:val="28"/>
          <w:szCs w:val="28"/>
        </w:rPr>
        <w:t>июля, 14</w:t>
      </w:r>
      <w:r w:rsidR="00190F56" w:rsidRPr="00D8397E">
        <w:rPr>
          <w:rFonts w:ascii="Liberation Serif" w:hAnsi="Liberation Serif" w:cs="Times New Roman"/>
          <w:sz w:val="28"/>
          <w:szCs w:val="28"/>
        </w:rPr>
        <w:t xml:space="preserve"> </w:t>
      </w:r>
      <w:r w:rsidR="00654D69">
        <w:rPr>
          <w:rFonts w:ascii="Liberation Serif" w:hAnsi="Liberation Serif" w:cs="Times New Roman"/>
          <w:sz w:val="28"/>
          <w:szCs w:val="28"/>
        </w:rPr>
        <w:t>ноя</w:t>
      </w:r>
      <w:r w:rsidR="00190F56" w:rsidRPr="00D8397E">
        <w:rPr>
          <w:rFonts w:ascii="Liberation Serif" w:hAnsi="Liberation Serif" w:cs="Times New Roman"/>
          <w:sz w:val="28"/>
          <w:szCs w:val="28"/>
        </w:rPr>
        <w:t>бря</w:t>
      </w:r>
      <w:r w:rsidRPr="00D8397E">
        <w:rPr>
          <w:rFonts w:ascii="Liberation Serif" w:hAnsi="Liberation Serif" w:cs="Times New Roman"/>
          <w:sz w:val="28"/>
          <w:szCs w:val="28"/>
        </w:rPr>
        <w:t>).</w:t>
      </w:r>
    </w:p>
    <w:p w:rsidR="00AB72DA" w:rsidRPr="00D8397E" w:rsidRDefault="00466F38" w:rsidP="00B7256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      На заседаниях ежеквартально рассматривались вопросы:</w:t>
      </w:r>
      <w:r w:rsidR="00AB72DA" w:rsidRPr="00D8397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75956" w:rsidRPr="00D8397E" w:rsidRDefault="00075956" w:rsidP="0096171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1.О состоянии аварийности на территории Гаринского городского округа за </w:t>
      </w:r>
      <w:r w:rsidR="00A2799A" w:rsidRPr="00D8397E">
        <w:rPr>
          <w:rFonts w:ascii="Liberation Serif" w:hAnsi="Liberation Serif" w:cs="Times New Roman"/>
          <w:sz w:val="28"/>
          <w:szCs w:val="28"/>
        </w:rPr>
        <w:t xml:space="preserve">текущий </w:t>
      </w:r>
      <w:r w:rsidR="00685626">
        <w:rPr>
          <w:rFonts w:ascii="Liberation Serif" w:hAnsi="Liberation Serif" w:cs="Times New Roman"/>
          <w:sz w:val="28"/>
          <w:szCs w:val="28"/>
        </w:rPr>
        <w:t>квартал</w:t>
      </w:r>
      <w:r w:rsidRPr="00D8397E">
        <w:rPr>
          <w:rFonts w:ascii="Liberation Serif" w:hAnsi="Liberation Serif" w:cs="Times New Roman"/>
          <w:sz w:val="28"/>
          <w:szCs w:val="28"/>
        </w:rPr>
        <w:t xml:space="preserve"> года и о запланированных  мероприятиях по обеспечению безопасности дорожного движения. Снижение и предотвращение количества ДТП на обслуживаемой территории </w:t>
      </w:r>
    </w:p>
    <w:p w:rsidR="00075956" w:rsidRPr="00D8397E" w:rsidRDefault="00075956" w:rsidP="0096171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2. </w:t>
      </w:r>
      <w:r w:rsidR="00A2799A" w:rsidRPr="00D8397E">
        <w:rPr>
          <w:rFonts w:ascii="Liberation Serif" w:hAnsi="Liberation Serif" w:cs="Times New Roman"/>
          <w:sz w:val="28"/>
          <w:szCs w:val="28"/>
        </w:rPr>
        <w:t>Об освещении в газете «Вести Севера» информации о состоянии аварийности на территории округа с целью предупреждения опасного поведения участников дорожного движения</w:t>
      </w:r>
    </w:p>
    <w:p w:rsidR="00075956" w:rsidRPr="00D8397E" w:rsidRDefault="00075956" w:rsidP="00961710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3. </w:t>
      </w:r>
      <w:r w:rsidR="00A2799A" w:rsidRPr="00D8397E">
        <w:rPr>
          <w:rFonts w:ascii="Liberation Serif" w:hAnsi="Liberation Serif" w:cs="Times New Roman"/>
          <w:sz w:val="28"/>
          <w:szCs w:val="28"/>
        </w:rPr>
        <w:t>О дорожно-транспортных происшествиях с участием детей (с рассмотрением каждого случая)</w:t>
      </w:r>
    </w:p>
    <w:p w:rsidR="00075956" w:rsidRPr="00D8397E" w:rsidRDefault="00075956" w:rsidP="00961710">
      <w:pPr>
        <w:tabs>
          <w:tab w:val="left" w:pos="36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4. </w:t>
      </w:r>
      <w:r w:rsidR="00A2799A" w:rsidRPr="00D8397E">
        <w:rPr>
          <w:rFonts w:ascii="Liberation Serif" w:hAnsi="Liberation Serif" w:cs="Times New Roman"/>
          <w:sz w:val="28"/>
          <w:szCs w:val="28"/>
        </w:rPr>
        <w:t>О работе по рассмотрению писем, жалоб и заявлений граждан в отношении деятельности сотрудников ГИБДД</w:t>
      </w:r>
      <w:r w:rsidR="00B72561">
        <w:rPr>
          <w:rFonts w:ascii="Liberation Serif" w:hAnsi="Liberation Serif" w:cs="Times New Roman"/>
          <w:sz w:val="28"/>
          <w:szCs w:val="28"/>
        </w:rPr>
        <w:t>.</w:t>
      </w:r>
    </w:p>
    <w:p w:rsidR="00FB5054" w:rsidRPr="00D8397E" w:rsidRDefault="00A2799A" w:rsidP="00FB5054">
      <w:pPr>
        <w:tabs>
          <w:tab w:val="left" w:pos="360"/>
        </w:tabs>
        <w:spacing w:before="24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  </w:t>
      </w:r>
      <w:r w:rsidR="003B571B" w:rsidRPr="00D8397E">
        <w:rPr>
          <w:rFonts w:ascii="Liberation Serif" w:hAnsi="Liberation Serif" w:cs="Times New Roman"/>
          <w:sz w:val="28"/>
          <w:szCs w:val="28"/>
        </w:rPr>
        <w:t>Кроме того рассматривались другие вопросы по безопасности дорожного движения:</w:t>
      </w:r>
      <w:r w:rsidR="0047346E" w:rsidRPr="00D8397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B5054" w:rsidRPr="00D8397E">
        <w:rPr>
          <w:rFonts w:ascii="Liberation Serif" w:hAnsi="Liberation Serif" w:cs="Times New Roman"/>
          <w:sz w:val="26"/>
          <w:szCs w:val="26"/>
        </w:rPr>
        <w:t xml:space="preserve">    </w:t>
      </w:r>
    </w:p>
    <w:p w:rsidR="005C5AC9" w:rsidRPr="00D8397E" w:rsidRDefault="00D8397E" w:rsidP="00D8397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     </w:t>
      </w:r>
      <w:r w:rsidR="00FB5054" w:rsidRPr="00D8397E">
        <w:rPr>
          <w:rFonts w:ascii="Liberation Serif" w:hAnsi="Liberation Serif" w:cs="Times New Roman"/>
          <w:sz w:val="28"/>
          <w:szCs w:val="28"/>
        </w:rPr>
        <w:t>1.</w:t>
      </w:r>
      <w:r w:rsidR="0047346E" w:rsidRPr="00D8397E">
        <w:rPr>
          <w:rFonts w:ascii="Liberation Serif" w:hAnsi="Liberation Serif" w:cs="Times New Roman"/>
          <w:sz w:val="28"/>
          <w:szCs w:val="28"/>
        </w:rPr>
        <w:t xml:space="preserve"> </w:t>
      </w:r>
      <w:r w:rsidR="005C5AC9" w:rsidRPr="00D8397E">
        <w:rPr>
          <w:rFonts w:ascii="Liberation Serif" w:hAnsi="Liberation Serif" w:cs="Times New Roman"/>
          <w:sz w:val="28"/>
          <w:szCs w:val="28"/>
        </w:rPr>
        <w:t>Анализ работы комиссии по обеспечению безопасности дорожного движения на территории Гаринского городского округа за 20</w:t>
      </w:r>
      <w:r w:rsidR="00685626">
        <w:rPr>
          <w:rFonts w:ascii="Liberation Serif" w:hAnsi="Liberation Serif" w:cs="Times New Roman"/>
          <w:sz w:val="28"/>
          <w:szCs w:val="28"/>
        </w:rPr>
        <w:t>2</w:t>
      </w:r>
      <w:r w:rsidR="00654D69">
        <w:rPr>
          <w:rFonts w:ascii="Liberation Serif" w:hAnsi="Liberation Serif" w:cs="Times New Roman"/>
          <w:sz w:val="28"/>
          <w:szCs w:val="28"/>
        </w:rPr>
        <w:t>2</w:t>
      </w:r>
      <w:r w:rsidR="005C5AC9" w:rsidRPr="00D8397E">
        <w:rPr>
          <w:rFonts w:ascii="Liberation Serif" w:hAnsi="Liberation Serif" w:cs="Times New Roman"/>
          <w:sz w:val="28"/>
          <w:szCs w:val="28"/>
        </w:rPr>
        <w:t xml:space="preserve"> год.</w:t>
      </w:r>
    </w:p>
    <w:p w:rsidR="00190F56" w:rsidRPr="00D8397E" w:rsidRDefault="00B755F8" w:rsidP="00D8397E">
      <w:pPr>
        <w:tabs>
          <w:tab w:val="left" w:pos="36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     2</w:t>
      </w:r>
      <w:r w:rsidR="00E93303" w:rsidRPr="00D8397E">
        <w:rPr>
          <w:rFonts w:ascii="Liberation Serif" w:hAnsi="Liberation Serif" w:cs="Times New Roman"/>
          <w:sz w:val="28"/>
          <w:szCs w:val="28"/>
        </w:rPr>
        <w:t>.</w:t>
      </w:r>
      <w:r w:rsidR="001E4CEE" w:rsidRPr="00D8397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C5AC9" w:rsidRPr="00D8397E">
        <w:rPr>
          <w:rFonts w:ascii="Liberation Serif" w:hAnsi="Liberation Serif" w:cs="Times New Roman"/>
          <w:sz w:val="28"/>
          <w:szCs w:val="28"/>
        </w:rPr>
        <w:t>О состоянии детского дорожно-транспортного травматизма на территории Гаринского городского округа. Профилактические мероприятия, направленные на профилактику ДТП с участием детей</w:t>
      </w:r>
    </w:p>
    <w:p w:rsidR="00B755F8" w:rsidRPr="00D8397E" w:rsidRDefault="00FB5054" w:rsidP="0078300B">
      <w:pPr>
        <w:tabs>
          <w:tab w:val="left" w:pos="360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     3.</w:t>
      </w:r>
      <w:r w:rsidR="005C5AC9" w:rsidRPr="00D8397E">
        <w:rPr>
          <w:rFonts w:ascii="Liberation Serif" w:hAnsi="Liberation Serif" w:cs="Times New Roman"/>
          <w:sz w:val="28"/>
          <w:szCs w:val="28"/>
        </w:rPr>
        <w:t xml:space="preserve"> О подготовке к новому учебному году,  устранению недостатков в обустройстве пешеходных переходов и  улично-дорожной сети вблизи образовательных учреждений</w:t>
      </w:r>
    </w:p>
    <w:p w:rsidR="005F5067" w:rsidRPr="00D8397E" w:rsidRDefault="00FB5054" w:rsidP="008B0AD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     4.</w:t>
      </w:r>
      <w:r w:rsidR="00A44EBD" w:rsidRPr="00D8397E">
        <w:rPr>
          <w:rFonts w:ascii="Liberation Serif" w:hAnsi="Liberation Serif" w:cs="Times New Roman"/>
          <w:sz w:val="28"/>
          <w:szCs w:val="28"/>
        </w:rPr>
        <w:t xml:space="preserve"> О выполнении мероприятий по  повышению  безопасности  дорожного  движения в Г</w:t>
      </w:r>
      <w:r w:rsidR="00E93303" w:rsidRPr="00D8397E">
        <w:rPr>
          <w:rFonts w:ascii="Liberation Serif" w:hAnsi="Liberation Serif" w:cs="Times New Roman"/>
          <w:sz w:val="28"/>
          <w:szCs w:val="28"/>
        </w:rPr>
        <w:t>аринском</w:t>
      </w:r>
      <w:r w:rsidR="00654D69">
        <w:rPr>
          <w:rFonts w:ascii="Liberation Serif" w:hAnsi="Liberation Serif" w:cs="Times New Roman"/>
          <w:sz w:val="28"/>
          <w:szCs w:val="28"/>
        </w:rPr>
        <w:t xml:space="preserve"> городском округе в 2023</w:t>
      </w:r>
      <w:r w:rsidR="00A44EBD" w:rsidRPr="00D8397E">
        <w:rPr>
          <w:rFonts w:ascii="Liberation Serif" w:hAnsi="Liberation Serif" w:cs="Times New Roman"/>
          <w:sz w:val="28"/>
          <w:szCs w:val="28"/>
        </w:rPr>
        <w:t xml:space="preserve"> году, Муниципальной программы </w:t>
      </w:r>
      <w:r w:rsidR="005F5067" w:rsidRPr="00D8397E">
        <w:rPr>
          <w:rFonts w:ascii="Liberation Serif" w:hAnsi="Liberation Serif" w:cs="Times New Roman"/>
          <w:sz w:val="28"/>
          <w:szCs w:val="28"/>
        </w:rPr>
        <w:t>«Формирование законопослушного поведения участников дорожного движения в Гаринском городском округе  на 2019-2024 годы»;</w:t>
      </w:r>
    </w:p>
    <w:p w:rsidR="003B571B" w:rsidRPr="00D8397E" w:rsidRDefault="005F5067" w:rsidP="008B0AD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     5. </w:t>
      </w:r>
      <w:r w:rsidR="00190F56" w:rsidRPr="00D8397E">
        <w:rPr>
          <w:rFonts w:ascii="Liberation Serif" w:hAnsi="Liberation Serif" w:cs="Times New Roman"/>
          <w:sz w:val="28"/>
          <w:szCs w:val="28"/>
        </w:rPr>
        <w:t>О дорожно-транспортных происшествиях в Гаринском городском округе</w:t>
      </w:r>
      <w:r w:rsidR="0078300B" w:rsidRPr="00D8397E">
        <w:rPr>
          <w:rFonts w:ascii="Liberation Serif" w:hAnsi="Liberation Serif" w:cs="Times New Roman"/>
          <w:sz w:val="28"/>
          <w:szCs w:val="28"/>
        </w:rPr>
        <w:t>;</w:t>
      </w:r>
      <w:r w:rsidR="00190F56" w:rsidRPr="00D8397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413D1" w:rsidRDefault="003413D1" w:rsidP="008B0AD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8397E">
        <w:rPr>
          <w:rFonts w:ascii="Liberation Serif" w:hAnsi="Liberation Serif" w:cs="Times New Roman"/>
          <w:sz w:val="28"/>
          <w:szCs w:val="28"/>
        </w:rPr>
        <w:t xml:space="preserve">  </w:t>
      </w:r>
      <w:r w:rsidR="00654D69">
        <w:rPr>
          <w:rFonts w:ascii="Liberation Serif" w:hAnsi="Liberation Serif" w:cs="Times New Roman"/>
          <w:sz w:val="28"/>
          <w:szCs w:val="28"/>
        </w:rPr>
        <w:t xml:space="preserve">   6.</w:t>
      </w:r>
      <w:r w:rsidR="00654D69" w:rsidRPr="00654D69">
        <w:rPr>
          <w:rFonts w:ascii="Liberation Serif" w:hAnsi="Liberation Serif"/>
          <w:sz w:val="28"/>
          <w:szCs w:val="28"/>
        </w:rPr>
        <w:t xml:space="preserve"> </w:t>
      </w:r>
      <w:r w:rsidR="00654D69" w:rsidRPr="00E761EC">
        <w:rPr>
          <w:rFonts w:ascii="Liberation Serif" w:hAnsi="Liberation Serif"/>
          <w:sz w:val="28"/>
          <w:szCs w:val="28"/>
        </w:rPr>
        <w:t>О содержании автомобильных дорог местного значения</w:t>
      </w:r>
      <w:r w:rsidR="00654D69">
        <w:rPr>
          <w:rFonts w:ascii="Liberation Serif" w:hAnsi="Liberation Serif"/>
          <w:sz w:val="28"/>
          <w:szCs w:val="28"/>
        </w:rPr>
        <w:t>;</w:t>
      </w:r>
    </w:p>
    <w:p w:rsidR="00654D69" w:rsidRDefault="00654D69" w:rsidP="008B0AD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7. </w:t>
      </w:r>
      <w:r w:rsidRPr="00DA71B5">
        <w:rPr>
          <w:rFonts w:ascii="Liberation Serif" w:hAnsi="Liberation Serif"/>
          <w:sz w:val="28"/>
          <w:szCs w:val="28"/>
        </w:rPr>
        <w:t>Об устранении недостатков в рамках приемки образовательных учреждений к  учебному году 2023-2024</w:t>
      </w:r>
      <w:r>
        <w:rPr>
          <w:rFonts w:ascii="Liberation Serif" w:hAnsi="Liberation Serif"/>
          <w:sz w:val="28"/>
          <w:szCs w:val="28"/>
        </w:rPr>
        <w:t>;</w:t>
      </w:r>
    </w:p>
    <w:p w:rsidR="00843588" w:rsidRDefault="00654D69" w:rsidP="008B0AD3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8. </w:t>
      </w:r>
      <w:r w:rsidRPr="00DA71B5">
        <w:rPr>
          <w:rFonts w:ascii="Liberation Serif" w:hAnsi="Liberation Serif"/>
          <w:sz w:val="28"/>
          <w:szCs w:val="28"/>
        </w:rPr>
        <w:t>О разработке и утверждении Проекта организации дорожного движения</w:t>
      </w:r>
      <w:r>
        <w:rPr>
          <w:rFonts w:ascii="Liberation Serif" w:hAnsi="Liberation Serif"/>
          <w:sz w:val="28"/>
          <w:szCs w:val="28"/>
        </w:rPr>
        <w:t>.</w:t>
      </w:r>
      <w:r w:rsidRPr="00DA71B5">
        <w:rPr>
          <w:rFonts w:ascii="Liberation Serif" w:hAnsi="Liberation Serif"/>
          <w:sz w:val="28"/>
          <w:szCs w:val="28"/>
        </w:rPr>
        <w:t xml:space="preserve"> </w:t>
      </w:r>
      <w:r w:rsidR="0010102D" w:rsidRPr="00D8397E">
        <w:rPr>
          <w:rFonts w:ascii="Liberation Serif" w:hAnsi="Liberation Serif" w:cs="Times New Roman"/>
          <w:b/>
          <w:sz w:val="28"/>
          <w:szCs w:val="28"/>
        </w:rPr>
        <w:t xml:space="preserve">    </w:t>
      </w:r>
    </w:p>
    <w:p w:rsidR="00B72561" w:rsidRDefault="00B72561" w:rsidP="00654D6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B72561" w:rsidRDefault="00B72561" w:rsidP="00654D69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B72561" w:rsidRPr="00B72561" w:rsidRDefault="00626C15" w:rsidP="00B7256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lastRenderedPageBreak/>
        <w:t xml:space="preserve">О выполнении </w:t>
      </w:r>
      <w:r w:rsidR="00B72561" w:rsidRPr="00B72561">
        <w:rPr>
          <w:rFonts w:ascii="Liberation Serif" w:hAnsi="Liberation Serif" w:cs="Times New Roman"/>
          <w:sz w:val="28"/>
          <w:szCs w:val="28"/>
        </w:rPr>
        <w:t>Муниципальной программы</w:t>
      </w:r>
    </w:p>
    <w:p w:rsidR="00B72561" w:rsidRPr="00B72561" w:rsidRDefault="00B72561" w:rsidP="00B7256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B72561">
        <w:rPr>
          <w:rFonts w:ascii="Liberation Serif" w:hAnsi="Liberation Serif" w:cs="Times New Roman"/>
          <w:sz w:val="28"/>
          <w:szCs w:val="28"/>
        </w:rPr>
        <w:t>«Формирование законопослушного поведения участников дорожного движения в Гаринском городском округе  на 2019-2025 годы»</w:t>
      </w:r>
    </w:p>
    <w:p w:rsidR="00B72561" w:rsidRPr="00B72561" w:rsidRDefault="00B72561" w:rsidP="00B7256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72561" w:rsidRPr="00B72561" w:rsidRDefault="00B72561" w:rsidP="00B7256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72561">
        <w:rPr>
          <w:rFonts w:ascii="Liberation Serif" w:hAnsi="Liberation Serif" w:cs="Times New Roman"/>
          <w:sz w:val="28"/>
          <w:szCs w:val="28"/>
        </w:rPr>
        <w:t xml:space="preserve">      Муниципальной программой «Формирование законопослушного поведения участников дорожного движения в Гаринском городском округе  на 2019-2025 годы» на 31.12.2023 года, на выполнение мероприятий было запланировано 176 тысяч рублей, из которых освоено 145,4885 тысяч рублей, выполнение программы составило 82.7 процента.</w:t>
      </w:r>
    </w:p>
    <w:p w:rsidR="00B72561" w:rsidRPr="00B72561" w:rsidRDefault="00B72561" w:rsidP="00B7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t xml:space="preserve">      Мероприятие 1 - «Организация и проведение  совместно с ГИБДД мероприятий «Безопасное колесо», конкурса «У светофора нет каникул», для учащихся образовательных учреждений Гаринского городского округа», средства в размере 6 тысяч рублей, мероприятия проведены, средства освоены в полном объеме</w:t>
      </w:r>
      <w:r>
        <w:rPr>
          <w:rFonts w:ascii="Liberation Serif" w:hAnsi="Liberation Serif"/>
          <w:sz w:val="28"/>
          <w:szCs w:val="28"/>
        </w:rPr>
        <w:t>.</w:t>
      </w:r>
    </w:p>
    <w:p w:rsidR="00B72561" w:rsidRPr="00B72561" w:rsidRDefault="00B72561" w:rsidP="00B7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t xml:space="preserve">      Мероприятие 2 - «Оснащение муниципальных образовательных учреждений оборудованием и средствами обучения безопасному поведению на дорогах (Уголки ПДД, компьютерные обучающие программы, обучающие игры)» средства в размере 5 тысяч рублей освоены в полном объеме</w:t>
      </w:r>
      <w:r>
        <w:rPr>
          <w:rFonts w:ascii="Liberation Serif" w:hAnsi="Liberation Serif"/>
          <w:sz w:val="28"/>
          <w:szCs w:val="28"/>
        </w:rPr>
        <w:t>.</w:t>
      </w:r>
    </w:p>
    <w:p w:rsidR="00B72561" w:rsidRPr="00B72561" w:rsidRDefault="00B72561" w:rsidP="00B7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t xml:space="preserve">      Мероприятие 3 «Строительство, реконструкция, техническое перевооружение, оборудование искусственными дорожными неровностями, дорожными знаками, дорожной разметкой пешеходных переходов, прилегающих к образовательным учреждениям» из запланированных 15 тысяч рублей, 4448,5 рублей  освоены, (обновление разметки пешеходных переходов по ул. </w:t>
      </w:r>
      <w:proofErr w:type="spellStart"/>
      <w:r w:rsidRPr="00B72561">
        <w:rPr>
          <w:rFonts w:ascii="Liberation Serif" w:hAnsi="Liberation Serif"/>
          <w:sz w:val="28"/>
          <w:szCs w:val="28"/>
        </w:rPr>
        <w:t>Рассохина</w:t>
      </w:r>
      <w:proofErr w:type="spellEnd"/>
      <w:r w:rsidRPr="00B72561">
        <w:rPr>
          <w:rFonts w:ascii="Liberation Serif" w:hAnsi="Liberation Serif"/>
          <w:sz w:val="28"/>
          <w:szCs w:val="28"/>
        </w:rPr>
        <w:t xml:space="preserve"> и ул. Школьная</w:t>
      </w:r>
      <w:proofErr w:type="gramStart"/>
      <w:r w:rsidRPr="00B72561">
        <w:rPr>
          <w:rFonts w:ascii="Liberation Serif" w:hAnsi="Liberation Serif"/>
          <w:sz w:val="28"/>
          <w:szCs w:val="28"/>
        </w:rPr>
        <w:t xml:space="preserve"> )</w:t>
      </w:r>
      <w:proofErr w:type="gramEnd"/>
      <w:r w:rsidRPr="00B72561">
        <w:rPr>
          <w:rFonts w:ascii="Liberation Serif" w:hAnsi="Liberation Serif"/>
          <w:sz w:val="28"/>
          <w:szCs w:val="28"/>
        </w:rPr>
        <w:t>, освоение 30 процентов</w:t>
      </w:r>
      <w:r>
        <w:rPr>
          <w:rFonts w:ascii="Liberation Serif" w:hAnsi="Liberation Serif"/>
          <w:sz w:val="28"/>
          <w:szCs w:val="28"/>
        </w:rPr>
        <w:t>.</w:t>
      </w:r>
    </w:p>
    <w:p w:rsidR="00B72561" w:rsidRPr="00B72561" w:rsidRDefault="00B72561" w:rsidP="00B7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t xml:space="preserve">      Мероприятие 4 «Строительство, реконструкция и техническое перевооружение-оборудование искусственным освещением, мест концентрации дорожно-транспортных происшествий на участках автомобильных дорог общего пользования местного значения, проходящим по территориям населенных пунктов» из запланированны</w:t>
      </w:r>
      <w:r>
        <w:rPr>
          <w:rFonts w:ascii="Liberation Serif" w:hAnsi="Liberation Serif"/>
          <w:sz w:val="28"/>
          <w:szCs w:val="28"/>
        </w:rPr>
        <w:t>х 150 тысяч рублей, заключен дог</w:t>
      </w:r>
      <w:r w:rsidRPr="00B72561">
        <w:rPr>
          <w:rFonts w:ascii="Liberation Serif" w:hAnsi="Liberation Serif"/>
          <w:sz w:val="28"/>
          <w:szCs w:val="28"/>
        </w:rPr>
        <w:t>овор на разработку проекта организации дорожного движения,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72561">
        <w:rPr>
          <w:rFonts w:ascii="Liberation Serif" w:hAnsi="Liberation Serif"/>
          <w:sz w:val="28"/>
          <w:szCs w:val="28"/>
        </w:rPr>
        <w:t xml:space="preserve">на сумму 130 тысяч рублей, выполнение 86,7 процентов. </w:t>
      </w:r>
    </w:p>
    <w:p w:rsidR="00B72561" w:rsidRPr="00B72561" w:rsidRDefault="00B72561" w:rsidP="00B72561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t xml:space="preserve">      </w:t>
      </w:r>
    </w:p>
    <w:p w:rsidR="00B72561" w:rsidRPr="00B72561" w:rsidRDefault="00B72561" w:rsidP="00B7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t xml:space="preserve">       Целевой показатель 1. Количество ДТП с участием несовершеннолетних, нормативное значение 0 ед.</w:t>
      </w:r>
    </w:p>
    <w:p w:rsidR="00B72561" w:rsidRPr="00B72561" w:rsidRDefault="00B72561" w:rsidP="00B7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t>целевой показатель выполнен в полном объеме - ДТП с участием несовершеннолетних на автомобильных дорогах общего пользования местного значения Гаринского городского округа не зарегистрировано</w:t>
      </w:r>
    </w:p>
    <w:p w:rsidR="00B72561" w:rsidRPr="00B72561" w:rsidRDefault="00B72561" w:rsidP="00B7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t xml:space="preserve">        Целевой показатель 2. Число детей погибших в ДТП, нормативное значение 0 ед.</w:t>
      </w:r>
    </w:p>
    <w:p w:rsidR="00B72561" w:rsidRPr="00B72561" w:rsidRDefault="00B72561" w:rsidP="00B7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t>целевой показатель выполнен в полном объеме - гибель детей в ДТП на автомобильных дорогах общего пользования местного значения Гаринского городского округа не зарегистрировано</w:t>
      </w:r>
    </w:p>
    <w:p w:rsidR="00B72561" w:rsidRPr="00B72561" w:rsidRDefault="00B72561" w:rsidP="00B7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t xml:space="preserve">        Целевой показатель 3. Доля учащихся (воспитанников) задействованных  в мероприятиях по профилактике ДТП, нормативное значение 100%.</w:t>
      </w:r>
    </w:p>
    <w:p w:rsidR="00B72561" w:rsidRPr="00B72561" w:rsidRDefault="00B72561" w:rsidP="00B7256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72561">
        <w:rPr>
          <w:rFonts w:ascii="Liberation Serif" w:hAnsi="Liberation Serif"/>
          <w:sz w:val="28"/>
          <w:szCs w:val="28"/>
        </w:rPr>
        <w:lastRenderedPageBreak/>
        <w:t>целевой показатель выполнен в полном объеме - проведен конкурс рисунков «У светофора нет каникул», конкурс юных велосипедистов «Безопасное колесо», по причине ограничения мероприятий с массовым пребыванием людей.</w:t>
      </w:r>
    </w:p>
    <w:p w:rsidR="00843588" w:rsidRDefault="00843588" w:rsidP="008B0AD3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43588" w:rsidRDefault="00843588" w:rsidP="008B0AD3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76C40" w:rsidRDefault="0010102D" w:rsidP="0065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97E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D8397E" w:rsidRPr="003B571B" w:rsidRDefault="00D83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97E" w:rsidRPr="003B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59B"/>
    <w:multiLevelType w:val="hybridMultilevel"/>
    <w:tmpl w:val="7A4C1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B51B4"/>
    <w:multiLevelType w:val="hybridMultilevel"/>
    <w:tmpl w:val="740210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A5D6A"/>
    <w:multiLevelType w:val="hybridMultilevel"/>
    <w:tmpl w:val="A1D63C52"/>
    <w:lvl w:ilvl="0" w:tplc="9BF214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775BC"/>
    <w:multiLevelType w:val="hybridMultilevel"/>
    <w:tmpl w:val="12BAC98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C4"/>
    <w:rsid w:val="00020F95"/>
    <w:rsid w:val="0002734B"/>
    <w:rsid w:val="00054750"/>
    <w:rsid w:val="00075956"/>
    <w:rsid w:val="00092CF7"/>
    <w:rsid w:val="0010102D"/>
    <w:rsid w:val="001661C0"/>
    <w:rsid w:val="00190F56"/>
    <w:rsid w:val="001E3D2E"/>
    <w:rsid w:val="001E4CEE"/>
    <w:rsid w:val="0021600E"/>
    <w:rsid w:val="002878C9"/>
    <w:rsid w:val="002C4EC4"/>
    <w:rsid w:val="002D4B32"/>
    <w:rsid w:val="003413D1"/>
    <w:rsid w:val="00344414"/>
    <w:rsid w:val="003B571B"/>
    <w:rsid w:val="004619C4"/>
    <w:rsid w:val="00466F38"/>
    <w:rsid w:val="0047346E"/>
    <w:rsid w:val="00482287"/>
    <w:rsid w:val="00504652"/>
    <w:rsid w:val="00532D66"/>
    <w:rsid w:val="005C5AC9"/>
    <w:rsid w:val="005F5067"/>
    <w:rsid w:val="005F71BD"/>
    <w:rsid w:val="0062348D"/>
    <w:rsid w:val="00626C15"/>
    <w:rsid w:val="00654D69"/>
    <w:rsid w:val="00685626"/>
    <w:rsid w:val="006A28F6"/>
    <w:rsid w:val="006D3B45"/>
    <w:rsid w:val="00776C40"/>
    <w:rsid w:val="0078300B"/>
    <w:rsid w:val="00803CA2"/>
    <w:rsid w:val="00836C71"/>
    <w:rsid w:val="00843588"/>
    <w:rsid w:val="008B0AD3"/>
    <w:rsid w:val="00915824"/>
    <w:rsid w:val="009244AA"/>
    <w:rsid w:val="00961710"/>
    <w:rsid w:val="00966F4C"/>
    <w:rsid w:val="009713C3"/>
    <w:rsid w:val="00997463"/>
    <w:rsid w:val="00A2799A"/>
    <w:rsid w:val="00A27A82"/>
    <w:rsid w:val="00A44EBD"/>
    <w:rsid w:val="00A743FC"/>
    <w:rsid w:val="00A8506F"/>
    <w:rsid w:val="00AB72DA"/>
    <w:rsid w:val="00AD45D7"/>
    <w:rsid w:val="00AE2E72"/>
    <w:rsid w:val="00B72561"/>
    <w:rsid w:val="00B755F8"/>
    <w:rsid w:val="00C65FC3"/>
    <w:rsid w:val="00C73756"/>
    <w:rsid w:val="00C91C58"/>
    <w:rsid w:val="00D06160"/>
    <w:rsid w:val="00D10109"/>
    <w:rsid w:val="00D8397E"/>
    <w:rsid w:val="00E038CF"/>
    <w:rsid w:val="00E116F5"/>
    <w:rsid w:val="00E37E8E"/>
    <w:rsid w:val="00E93303"/>
    <w:rsid w:val="00EA0E4C"/>
    <w:rsid w:val="00EB2AC8"/>
    <w:rsid w:val="00F040CE"/>
    <w:rsid w:val="00F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38"/>
    <w:pPr>
      <w:ind w:left="720"/>
      <w:contextualSpacing/>
    </w:pPr>
  </w:style>
  <w:style w:type="paragraph" w:customStyle="1" w:styleId="ConsPlusCell">
    <w:name w:val="ConsPlusCell"/>
    <w:qFormat/>
    <w:rsid w:val="0010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1010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л.14"/>
    <w:basedOn w:val="a"/>
    <w:rsid w:val="006D3B4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3C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C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38"/>
    <w:pPr>
      <w:ind w:left="720"/>
      <w:contextualSpacing/>
    </w:pPr>
  </w:style>
  <w:style w:type="paragraph" w:customStyle="1" w:styleId="ConsPlusCell">
    <w:name w:val="ConsPlusCell"/>
    <w:qFormat/>
    <w:rsid w:val="00101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1010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л.14"/>
    <w:basedOn w:val="a"/>
    <w:rsid w:val="006D3B4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3C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DA38-8F44-43E1-AE11-F3359795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Malgin</dc:creator>
  <cp:lastModifiedBy>Пользователь Windows</cp:lastModifiedBy>
  <cp:revision>6</cp:revision>
  <cp:lastPrinted>2019-03-20T04:52:00Z</cp:lastPrinted>
  <dcterms:created xsi:type="dcterms:W3CDTF">2024-02-09T11:55:00Z</dcterms:created>
  <dcterms:modified xsi:type="dcterms:W3CDTF">2024-02-09T12:26:00Z</dcterms:modified>
</cp:coreProperties>
</file>