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F9" w:rsidRDefault="00963FF9"/>
    <w:p w:rsidR="00EF687B" w:rsidRDefault="00963FF9" w:rsidP="00963FF9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tab/>
      </w:r>
      <w:r>
        <w:tab/>
      </w:r>
      <w:r w:rsidR="00640792">
        <w:rPr>
          <w:rFonts w:ascii="Liberation Serif" w:eastAsia="Liberation Serif" w:hAnsi="Liberation Serif" w:cs="Liberation Serif"/>
          <w:sz w:val="24"/>
        </w:rPr>
        <w:t xml:space="preserve">УТВЕРЖДЕН постановлением главы  </w:t>
      </w:r>
    </w:p>
    <w:p w:rsidR="00EF687B" w:rsidRDefault="00640792">
      <w:pPr>
        <w:spacing w:after="41" w:line="240" w:lineRule="auto"/>
        <w:ind w:left="12395" w:right="337" w:hanging="965"/>
        <w:jc w:val="left"/>
      </w:pPr>
      <w:r>
        <w:rPr>
          <w:rFonts w:ascii="Liberation Serif" w:eastAsia="Liberation Serif" w:hAnsi="Liberation Serif" w:cs="Liberation Serif"/>
          <w:sz w:val="24"/>
        </w:rPr>
        <w:t>Гаринского городского округа от 15.09.2021 г. № 12</w:t>
      </w:r>
      <w:r>
        <w:rPr>
          <w:rFonts w:ascii="Liberation Serif" w:eastAsia="Liberation Serif" w:hAnsi="Liberation Serif" w:cs="Liberation Serif"/>
          <w:b/>
          <w:sz w:val="24"/>
        </w:rPr>
        <w:t xml:space="preserve"> </w:t>
      </w:r>
    </w:p>
    <w:p w:rsidR="00EF687B" w:rsidRDefault="00640792">
      <w:pPr>
        <w:spacing w:line="259" w:lineRule="auto"/>
        <w:ind w:left="10" w:right="620"/>
        <w:jc w:val="center"/>
      </w:pPr>
      <w:r>
        <w:rPr>
          <w:rFonts w:ascii="Liberation Serif" w:eastAsia="Liberation Serif" w:hAnsi="Liberation Serif" w:cs="Liberation Serif"/>
          <w:b/>
        </w:rPr>
        <w:t xml:space="preserve">ПЛАН </w:t>
      </w:r>
    </w:p>
    <w:p w:rsidR="00EF687B" w:rsidRDefault="00640792">
      <w:pPr>
        <w:spacing w:line="259" w:lineRule="auto"/>
        <w:ind w:left="10" w:right="621"/>
        <w:jc w:val="center"/>
      </w:pPr>
      <w:r>
        <w:rPr>
          <w:rFonts w:ascii="Liberation Serif" w:eastAsia="Liberation Serif" w:hAnsi="Liberation Serif" w:cs="Liberation Serif"/>
          <w:b/>
        </w:rPr>
        <w:t xml:space="preserve">МЕРОПРИЯТИЙ ПО ПРОТИВОДЕЙСТВИЮ КОРРУПЦИИ </w:t>
      </w:r>
    </w:p>
    <w:p w:rsidR="00EF687B" w:rsidRDefault="00640792">
      <w:pPr>
        <w:spacing w:line="259" w:lineRule="auto"/>
        <w:ind w:left="10" w:right="624"/>
        <w:jc w:val="center"/>
      </w:pPr>
      <w:r>
        <w:rPr>
          <w:rFonts w:ascii="Liberation Serif" w:eastAsia="Liberation Serif" w:hAnsi="Liberation Serif" w:cs="Liberation Serif"/>
          <w:b/>
        </w:rPr>
        <w:t xml:space="preserve"> НА ТЕРРИТОРИИ ГАРИНСКОГО ГОРОДСКОГО ОКРУГА  </w:t>
      </w:r>
    </w:p>
    <w:p w:rsidR="00EF687B" w:rsidRDefault="00640792">
      <w:pPr>
        <w:spacing w:line="259" w:lineRule="auto"/>
        <w:ind w:left="10" w:right="620"/>
        <w:jc w:val="center"/>
      </w:pPr>
      <w:r>
        <w:rPr>
          <w:rFonts w:ascii="Liberation Serif" w:eastAsia="Liberation Serif" w:hAnsi="Liberation Serif" w:cs="Liberation Serif"/>
          <w:b/>
        </w:rPr>
        <w:t xml:space="preserve">НА 2021 - 2024 ГОДЫ </w:t>
      </w:r>
    </w:p>
    <w:p w:rsidR="00EF687B" w:rsidRDefault="00640792">
      <w:pPr>
        <w:spacing w:line="259" w:lineRule="auto"/>
        <w:ind w:left="0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tbl>
      <w:tblPr>
        <w:tblStyle w:val="TableGrid"/>
        <w:tblW w:w="15238" w:type="dxa"/>
        <w:tblInd w:w="-67" w:type="dxa"/>
        <w:tblCellMar>
          <w:top w:w="160" w:type="dxa"/>
          <w:left w:w="65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4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19" w:firstLine="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№ п/п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58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Ответственные исполнители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58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Срок выполнения </w:t>
            </w:r>
          </w:p>
        </w:tc>
      </w:tr>
      <w:tr w:rsidR="00EF687B">
        <w:trPr>
          <w:trHeight w:val="4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1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57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2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1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4 </w:t>
            </w:r>
          </w:p>
        </w:tc>
      </w:tr>
      <w:tr w:rsidR="00EF687B">
        <w:trPr>
          <w:trHeight w:val="766"/>
        </w:trPr>
        <w:tc>
          <w:tcPr>
            <w:tcW w:w="1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24" w:firstLine="0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Раздел 1. СОВЕРШЕНСТВОВАНИЕ НОРМАТИВНОГО ПРАВОВОГО ОБЕСПЕЧЕНИЯ ДЕЯТЕЛЬНОСТИ ПО ПРОТИВОДЕЙСТВИЮ </w:t>
            </w:r>
          </w:p>
          <w:p w:rsidR="00EF687B" w:rsidRDefault="00640792">
            <w:pPr>
              <w:spacing w:line="259" w:lineRule="auto"/>
              <w:ind w:left="0" w:right="69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КОРРУПЦИИ </w:t>
            </w:r>
          </w:p>
        </w:tc>
      </w:tr>
      <w:tr w:rsidR="00EF687B">
        <w:trPr>
          <w:trHeight w:val="10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1.1.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Мониторинг изменений антикоррупционного законодательства Российской Федерации, Свердловской области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</w:t>
            </w:r>
          </w:p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Гаринского городского округа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 </w:t>
            </w:r>
          </w:p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2021 - 2024 годов </w:t>
            </w:r>
          </w:p>
        </w:tc>
      </w:tr>
      <w:tr w:rsidR="00EF687B">
        <w:trPr>
          <w:trHeight w:val="159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1.2.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59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Анализ муниципальных нормативных правовых актов Гаринского городского округа о противодействии коррупции в целях приведения их в соответствие действующему законодательству Российской Федерации, законодательству Свердловской области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151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1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трех месяцев со дня изменения </w:t>
            </w:r>
          </w:p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законодательства </w:t>
            </w:r>
          </w:p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Российской Федерации, </w:t>
            </w:r>
          </w:p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Свердловской области </w:t>
            </w:r>
          </w:p>
        </w:tc>
      </w:tr>
      <w:tr w:rsidR="00EF687B">
        <w:trPr>
          <w:trHeight w:val="1044"/>
        </w:trPr>
        <w:tc>
          <w:tcPr>
            <w:tcW w:w="1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134" w:firstLine="0"/>
              <w:jc w:val="left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Раздел 2. ПОВЫШЕНИЕ РЕЗУЛЬТАТИВНОСТИ АНТИКОРРУПЦИОННОЙ ЭКСПЕРТИЗЫ НОРМАТИВНЫХ ПРАВОВЫХ АКТОВ </w:t>
            </w:r>
          </w:p>
          <w:p w:rsidR="00EF687B" w:rsidRDefault="00640792">
            <w:pPr>
              <w:spacing w:line="259" w:lineRule="auto"/>
              <w:ind w:left="0" w:right="77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ГАРИНСКОГО ГОРОДСКОГО ОКРУГА И ПРОЕКТОВ НОРМАТИВНЫХ ПРАВОВЫХ АКТОВ ГАРИНСКОГО ГОРОДСКОГО </w:t>
            </w:r>
          </w:p>
          <w:p w:rsidR="00EF687B" w:rsidRDefault="00640792">
            <w:pPr>
              <w:spacing w:line="259" w:lineRule="auto"/>
              <w:ind w:left="0" w:right="70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ОКРУГА </w:t>
            </w:r>
          </w:p>
        </w:tc>
      </w:tr>
      <w:tr w:rsidR="00EF687B">
        <w:trPr>
          <w:trHeight w:val="119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2.1.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Проведение антикоррупционной экспертизы нормативных правовых актов Гаринского городского округа с учетом мониторинга правоприменительной практики в целях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</w:t>
            </w:r>
          </w:p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Гаринского городского округа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 </w:t>
            </w:r>
          </w:p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2021 - 2024 годов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0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76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выявления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коррупциогенных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факторов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последующего устранения таких факторов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юридической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</w:tr>
      <w:tr w:rsidR="00EF687B">
        <w:trPr>
          <w:trHeight w:val="242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2.2.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Размещение проектов нормативных правовых актов Гаринского городского округа в подразделе «Антикоррупционная экспертиза» раздела «Противодействие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коррупции»  на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официальном сайте Гаринского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49" w:line="240" w:lineRule="auto"/>
              <w:ind w:left="1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81" w:right="2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информационным технологиям)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мере подготовки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проектов нормативных правовых актов </w:t>
            </w:r>
          </w:p>
        </w:tc>
      </w:tr>
      <w:tr w:rsidR="00EF687B">
        <w:trPr>
          <w:trHeight w:val="18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2.3. 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65" w:right="6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Гаринского городского округ и проектов нормативных </w:t>
            </w:r>
          </w:p>
          <w:p w:rsidR="00EF687B" w:rsidRDefault="00640792">
            <w:pPr>
              <w:spacing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правовых актов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Гаринского  городского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округа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49" w:line="240" w:lineRule="auto"/>
              <w:ind w:left="1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(главный специалист)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мере подготовки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проектов нормативных правовых актов  </w:t>
            </w:r>
          </w:p>
        </w:tc>
      </w:tr>
      <w:tr w:rsidR="00EF687B">
        <w:trPr>
          <w:trHeight w:val="21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2.4.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58" w:firstLine="0"/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Обеспечение размещения заключений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49" w:line="240" w:lineRule="auto"/>
              <w:ind w:left="1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81" w:right="2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информационным технологиям)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мере поступления заключений </w:t>
            </w:r>
          </w:p>
          <w:p w:rsidR="00EF687B" w:rsidRDefault="00640792">
            <w:pPr>
              <w:spacing w:line="259" w:lineRule="auto"/>
              <w:ind w:lef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EF687B">
        <w:trPr>
          <w:trHeight w:val="766"/>
        </w:trPr>
        <w:tc>
          <w:tcPr>
            <w:tcW w:w="1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Раздел 3. СОВЕРШЕНСТВОВАНИЕ РАБОТЫ ОТДЕЛА ОРГАНИЗАЦИОННО-ПРАВОВОЙ И КАДРОВОЙ РАБОТЫ АДМИНИСТРАЦИИ ПО ПРОФИЛАКТИКЕ КОРРУПЦИОННЫХ И ИНЫХ ПРАВОНАРУШЕНИЙ </w:t>
            </w:r>
          </w:p>
        </w:tc>
      </w:tr>
      <w:tr w:rsidR="00EF687B">
        <w:trPr>
          <w:trHeight w:val="132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3.1.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61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лиц, замещающих должности муниципальной службы Гаринского городского округа.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29" w:line="240" w:lineRule="auto"/>
              <w:ind w:left="1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</w:t>
            </w:r>
          </w:p>
          <w:p w:rsidR="00EF687B" w:rsidRDefault="00640792">
            <w:pPr>
              <w:tabs>
                <w:tab w:val="center" w:pos="2269"/>
              </w:tabs>
              <w:spacing w:line="259" w:lineRule="auto"/>
              <w:ind w:left="-4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Гаринского городского округа,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914" w:right="8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ежегодно, до 30 апреля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0" w:type="dxa"/>
          <w:left w:w="65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76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Обеспечение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контроля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своевременности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представления указанных сведений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3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</w:tr>
      <w:tr w:rsidR="00EF687B">
        <w:trPr>
          <w:trHeight w:val="305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3.2.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56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Организация размещения сведений о своих доходах, расходах, об имуществе и обязательствах имущественного характера гражданами, замещавшими муниципальные должности  и должности муниципальной службы в органах местного самоуправления городского округа,  руководителями муниципальных учреждений, а также о доходах, расходах, об имуществе и обязательствах имущественного характера своих супруги (супруга) и несовершеннолетних детей на официальном сайте органа местного самоуправления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49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3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ежегодно до 31 мая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EF687B">
        <w:trPr>
          <w:trHeight w:val="146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3.3.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Направление в прокуратуру Гаринского городского округа списков лиц, уволенных с муниципальной службы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151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3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ежеквартально,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30 числа последнего месяца отчетного периода </w:t>
            </w:r>
          </w:p>
        </w:tc>
      </w:tr>
      <w:tr w:rsidR="00EF687B">
        <w:trPr>
          <w:trHeight w:val="159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3.4.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0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Обеспечение деятельности Комиссии по соблюдению требований к служебному поведению муниципальных служащих, замещающих должности в органах местного самоуправления Гаринского городского округа и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урегулированию конфликта интересов 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149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3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соответствие с утвержденным планом, по мере возникновения </w:t>
            </w:r>
          </w:p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оснований для заседания </w:t>
            </w:r>
          </w:p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комиссии </w:t>
            </w:r>
          </w:p>
        </w:tc>
      </w:tr>
      <w:tr w:rsidR="00EF687B">
        <w:trPr>
          <w:trHeight w:val="146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3.5.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Актуализация перечня должностей, замещение которых налагает обязанность представлять сведения о доходах, расходах, имуществе и обязательствах имущественного характера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149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3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мере необходимости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EF687B">
        <w:trPr>
          <w:trHeight w:val="9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3.6.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758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 квартал                  2021 - 2024 гг.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0" w:type="dxa"/>
          <w:left w:w="65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126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8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34" w:right="6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Гаринского городского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округа,  (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</w:tr>
      <w:tr w:rsidR="00EF687B">
        <w:trPr>
          <w:trHeight w:val="18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3.7.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2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Информирование Прокуратуры Гаринского района о фактах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Гаринского городского округа, к совершению коррупционных правонарушений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49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3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10 рабочих дней после получения </w:t>
            </w:r>
          </w:p>
          <w:p w:rsidR="00EF687B" w:rsidRDefault="00640792">
            <w:pPr>
              <w:spacing w:line="259" w:lineRule="auto"/>
              <w:ind w:left="0" w:righ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уведомления </w:t>
            </w:r>
          </w:p>
        </w:tc>
      </w:tr>
      <w:tr w:rsidR="00EF687B">
        <w:trPr>
          <w:trHeight w:val="490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3.8.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0" w:right="61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Организация работы по доведению до граждан, поступающих на должности муниципальной службы в администрацию Гаринского городского округа, положений антикоррупционного законодательства Российской Федерации, Свердловской области, нормативных правовых актов Гаринского городского округа по противодействию коррупции, в том числе: </w:t>
            </w:r>
          </w:p>
          <w:p w:rsidR="00EF687B" w:rsidRDefault="00640792">
            <w:pPr>
              <w:numPr>
                <w:ilvl w:val="0"/>
                <w:numId w:val="2"/>
              </w:numPr>
              <w:spacing w:line="240" w:lineRule="auto"/>
              <w:ind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об ответственности за коррупционные правонарушения (в том числе об увольнении в связи с утратой доверия); </w:t>
            </w:r>
          </w:p>
          <w:p w:rsidR="00EF687B" w:rsidRDefault="00640792">
            <w:pPr>
              <w:numPr>
                <w:ilvl w:val="0"/>
                <w:numId w:val="2"/>
              </w:numPr>
              <w:spacing w:line="240" w:lineRule="auto"/>
              <w:ind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рекомендаций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11.10.2017 N 18-4/10/В-7931); </w:t>
            </w:r>
          </w:p>
          <w:p w:rsidR="00EF687B" w:rsidRDefault="00640792">
            <w:pPr>
              <w:numPr>
                <w:ilvl w:val="0"/>
                <w:numId w:val="2"/>
              </w:numPr>
              <w:spacing w:line="259" w:lineRule="auto"/>
              <w:ind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49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3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При поступлении на должность муниципальной </w:t>
            </w:r>
          </w:p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службы </w:t>
            </w:r>
          </w:p>
        </w:tc>
      </w:tr>
      <w:tr w:rsidR="00EF687B">
        <w:trPr>
          <w:trHeight w:val="119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3.9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1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Представление в Департамент противодействия коррупции и контроля Свердловской области отчета о результатах выполнения плана мероприятий по противодействию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</w:t>
            </w:r>
          </w:p>
          <w:p w:rsidR="00EF687B" w:rsidRDefault="00640792">
            <w:pPr>
              <w:spacing w:line="259" w:lineRule="auto"/>
              <w:ind w:left="0" w:righ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Гаринского городского округа,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один раз в полугодие,  </w:t>
            </w:r>
          </w:p>
          <w:p w:rsidR="00EF687B" w:rsidRDefault="00640792">
            <w:pPr>
              <w:spacing w:line="259" w:lineRule="auto"/>
              <w:ind w:left="68" w:right="8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20 июля отчетного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года  и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до 20 января года,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0" w:type="dxa"/>
          <w:left w:w="65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4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коррупции на 2021–2024 годы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(главный специалист)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следующего за отчетным </w:t>
            </w:r>
          </w:p>
        </w:tc>
      </w:tr>
      <w:tr w:rsidR="00EF687B">
        <w:trPr>
          <w:trHeight w:val="683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3.10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6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Направление в Департамент противодействия коррупции и контроля Свердловской области для обобщения и учета при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проведении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мониторинга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состояния 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эффективности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противодействия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коррупции в Свердловской области: </w:t>
            </w:r>
          </w:p>
          <w:p w:rsidR="00EF687B" w:rsidRDefault="00640792">
            <w:pPr>
              <w:spacing w:line="240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а) копии протоколов заседаний комиссии по координации работы по противодействию коррупции в </w:t>
            </w:r>
          </w:p>
          <w:p w:rsidR="00EF687B" w:rsidRDefault="00640792">
            <w:pPr>
              <w:spacing w:after="5" w:line="259" w:lineRule="auto"/>
              <w:ind w:left="0" w:firstLine="0"/>
              <w:jc w:val="left"/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Гаринском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городском округе; </w:t>
            </w:r>
          </w:p>
          <w:p w:rsidR="00EF687B" w:rsidRDefault="00640792">
            <w:pPr>
              <w:spacing w:line="254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б) копии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протоколов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заседаний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комиссий по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соблюдению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требований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к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служебному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поведению муниципальных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служащих,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замещающих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должности муниципальной службы в органах местного самоуправления Гаринского городского округа, и урегулированию конфликта интересов; </w:t>
            </w:r>
          </w:p>
          <w:p w:rsidR="00EF687B" w:rsidRDefault="00640792">
            <w:pPr>
              <w:spacing w:line="240" w:lineRule="auto"/>
              <w:ind w:left="0" w:right="61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в) 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 </w:t>
            </w:r>
          </w:p>
          <w:p w:rsidR="00EF687B" w:rsidRDefault="00640792">
            <w:pPr>
              <w:spacing w:line="259" w:lineRule="auto"/>
              <w:ind w:left="0" w:right="6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г) реестр обращений по фактам коррупции, поступивших в администрацию Гаринского городского округа, нарастающим итогом по установленной форме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49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3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59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ежеквартально, за I квартал отчетного года – до 20 </w:t>
            </w:r>
          </w:p>
          <w:p w:rsidR="00EF687B" w:rsidRDefault="00640792">
            <w:pPr>
              <w:spacing w:line="259" w:lineRule="auto"/>
              <w:ind w:left="8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апреля отчетного года; за II </w:t>
            </w:r>
          </w:p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квартал отчетного года – до 20 июля отчетного года; за </w:t>
            </w:r>
          </w:p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III квартал отчетного года – до 5 октября отчетного года; за отчетный год – до 20 </w:t>
            </w:r>
          </w:p>
          <w:p w:rsidR="00EF687B" w:rsidRDefault="00640792">
            <w:pPr>
              <w:spacing w:line="259" w:lineRule="auto"/>
              <w:ind w:left="77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января года, следующего за </w:t>
            </w:r>
          </w:p>
          <w:p w:rsidR="00EF687B" w:rsidRDefault="00640792">
            <w:pPr>
              <w:spacing w:line="259" w:lineRule="auto"/>
              <w:ind w:left="0" w:right="59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отчетным </w:t>
            </w:r>
          </w:p>
        </w:tc>
      </w:tr>
      <w:tr w:rsidR="00EF687B">
        <w:trPr>
          <w:trHeight w:val="766"/>
        </w:trPr>
        <w:tc>
          <w:tcPr>
            <w:tcW w:w="1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73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Раздел 4. ПОВЫШЕНИЕ РЕЗУЛЬТАТИВНОСТИ И ЭФФЕКТИВНОСТИ РАБОТЫ С ОБРАЩЕНИЯМИ ГРАЖДАН ПО ФАКТАМ </w:t>
            </w:r>
          </w:p>
          <w:p w:rsidR="00EF687B" w:rsidRDefault="00640792">
            <w:pPr>
              <w:spacing w:line="259" w:lineRule="auto"/>
              <w:ind w:left="0" w:right="69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КОРРУПЦИИ </w:t>
            </w:r>
          </w:p>
        </w:tc>
      </w:tr>
      <w:tr w:rsidR="00EF687B">
        <w:trPr>
          <w:trHeight w:val="119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4.1.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1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</w:t>
            </w:r>
          </w:p>
          <w:p w:rsidR="00EF687B" w:rsidRDefault="00640792">
            <w:pPr>
              <w:spacing w:line="259" w:lineRule="auto"/>
              <w:ind w:left="0" w:righ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Гаринского городского округа,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 </w:t>
            </w:r>
          </w:p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2021-2024 годов 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0" w:type="dxa"/>
          <w:left w:w="65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159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0" w:firstLine="0"/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Гаринского  городского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округа и подведомственных им учреждениям посредством функционирования «телефона доверия» по вопросам противодействия коррупции, приема электронных обращений на официальный сайт Гаринского городского округа в сети Интернет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(главный специалист)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</w:tr>
      <w:tr w:rsidR="00EF687B">
        <w:trPr>
          <w:trHeight w:val="146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4.2.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Мониторинг обращений граждан по фактам коррупции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149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(главный специалист)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EF687B">
        <w:trPr>
          <w:trHeight w:val="146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4.3.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1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Анализ обращений граждан по фактам коррупции по содержанию, отраслевой и территориальной принадлежности, результатам рассмотрения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151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(главный специалист)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EF687B">
        <w:trPr>
          <w:trHeight w:val="174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4.4.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Ведение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149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(главный специалист)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мере поступлений обращений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EF687B">
        <w:trPr>
          <w:trHeight w:val="1042"/>
        </w:trPr>
        <w:tc>
          <w:tcPr>
            <w:tcW w:w="1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74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 xml:space="preserve">Раздел 5. ОБЕСПЕЧЕНИЕ ОТКРЫТОСТИ ДЕЯТЕЛЬНОСТИ АДМИНИСТРАЦИИ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ГАРИНСКОГО  ГОРОДСКОГО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ОКРУГА,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ОБЕСПЕЧЕНИЕ ПРАВА ГРАЖДАН НА ДОСТУП К ИНФОРМАЦИИ О ДЕЯТЕЛЬНОСТИ АДМИНИСТРАЦИИ ГАРИНСКОГО ГОРОДСКОГО ОКРУГА В СФЕРЕ ПРОТИВОДЕЙСТВИЯ КОРРУПЦИИ </w:t>
            </w:r>
          </w:p>
        </w:tc>
      </w:tr>
      <w:tr w:rsidR="00EF687B">
        <w:trPr>
          <w:trHeight w:val="164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5.1.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2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Размещение на официальном сайте Гаринского городского округа информации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о  работе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Комиссии по координации работы по противодействию коррупции в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Гаринском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городском округе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49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(главный специалист)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0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13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5.2.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59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Размещение на официальном сайте Гаринского городского округа информации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о  комиссии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по соблюдению требований к служебному поведению и урегулированию конфликта интересов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13" w:line="240" w:lineRule="auto"/>
              <w:ind w:left="1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</w:t>
            </w:r>
          </w:p>
          <w:p w:rsidR="00EF687B" w:rsidRDefault="00640792">
            <w:pPr>
              <w:spacing w:line="259" w:lineRule="auto"/>
              <w:ind w:left="9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>(ведущий специалист по кадровой работе)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9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мере проведения заседаний комиссии </w:t>
            </w:r>
          </w:p>
        </w:tc>
      </w:tr>
      <w:tr w:rsidR="00EF687B">
        <w:trPr>
          <w:trHeight w:val="242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5.3.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61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Размещение на официальном сайте Гаринского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службы,  руководителями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муниципальных учреждений в соответствии с требованиями законодательства Российской Федерации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1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</w:t>
            </w:r>
          </w:p>
          <w:p w:rsidR="00EF687B" w:rsidRDefault="00640792">
            <w:pPr>
              <w:spacing w:line="259" w:lineRule="auto"/>
              <w:ind w:left="9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290" w:right="29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ежегодно, в течение 14 дней с даты окончания срока </w:t>
            </w:r>
          </w:p>
          <w:p w:rsidR="00EF687B" w:rsidRDefault="00640792">
            <w:pPr>
              <w:spacing w:line="259" w:lineRule="auto"/>
              <w:ind w:left="0" w:righ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представления указанных </w:t>
            </w:r>
          </w:p>
          <w:p w:rsidR="00EF687B" w:rsidRDefault="00640792">
            <w:pPr>
              <w:spacing w:line="259" w:lineRule="auto"/>
              <w:ind w:left="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сведений </w:t>
            </w:r>
          </w:p>
        </w:tc>
      </w:tr>
      <w:tr w:rsidR="00EF687B">
        <w:trPr>
          <w:trHeight w:val="146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5.4.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61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Размещение в разделе «Противодействие коррупции» на официальном сайте Гаринского информации о результатах выполнения планов мероприятий по противодействию коррупции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149" w:line="240" w:lineRule="auto"/>
              <w:ind w:left="1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(главный специалист)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 </w:t>
            </w:r>
          </w:p>
          <w:p w:rsidR="00EF687B" w:rsidRDefault="00640792">
            <w:pPr>
              <w:spacing w:line="259" w:lineRule="auto"/>
              <w:ind w:lef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EF687B">
        <w:trPr>
          <w:trHeight w:val="2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5.5.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59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Мониторинг наполняемости разделов, посвященных вопросам противодействия коррупции, на официальном сайте Гаринского городского округа,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33" w:line="256" w:lineRule="auto"/>
              <w:ind w:left="-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 xml:space="preserve">и 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0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один раз в полугодие, до 1 </w:t>
            </w:r>
          </w:p>
          <w:p w:rsidR="00EF687B" w:rsidRDefault="00640792">
            <w:pPr>
              <w:spacing w:line="259" w:lineRule="auto"/>
              <w:ind w:left="333" w:hanging="175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июня отчетного года и до 1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декабря  отчетного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года </w:t>
            </w:r>
          </w:p>
        </w:tc>
      </w:tr>
      <w:tr w:rsidR="00EF687B">
        <w:trPr>
          <w:trHeight w:val="13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5.6.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59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Актуализация информации по вопросам противодействия коррупции,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1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</w:t>
            </w:r>
          </w:p>
          <w:p w:rsidR="00EF687B" w:rsidRDefault="00640792">
            <w:pPr>
              <w:spacing w:line="259" w:lineRule="auto"/>
              <w:ind w:lef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Гаринского городского округа,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0" w:type="dxa"/>
          <w:left w:w="62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76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номера «телефона доверия» для сообщения о фактах коррупции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(главный специалист, 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</w:tr>
      <w:tr w:rsidR="00EF687B">
        <w:trPr>
          <w:trHeight w:val="4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3062" w:firstLine="0"/>
              <w:jc w:val="left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Раздел 6. АНТИКОРРУПЦИОННОЕ ПРОСВЕЩЕНИЕ ГРАЖДАН </w:t>
            </w:r>
          </w:p>
        </w:tc>
      </w:tr>
      <w:tr w:rsidR="00EF687B">
        <w:trPr>
          <w:trHeight w:val="21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6.1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2" w:right="59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Гаринского городского округа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</w:t>
            </w:r>
          </w:p>
          <w:p w:rsidR="00EF687B" w:rsidRDefault="00640792">
            <w:pPr>
              <w:spacing w:line="259" w:lineRule="auto"/>
              <w:ind w:left="36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144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2021-2024 годов </w:t>
            </w:r>
          </w:p>
        </w:tc>
      </w:tr>
      <w:tr w:rsidR="00EF687B">
        <w:trPr>
          <w:trHeight w:val="18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6.2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2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официальном сайте Гаринского городского округа в информационно-телекоммуникационной сети «Интернет».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</w:t>
            </w:r>
          </w:p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Гаринского городского округа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144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2021-2024 годов </w:t>
            </w:r>
          </w:p>
        </w:tc>
      </w:tr>
      <w:tr w:rsidR="00EF687B">
        <w:trPr>
          <w:trHeight w:val="104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6.3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2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Популяризация раздела «Противодействие коррупции» официального сайта Гаринского городского округа в информационно-телекоммуникационной сети «Интернет».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1"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</w:t>
            </w:r>
          </w:p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Гаринского городского округа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144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2021-2024 годов </w:t>
            </w:r>
          </w:p>
        </w:tc>
      </w:tr>
      <w:tr w:rsidR="00EF687B">
        <w:trPr>
          <w:trHeight w:val="187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6.4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right="59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Проведение в образовательных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учреждениях  просветительских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и воспитательных мероприятий,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</w:t>
            </w:r>
          </w:p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МКУ «Информационно-методического центр» Гаринского городского округа, </w:t>
            </w:r>
          </w:p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МКОУ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Гаринская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СОШ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ежегодно </w:t>
            </w:r>
          </w:p>
        </w:tc>
      </w:tr>
      <w:tr w:rsidR="00EF687B">
        <w:trPr>
          <w:trHeight w:val="4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1582" w:firstLine="0"/>
              <w:jc w:val="left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Раздел 7. ПОВЫШЕНИЕ ЭФФЕКТИВНОСТИ АНТИКОРРУПЦИОННОЙ ДЕЯТЕЛЬНОСТИ </w:t>
            </w:r>
          </w:p>
        </w:tc>
      </w:tr>
      <w:tr w:rsidR="00EF687B">
        <w:trPr>
          <w:trHeight w:val="4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7.1.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tabs>
                <w:tab w:val="center" w:pos="649"/>
                <w:tab w:val="center" w:pos="2315"/>
                <w:tab w:val="center" w:pos="3921"/>
                <w:tab w:val="center" w:pos="5968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Мониторинг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хода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реализации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 xml:space="preserve">мероприятий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8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ежеквартально, за I квартал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0" w:type="dxa"/>
          <w:left w:w="65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144"/>
        <w:gridCol w:w="2976"/>
      </w:tblGrid>
      <w:tr w:rsidR="00EF687B">
        <w:trPr>
          <w:trHeight w:val="29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59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противодействию коррупции (федеральный антикоррупционный мониторинг) в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Гаринском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кадровой работы администрации Гаринского городского округа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отчетного года – до 20 </w:t>
            </w:r>
          </w:p>
          <w:p w:rsidR="00EF687B" w:rsidRDefault="00640792">
            <w:pPr>
              <w:spacing w:line="259" w:lineRule="auto"/>
              <w:ind w:left="8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апреля отчетного года; за II </w:t>
            </w:r>
          </w:p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квартал отчетного года – до 20 июля отчетного года; за </w:t>
            </w:r>
          </w:p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III квартал отчетного года – до 5 октября отчетного года; за отчетный год – до 20 </w:t>
            </w:r>
          </w:p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января года, следующего за отчетным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EF687B">
        <w:trPr>
          <w:trHeight w:val="214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7.2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Рассмотрение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</w:t>
            </w:r>
          </w:p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Гаринского городского округа </w:t>
            </w:r>
          </w:p>
          <w:p w:rsidR="00EF687B" w:rsidRDefault="00640792">
            <w:pPr>
              <w:spacing w:line="259" w:lineRule="auto"/>
              <w:ind w:left="0" w:righ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юридической работе)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  </w:t>
            </w:r>
          </w:p>
        </w:tc>
      </w:tr>
      <w:tr w:rsidR="00EF687B">
        <w:trPr>
          <w:trHeight w:val="490"/>
        </w:trPr>
        <w:tc>
          <w:tcPr>
            <w:tcW w:w="1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87B" w:rsidRDefault="00640792">
            <w:pPr>
              <w:spacing w:line="259" w:lineRule="auto"/>
              <w:ind w:left="3054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Раздел 8. ИНЫЕ МЕРОПРИЯТИЯ 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</w:tr>
      <w:tr w:rsidR="00EF687B">
        <w:trPr>
          <w:trHeight w:val="269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8.1.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57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Гаринском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городском округе</w:t>
            </w: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,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том числе контроля за актуализацией сведений, содержащихся в анкетах, представляемых при назначении  на указанные должности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687B" w:rsidRDefault="00640792">
            <w:pPr>
              <w:spacing w:line="259" w:lineRule="auto"/>
              <w:ind w:left="7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органы местного самоуправления </w:t>
            </w:r>
          </w:p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Гаринского                              городского округа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7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2021-2024 годов </w:t>
            </w:r>
          </w:p>
        </w:tc>
      </w:tr>
      <w:tr w:rsidR="00EF687B">
        <w:trPr>
          <w:trHeight w:val="76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8.2.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Обучение муниципальных служащих, впервые поступивших на муниципальную службу для замещения должностей,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органы местного самоуправления Гаринского городского округа </w:t>
            </w:r>
          </w:p>
        </w:tc>
        <w:tc>
          <w:tcPr>
            <w:tcW w:w="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7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2021-2024 годов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0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681"/>
        <w:gridCol w:w="2976"/>
      </w:tblGrid>
      <w:tr w:rsidR="00EF687B">
        <w:trPr>
          <w:trHeight w:val="159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6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>включенных в Перечень должностей, замещение которых связано с коррупционными рисками, утвержденный постановлением главы Гаринского городского округа</w:t>
            </w: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,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 образовательным программам в области противодействия коррупции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59" w:firstLine="0"/>
              <w:jc w:val="center"/>
            </w:pP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</w:tr>
      <w:tr w:rsidR="00EF687B">
        <w:trPr>
          <w:trHeight w:val="766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8.3.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3" w:lineRule="auto"/>
              <w:ind w:left="65" w:right="57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Гаринском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городском </w:t>
            </w:r>
            <w:r>
              <w:rPr>
                <w:rFonts w:ascii="Liberation Serif" w:eastAsia="Liberation Serif" w:hAnsi="Liberation Serif" w:cs="Liberation Serif"/>
                <w:sz w:val="24"/>
              </w:rPr>
              <w:tab/>
              <w:t>округе</w:t>
            </w: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несоблюдения должности муниципальной службы: </w:t>
            </w:r>
          </w:p>
          <w:p w:rsidR="00EF687B" w:rsidRDefault="00640792">
            <w:pPr>
              <w:spacing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40" w:lineRule="auto"/>
              <w:ind w:left="65" w:right="59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>а) составление таблиц с анкетными данными лиц, замещающих муниципальные должности и должности муниципальной службы</w:t>
            </w:r>
            <w:r>
              <w:rPr>
                <w:rFonts w:ascii="Liberation Serif" w:eastAsia="Liberation Serif" w:hAnsi="Liberation Serif" w:cs="Liberation Serif"/>
                <w:i/>
                <w:sz w:val="24"/>
              </w:rPr>
              <w:t>,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их родственников и свойственников в целях предотвращения и урегулирования конфликта интересов; </w:t>
            </w:r>
          </w:p>
          <w:p w:rsidR="00EF687B" w:rsidRDefault="00640792">
            <w:pPr>
              <w:spacing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40" w:lineRule="auto"/>
              <w:ind w:left="65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б) доведение таблиц с анкетными данными лиц, замещающих муниципальные должности их родственников и свойственников до сведения руководителя, в целях предотвращения конфликта интересов; </w:t>
            </w:r>
          </w:p>
          <w:p w:rsidR="00EF687B" w:rsidRDefault="00640792">
            <w:pPr>
              <w:spacing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5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>в)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</w:t>
            </w:r>
            <w:r>
              <w:rPr>
                <w:rFonts w:ascii="Liberation Serif" w:eastAsia="Liberation Serif" w:hAnsi="Liberation Serif" w:cs="Liberation Serif"/>
                <w:i/>
                <w:sz w:val="24"/>
              </w:rPr>
              <w:t>,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перечня контрагентов, подписавших муниципальные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6623" w:line="240" w:lineRule="auto"/>
              <w:ind w:left="1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органы местного самоуправления Гаринского городского округа </w:t>
            </w:r>
          </w:p>
          <w:p w:rsidR="00EF687B" w:rsidRDefault="00640792">
            <w:pPr>
              <w:spacing w:line="259" w:lineRule="auto"/>
              <w:ind w:left="-3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30 ноября 2024 года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>до 31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декабря  2024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года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0" w:type="dxa"/>
          <w:left w:w="65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681"/>
        <w:gridCol w:w="2976"/>
      </w:tblGrid>
      <w:tr w:rsidR="00EF687B">
        <w:trPr>
          <w:trHeight w:val="159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контракты на поставку товаров, работ, услуг для обеспечения муниципальных нужд;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г) обобщение практики правоприменения законодательства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Российской Федерации в сфере конфликта интересов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7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2021-2024 годов </w:t>
            </w:r>
          </w:p>
        </w:tc>
      </w:tr>
      <w:tr w:rsidR="00EF687B">
        <w:trPr>
          <w:trHeight w:val="131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8.4.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Повышение квалификации муниципальных служащих Гаринского городского округа, в должностные обязанности которых входит участие в противодействии коррупции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органы местного самоуправления Гаринского городского округа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31 декабря 2024 года  </w:t>
            </w:r>
          </w:p>
        </w:tc>
      </w:tr>
      <w:tr w:rsidR="00EF687B">
        <w:trPr>
          <w:trHeight w:val="545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8.5.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40" w:lineRule="auto"/>
              <w:ind w:left="0" w:right="58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 </w:t>
            </w:r>
          </w:p>
          <w:p w:rsidR="00EF687B" w:rsidRDefault="00640792">
            <w:pPr>
              <w:spacing w:line="240" w:lineRule="auto"/>
              <w:ind w:left="0" w:right="64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а) о деятельности комиссии по соблюдению требований к служебному поведению муниципальных служащих, замещающих должности муниципальной службы в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Гаринском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городском округе и урегулированию конфликта интересов;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40" w:lineRule="auto"/>
              <w:ind w:left="0" w:right="62" w:firstLine="0"/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б)  об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исполнении муниципальными служащими, замещающими должности в органах местного самоуправления Гаринского городского округа, соблюдения муниципальными служащими, замещающими должности  муниципальной службы, ограничений и запретов, установленных действующим законодательством о муниципальной службе;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63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в) о должностных лицах органов местного самоуправления Гаринского городского округа, ответственных за работу по профилактике коррупционных и иных правонарушениях.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49" w:line="240" w:lineRule="auto"/>
              <w:ind w:left="21" w:right="2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Отдел организационно-правовой и кадровой работы администрации Гаринского городского округа,  </w:t>
            </w:r>
          </w:p>
          <w:p w:rsidR="00EF687B" w:rsidRDefault="00640792">
            <w:pPr>
              <w:spacing w:line="259" w:lineRule="auto"/>
              <w:ind w:left="103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(ведущий специалист по кадровой работе)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ежеквартально, до 15 числа последнего месяца </w:t>
            </w:r>
          </w:p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отчетного квартала </w:t>
            </w:r>
          </w:p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один раз в полугодие, до 30 июня отчетного года и до </w:t>
            </w:r>
          </w:p>
          <w:p w:rsidR="00EF687B" w:rsidRDefault="00640792">
            <w:pPr>
              <w:spacing w:line="259" w:lineRule="auto"/>
              <w:ind w:left="77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30 декабря отчетного года </w:t>
            </w:r>
          </w:p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59" w:lineRule="auto"/>
              <w:ind w:left="0" w:right="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  <w:p w:rsidR="00EF687B" w:rsidRDefault="00640792">
            <w:pPr>
              <w:spacing w:line="240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один раз в полугодие, до 30 июня отчетного года и до </w:t>
            </w:r>
          </w:p>
          <w:p w:rsidR="00EF687B" w:rsidRDefault="00640792">
            <w:pPr>
              <w:spacing w:line="259" w:lineRule="auto"/>
              <w:ind w:left="77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30 декабря отчетного года </w:t>
            </w:r>
          </w:p>
        </w:tc>
      </w:tr>
      <w:tr w:rsidR="00EF687B">
        <w:trPr>
          <w:trHeight w:val="766"/>
        </w:trPr>
        <w:tc>
          <w:tcPr>
            <w:tcW w:w="1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907" w:right="852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lastRenderedPageBreak/>
              <w:t xml:space="preserve">Раздел 9. Исполнение мероприятий Национального плана противодействия коррупции на 2021–2024 </w:t>
            </w:r>
            <w:proofErr w:type="gramStart"/>
            <w:r>
              <w:rPr>
                <w:rFonts w:ascii="Liberation Serif" w:eastAsia="Liberation Serif" w:hAnsi="Liberation Serif" w:cs="Liberation Serif"/>
                <w:b/>
                <w:sz w:val="24"/>
              </w:rPr>
              <w:t>годы,  утвержденного</w:t>
            </w:r>
            <w:proofErr w:type="gramEnd"/>
            <w:r>
              <w:rPr>
                <w:rFonts w:ascii="Liberation Serif" w:eastAsia="Liberation Serif" w:hAnsi="Liberation Serif" w:cs="Liberation Serif"/>
                <w:b/>
                <w:sz w:val="24"/>
              </w:rPr>
              <w:t xml:space="preserve"> Указом Президента Российской Федерации от 16 августа 2021 года № 478  </w:t>
            </w:r>
          </w:p>
        </w:tc>
      </w:tr>
    </w:tbl>
    <w:p w:rsidR="00EF687B" w:rsidRDefault="00EF687B">
      <w:pPr>
        <w:spacing w:line="259" w:lineRule="auto"/>
        <w:ind w:left="-1133" w:right="24" w:firstLine="0"/>
        <w:jc w:val="left"/>
      </w:pPr>
    </w:p>
    <w:tbl>
      <w:tblPr>
        <w:tblStyle w:val="TableGrid"/>
        <w:tblW w:w="15238" w:type="dxa"/>
        <w:tblInd w:w="-67" w:type="dxa"/>
        <w:tblCellMar>
          <w:top w:w="162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490"/>
        </w:trPr>
        <w:tc>
          <w:tcPr>
            <w:tcW w:w="15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3" w:firstLine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sz w:val="24"/>
              </w:rPr>
              <w:t>«О Национальном плане противодействия коррупции на 2021–2024 годы»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EF687B">
        <w:trPr>
          <w:trHeight w:val="2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9.1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65" w:right="5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Актуализация информации, находящейся в личных делах лиц, замещающих должности муниципальной службы в органах местного самоуправления муниципального образования (далее – муниципальные служащие)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31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муниципального образования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ежегодно, до 20 января года, следующего за отчетным годом </w:t>
            </w:r>
          </w:p>
        </w:tc>
      </w:tr>
      <w:tr w:rsidR="00EF687B">
        <w:trPr>
          <w:trHeight w:val="50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9.2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161"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коронавирусной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 </w:t>
            </w:r>
          </w:p>
          <w:p w:rsidR="00EF687B" w:rsidRDefault="00640792">
            <w:pPr>
              <w:spacing w:line="259" w:lineRule="auto"/>
              <w:ind w:left="65" w:firstLine="0"/>
            </w:pP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(пункт 19 Национального плана противодействия коррупции на </w:t>
            </w:r>
          </w:p>
          <w:p w:rsidR="00EF687B" w:rsidRDefault="00640792">
            <w:pPr>
              <w:spacing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2021–2024 годы, утвержденного Указом Президента </w:t>
            </w:r>
          </w:p>
          <w:p w:rsidR="00EF687B" w:rsidRDefault="00640792">
            <w:pPr>
              <w:spacing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Российской Федерации от 16 августа 2021 года № 478 «О Национальном плане противодействия коррупции на 2021–2024 годы» (далее – Национальный план))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40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направление в Департамент сводной информации о принятых органами местного самоуправления </w:t>
            </w:r>
          </w:p>
          <w:p w:rsidR="00EF687B" w:rsidRDefault="00640792">
            <w:pPr>
              <w:spacing w:line="259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муниципального образования мерах по противодействию нецелевому использованию бюджетных средств, выделяемых на проведение противоэпидемических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 xml:space="preserve">мероприятий,   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      в том числе на профилактику распространения новой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коронавирусной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инфекции (2019-nCoV), а также на реализацию национальных проектов</w:t>
            </w:r>
            <w:r>
              <w:rPr>
                <w:sz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742" w:line="258" w:lineRule="auto"/>
              <w:ind w:left="6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ежегодно до 1 февраля года, следующего за отчетным годом, итоговый доклад – до 1 ноября 2024 года </w:t>
            </w:r>
          </w:p>
          <w:p w:rsidR="00EF687B" w:rsidRDefault="00640792">
            <w:pPr>
              <w:spacing w:line="259" w:lineRule="auto"/>
              <w:ind w:left="-3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</w:p>
        </w:tc>
      </w:tr>
      <w:tr w:rsidR="00EF687B">
        <w:trPr>
          <w:trHeight w:val="111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9.3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17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>Информирование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Департамент</w:t>
            </w:r>
            <w:r>
              <w:rPr>
                <w:rFonts w:ascii="Calibri" w:eastAsia="Calibri" w:hAnsi="Calibri" w:cs="Calibri"/>
                <w:sz w:val="22"/>
              </w:rPr>
              <w:t xml:space="preserve">а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органами местного самоуправления муниципального образования в соответствии с подпунктом 2 пункта 4-1 Указа Губернатора Свердловской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65" w:right="4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направление в Департамент информации об изменении адресов официальных сайтов органа местного самоуправления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65" w:right="11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в течение 5 рабочих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дней  со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дня изменения адресов </w:t>
            </w:r>
          </w:p>
        </w:tc>
      </w:tr>
    </w:tbl>
    <w:p w:rsidR="00EF687B" w:rsidRDefault="00EF687B">
      <w:pPr>
        <w:spacing w:line="259" w:lineRule="auto"/>
        <w:ind w:left="-1133" w:right="24" w:firstLine="0"/>
      </w:pPr>
    </w:p>
    <w:tbl>
      <w:tblPr>
        <w:tblStyle w:val="TableGrid"/>
        <w:tblW w:w="15238" w:type="dxa"/>
        <w:tblInd w:w="-67" w:type="dxa"/>
        <w:tblCellMar>
          <w:top w:w="160" w:type="dxa"/>
          <w:left w:w="65" w:type="dxa"/>
          <w:right w:w="36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42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органа местного самоуправления в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информационнотелекоммуникационной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сети «Интернет» (далее – сеть Интернет) для организации внесения соответствующих изменений в модуль «Независимая антикоррупционная экспертиза» информационной системы Свердловской области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«Открытое Правительство Свердловской области» в сети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Интернет по адресу www.open.midural.ru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муниципального образования в сети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Интернет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136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официальных сайтов органа местного самоуправления муниципального образования в сети Интернет </w:t>
            </w:r>
          </w:p>
        </w:tc>
      </w:tr>
      <w:tr w:rsidR="00EF687B">
        <w:trPr>
          <w:trHeight w:val="424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29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9.4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органов местного самоуправления муниципального образования</w:t>
            </w:r>
            <w:r>
              <w:rPr>
                <w:rFonts w:ascii="Calibri" w:eastAsia="Calibri" w:hAnsi="Calibri" w:cs="Calibri"/>
                <w:sz w:val="22"/>
              </w:rPr>
              <w:t>,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(подпункт «а» пункта 39 Национального плана)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2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направление в Департамент сводной информации о проведенных в органах местного самоуправления муниципального образования 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60" w:lineRule="auto"/>
              <w:ind w:left="0" w:right="6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ежеквартально, за I квартал отчетного года – до 25 апреля отчетного года; за II квартал отчетного года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– 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25 июля отчетного года; за III квартал отчетного года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–  </w:t>
            </w:r>
          </w:p>
          <w:p w:rsidR="00EF687B" w:rsidRDefault="00640792">
            <w:pPr>
              <w:spacing w:line="259" w:lineRule="auto"/>
              <w:ind w:left="0" w:right="178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15 октября отчетного года; за отчетный год – до 20 января года, следующего за отчетным годом </w:t>
            </w:r>
          </w:p>
        </w:tc>
      </w:tr>
      <w:tr w:rsidR="00EF687B">
        <w:trPr>
          <w:trHeight w:val="80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29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9.5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Проведение мероприятий по профессиональному развитию в сфере противодействия коррупции для лиц, впервые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направление в Департамент сводной информации о проведенных органами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ежеквартально, </w:t>
            </w:r>
          </w:p>
          <w:p w:rsidR="00EF687B" w:rsidRDefault="00640792">
            <w:pPr>
              <w:spacing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 I квартал отчетного года – </w:t>
            </w:r>
          </w:p>
        </w:tc>
      </w:tr>
    </w:tbl>
    <w:p w:rsidR="00EF687B" w:rsidRDefault="00EF687B">
      <w:pPr>
        <w:spacing w:line="259" w:lineRule="auto"/>
        <w:ind w:left="-1133" w:right="24" w:firstLine="0"/>
      </w:pPr>
    </w:p>
    <w:tbl>
      <w:tblPr>
        <w:tblStyle w:val="TableGrid"/>
        <w:tblW w:w="15238" w:type="dxa"/>
        <w:tblInd w:w="-67" w:type="dxa"/>
        <w:tblCellMar>
          <w:top w:w="160" w:type="dxa"/>
          <w:left w:w="65" w:type="dxa"/>
          <w:right w:w="36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365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поступивших 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 </w:t>
            </w: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(подпункт «б» пункта 39 Национального плана)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местного самоуправления муниципального образования мероприятиях по профессиональному развитию в сфере противодействия коррупции для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лиц, впервые поступивших на муниципальную службу в органы местного самоуправления муниципального образования и замещающих должности, связанные с соблюдением антикоррупционных стандартов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25 апреля отчетного года;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 II квартал отчетного года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– 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25 июля отчетного года; </w:t>
            </w:r>
          </w:p>
          <w:p w:rsidR="00EF687B" w:rsidRDefault="00640792">
            <w:pPr>
              <w:spacing w:line="259" w:lineRule="auto"/>
              <w:ind w:left="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за III квартал отчетного года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– 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15 октября отчетного </w:t>
            </w:r>
          </w:p>
          <w:p w:rsidR="00EF687B" w:rsidRDefault="00640792">
            <w:pPr>
              <w:spacing w:line="259" w:lineRule="auto"/>
              <w:ind w:left="0" w:right="1088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года; за отчетный год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  до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20 января года, следующего  за отчетным годом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F687B">
        <w:trPr>
          <w:trHeight w:val="514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29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9.6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(подпункт «в» пункта 39 Национального плана)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22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направление в Департамент сводной информации о проведенных органами местного самоуправления муниципального образования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60" w:lineRule="auto"/>
              <w:ind w:left="0" w:right="6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ежеквартально, за I квартал отчетного года – до 25 апреля отчетного года; за II квартал отчетного года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–  </w:t>
            </w:r>
          </w:p>
          <w:p w:rsidR="00EF687B" w:rsidRDefault="00640792">
            <w:pPr>
              <w:spacing w:after="1"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25 июля отчетного года; за III квартал отчетного года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–  </w:t>
            </w:r>
          </w:p>
          <w:p w:rsidR="00EF687B" w:rsidRDefault="00640792">
            <w:pPr>
              <w:spacing w:line="259" w:lineRule="auto"/>
              <w:ind w:left="0" w:right="529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15 октября отчетного года; за отчетный год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  до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20 января года, следующего  за отчетным годом </w:t>
            </w:r>
          </w:p>
        </w:tc>
      </w:tr>
    </w:tbl>
    <w:p w:rsidR="00EF687B" w:rsidRDefault="00EF687B">
      <w:pPr>
        <w:spacing w:line="259" w:lineRule="auto"/>
        <w:ind w:left="-1133" w:right="24" w:firstLine="0"/>
      </w:pPr>
    </w:p>
    <w:tbl>
      <w:tblPr>
        <w:tblStyle w:val="TableGrid"/>
        <w:tblW w:w="15238" w:type="dxa"/>
        <w:tblInd w:w="-67" w:type="dxa"/>
        <w:tblCellMar>
          <w:top w:w="160" w:type="dxa"/>
          <w:left w:w="65" w:type="dxa"/>
          <w:right w:w="36" w:type="dxa"/>
        </w:tblCellMar>
        <w:tblLook w:val="04A0" w:firstRow="1" w:lastRow="0" w:firstColumn="1" w:lastColumn="0" w:noHBand="0" w:noVBand="1"/>
      </w:tblPr>
      <w:tblGrid>
        <w:gridCol w:w="814"/>
        <w:gridCol w:w="6767"/>
        <w:gridCol w:w="4537"/>
        <w:gridCol w:w="3120"/>
      </w:tblGrid>
      <w:tr w:rsidR="00EF687B">
        <w:trPr>
          <w:trHeight w:val="335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29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9.7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коррупции,а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также неэффективных и устаревших норм, содержащихся в нормативных правовых актах Российской Федерации о противодействии коррупции  </w:t>
            </w:r>
            <w:r>
              <w:rPr>
                <w:rFonts w:ascii="Liberation Serif" w:eastAsia="Liberation Serif" w:hAnsi="Liberation Serif" w:cs="Liberation Serif"/>
                <w:i/>
                <w:sz w:val="24"/>
              </w:rPr>
              <w:t xml:space="preserve">(пункт 49 Национального плана)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15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направление в Департамент свода предложений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органов местного самоуправления муниципального образования по систематизации и актуализации нормативно-правовой базы в сфере противодействия коррупции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ежегодно, до 1 октября </w:t>
            </w:r>
          </w:p>
        </w:tc>
      </w:tr>
      <w:tr w:rsidR="00EF687B">
        <w:trPr>
          <w:trHeight w:val="45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29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9.8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направление в Департамент свода информации о ходе реализации в органах местного самоуправления муниципального образования </w:t>
            </w:r>
          </w:p>
          <w:p w:rsidR="00EF687B" w:rsidRDefault="00640792">
            <w:pPr>
              <w:spacing w:after="158"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Национального плана и его результатах 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after="2" w:line="259" w:lineRule="auto"/>
              <w:ind w:left="0" w:right="6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ежеквартально, за I квартал отчетного года – до 25 апреля отчетного года; за II квартал отчетного года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– 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25 июля отчетного года; за III квартал отчетного года </w:t>
            </w:r>
          </w:p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–  </w:t>
            </w:r>
          </w:p>
          <w:p w:rsidR="00EF687B" w:rsidRDefault="00640792">
            <w:pPr>
              <w:spacing w:line="259" w:lineRule="auto"/>
              <w:ind w:left="0" w:right="529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 15 октября отчетного года; за отчетный год </w:t>
            </w: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–  до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 xml:space="preserve"> 20 января года, следующего  за отчетным годом </w:t>
            </w:r>
          </w:p>
        </w:tc>
      </w:tr>
    </w:tbl>
    <w:p w:rsidR="00EF687B" w:rsidRDefault="00640792">
      <w:pPr>
        <w:spacing w:line="259" w:lineRule="auto"/>
        <w:ind w:left="10" w:right="608"/>
        <w:jc w:val="right"/>
      </w:pPr>
      <w:r>
        <w:rPr>
          <w:rFonts w:ascii="Liberation Serif" w:eastAsia="Liberation Serif" w:hAnsi="Liberation Serif" w:cs="Liberation Serif"/>
          <w:sz w:val="24"/>
        </w:rPr>
        <w:t xml:space="preserve">Утвержден </w:t>
      </w:r>
    </w:p>
    <w:p w:rsidR="00EF687B" w:rsidRDefault="00640792">
      <w:pPr>
        <w:spacing w:line="259" w:lineRule="auto"/>
        <w:ind w:left="10" w:right="608"/>
        <w:jc w:val="right"/>
      </w:pPr>
      <w:r>
        <w:rPr>
          <w:rFonts w:ascii="Liberation Serif" w:eastAsia="Liberation Serif" w:hAnsi="Liberation Serif" w:cs="Liberation Serif"/>
          <w:sz w:val="24"/>
        </w:rPr>
        <w:t xml:space="preserve">постановлением главы </w:t>
      </w:r>
    </w:p>
    <w:p w:rsidR="00EF687B" w:rsidRDefault="00640792">
      <w:pPr>
        <w:spacing w:after="41" w:line="240" w:lineRule="auto"/>
        <w:ind w:left="12395" w:right="337" w:hanging="965"/>
        <w:jc w:val="left"/>
      </w:pPr>
      <w:r>
        <w:rPr>
          <w:rFonts w:ascii="Liberation Serif" w:eastAsia="Liberation Serif" w:hAnsi="Liberation Serif" w:cs="Liberation Serif"/>
          <w:sz w:val="24"/>
        </w:rPr>
        <w:t xml:space="preserve">Гаринского городского округа от 15.09.2021 г. № 12 </w:t>
      </w:r>
    </w:p>
    <w:p w:rsidR="00EF687B" w:rsidRDefault="00640792">
      <w:pPr>
        <w:spacing w:line="259" w:lineRule="auto"/>
        <w:ind w:left="7285" w:firstLine="0"/>
        <w:jc w:val="left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EF687B" w:rsidRDefault="00640792">
      <w:pPr>
        <w:spacing w:line="259" w:lineRule="auto"/>
        <w:ind w:left="3594"/>
        <w:jc w:val="left"/>
      </w:pPr>
      <w:r>
        <w:rPr>
          <w:rFonts w:ascii="Liberation Serif" w:eastAsia="Liberation Serif" w:hAnsi="Liberation Serif" w:cs="Liberation Serif"/>
          <w:sz w:val="26"/>
        </w:rPr>
        <w:t xml:space="preserve">ПЕРЕЧЕНЬ ЦЕЛЕВЫХ ПОКАЗАТЕЛЕЙ РЕАЛИЗАЦИИ ПЛАНА </w:t>
      </w:r>
    </w:p>
    <w:p w:rsidR="00EF687B" w:rsidRDefault="00640792">
      <w:pPr>
        <w:spacing w:line="259" w:lineRule="auto"/>
        <w:ind w:left="3625"/>
        <w:jc w:val="left"/>
      </w:pPr>
      <w:r>
        <w:rPr>
          <w:rFonts w:ascii="Liberation Serif" w:eastAsia="Liberation Serif" w:hAnsi="Liberation Serif" w:cs="Liberation Serif"/>
          <w:sz w:val="26"/>
        </w:rPr>
        <w:t xml:space="preserve">МЕРОПРИЯТИЙ ОРГАНОВ МЕСТНОГО САМОУПРАВЛЕНИЯ </w:t>
      </w:r>
    </w:p>
    <w:p w:rsidR="00EF687B" w:rsidRDefault="00640792">
      <w:pPr>
        <w:spacing w:line="259" w:lineRule="auto"/>
        <w:ind w:left="2542"/>
        <w:jc w:val="left"/>
      </w:pPr>
      <w:r>
        <w:rPr>
          <w:rFonts w:ascii="Liberation Serif" w:eastAsia="Liberation Serif" w:hAnsi="Liberation Serif" w:cs="Liberation Serif"/>
          <w:sz w:val="26"/>
        </w:rPr>
        <w:t xml:space="preserve">ГАРИНСКОГО ГОРОДСКОГО ОКРУГА ПО ПРОТИВОДЕЙСТВИЮ КОРРУПЦИИ </w:t>
      </w:r>
    </w:p>
    <w:p w:rsidR="00EF687B" w:rsidRDefault="00640792">
      <w:pPr>
        <w:spacing w:line="259" w:lineRule="auto"/>
        <w:ind w:left="6045"/>
        <w:jc w:val="left"/>
      </w:pPr>
      <w:r>
        <w:rPr>
          <w:rFonts w:ascii="Liberation Serif" w:eastAsia="Liberation Serif" w:hAnsi="Liberation Serif" w:cs="Liberation Serif"/>
          <w:sz w:val="26"/>
        </w:rPr>
        <w:t xml:space="preserve">НА 2021 - 2024 ГОДЫ </w:t>
      </w:r>
    </w:p>
    <w:tbl>
      <w:tblPr>
        <w:tblStyle w:val="TableGrid"/>
        <w:tblW w:w="14462" w:type="dxa"/>
        <w:tblInd w:w="708" w:type="dxa"/>
        <w:tblCellMar>
          <w:top w:w="155" w:type="dxa"/>
          <w:left w:w="65" w:type="dxa"/>
        </w:tblCellMar>
        <w:tblLook w:val="04A0" w:firstRow="1" w:lastRow="0" w:firstColumn="1" w:lastColumn="0" w:noHBand="0" w:noVBand="1"/>
      </w:tblPr>
      <w:tblGrid>
        <w:gridCol w:w="624"/>
        <w:gridCol w:w="7741"/>
        <w:gridCol w:w="1277"/>
        <w:gridCol w:w="1275"/>
        <w:gridCol w:w="1277"/>
        <w:gridCol w:w="1135"/>
        <w:gridCol w:w="1133"/>
      </w:tblGrid>
      <w:tr w:rsidR="00EF687B">
        <w:trPr>
          <w:trHeight w:val="113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154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№ </w:t>
            </w:r>
          </w:p>
          <w:p w:rsidR="00EF687B" w:rsidRDefault="00640792">
            <w:pPr>
              <w:spacing w:line="259" w:lineRule="auto"/>
              <w:ind w:left="0" w:right="61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п/п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8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Наименование целевого показателя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Единица измерения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2" w:line="23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Значение целевого </w:t>
            </w:r>
          </w:p>
          <w:p w:rsidR="00EF687B" w:rsidRDefault="00640792">
            <w:pPr>
              <w:spacing w:line="259" w:lineRule="auto"/>
              <w:ind w:left="13" w:right="2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показателя на 2021 год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2" w:line="23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Значение целевого </w:t>
            </w:r>
          </w:p>
          <w:p w:rsidR="00EF687B" w:rsidRDefault="00640792">
            <w:pPr>
              <w:spacing w:line="259" w:lineRule="auto"/>
              <w:ind w:left="16" w:right="26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показателя на 2022 год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2" w:line="23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Значение целевого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показателя на 2023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after="2" w:line="23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Значение целевого </w:t>
            </w:r>
          </w:p>
          <w:p w:rsidR="00EF687B" w:rsidRDefault="00640792">
            <w:pPr>
              <w:spacing w:line="259" w:lineRule="auto"/>
              <w:ind w:left="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 xml:space="preserve">показателя на 2024 год </w:t>
            </w:r>
          </w:p>
        </w:tc>
      </w:tr>
      <w:tr w:rsidR="00EF687B">
        <w:trPr>
          <w:trHeight w:val="4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1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7 </w:t>
            </w:r>
          </w:p>
        </w:tc>
      </w:tr>
      <w:tr w:rsidR="00EF687B">
        <w:trPr>
          <w:trHeight w:val="10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1.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1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Количество лиц, ответственных за работу по профилактике коррупционных и иных правонарушений, прошедших обучение по антикоррупционной тематике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6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</w:tr>
      <w:tr w:rsidR="00EF687B">
        <w:trPr>
          <w:trHeight w:val="18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2.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Доля заседаний Комиссии по соблюдению требований к служебному поведению муниципальных служащих, замещающих должности в органах местного самоуправления Гаринского городского округа и урегулированию конфликта интересов, информация в отношении которых размещена на официальном сайте Гаринского городского округа, от общего количества проведенных заседаний комиссий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6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</w:tr>
      <w:tr w:rsidR="00EF687B">
        <w:trPr>
          <w:trHeight w:val="18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3.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3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Доля муниципальных служащих Гаринского  городского округа, представивших сведения о доходах, расходах, об имуществе и обязательствах имущественного характера, от общего количества муниципальных служащих Гаринского городского округа, замещающих на 31 декабря года, предшествующего отчетному, должности, осуществление полномочий по которым влечет за собой обязанность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6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</w:tr>
      <w:tr w:rsidR="00EF687B">
        <w:trPr>
          <w:trHeight w:val="49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firstLine="0"/>
              <w:jc w:val="left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представлять такие сведения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EF687B">
            <w:pPr>
              <w:spacing w:after="160" w:line="259" w:lineRule="auto"/>
              <w:ind w:left="0" w:firstLine="0"/>
              <w:jc w:val="left"/>
            </w:pPr>
          </w:p>
        </w:tc>
      </w:tr>
      <w:tr w:rsidR="00EF687B">
        <w:trPr>
          <w:trHeight w:val="159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4.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2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Доля руководителей муниципальных учреждений Гаринского городского округа, представивших сведения о доходах, об имуществе и обязательствах имущественного характера, от общего количества руководителей муниципальных учреждений Гаринского городского округа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6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</w:tr>
      <w:tr w:rsidR="00EF687B">
        <w:trPr>
          <w:trHeight w:val="159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lastRenderedPageBreak/>
              <w:t xml:space="preserve">5.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5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6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</w:tr>
      <w:tr w:rsidR="00EF687B">
        <w:trPr>
          <w:trHeight w:val="18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6.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Доля руководителей муниципальных учреждений Гаринского городского округа,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Гаринского городского округа, представивших сведения о доходах, об имуществе и обязательствах имущественного характера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6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</w:tr>
      <w:tr w:rsidR="00EF687B">
        <w:trPr>
          <w:trHeight w:val="13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7.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0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Доля проектов нормативных правовых актов Гаринского городского округа в отношении которых проводилась антикоррупционная экспертиза, в общем количестве подготовленных нормативных правовых актов Гаринского городского округа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6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5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100 </w:t>
            </w:r>
          </w:p>
        </w:tc>
      </w:tr>
      <w:tr w:rsidR="00EF687B">
        <w:trPr>
          <w:trHeight w:val="104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2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8. 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87B" w:rsidRDefault="00640792">
            <w:pPr>
              <w:spacing w:line="259" w:lineRule="auto"/>
              <w:ind w:left="0" w:right="65" w:firstLine="0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Доля проектов нормативных правовых актов Гаринского городского округа, в которых по результатам проведения антикоррупционной экспертизы выявлены коррупциогенные факторы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6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3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0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7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7B" w:rsidRDefault="00640792">
            <w:pPr>
              <w:spacing w:line="259" w:lineRule="auto"/>
              <w:ind w:left="0" w:right="64" w:firstLine="0"/>
              <w:jc w:val="center"/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 </w:t>
            </w:r>
          </w:p>
        </w:tc>
      </w:tr>
    </w:tbl>
    <w:p w:rsidR="00EF687B" w:rsidRDefault="00640792">
      <w:pPr>
        <w:spacing w:line="259" w:lineRule="auto"/>
        <w:ind w:left="0" w:firstLine="0"/>
      </w:pPr>
      <w:r>
        <w:t xml:space="preserve"> </w:t>
      </w:r>
    </w:p>
    <w:sectPr w:rsidR="00EF687B">
      <w:pgSz w:w="16838" w:h="11906" w:orient="landscape"/>
      <w:pgMar w:top="1565" w:right="511" w:bottom="8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0DF"/>
    <w:multiLevelType w:val="hybridMultilevel"/>
    <w:tmpl w:val="ECB21FF4"/>
    <w:lvl w:ilvl="0" w:tplc="2108A1E4">
      <w:start w:val="1"/>
      <w:numFmt w:val="decimal"/>
      <w:lvlText w:val="%1)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AF7E4">
      <w:start w:val="1"/>
      <w:numFmt w:val="lowerLetter"/>
      <w:lvlText w:val="%2"/>
      <w:lvlJc w:val="left"/>
      <w:pPr>
        <w:ind w:left="114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4D3AC">
      <w:start w:val="1"/>
      <w:numFmt w:val="lowerRoman"/>
      <w:lvlText w:val="%3"/>
      <w:lvlJc w:val="left"/>
      <w:pPr>
        <w:ind w:left="186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6EE52">
      <w:start w:val="1"/>
      <w:numFmt w:val="decimal"/>
      <w:lvlText w:val="%4"/>
      <w:lvlJc w:val="left"/>
      <w:pPr>
        <w:ind w:left="258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AF296">
      <w:start w:val="1"/>
      <w:numFmt w:val="lowerLetter"/>
      <w:lvlText w:val="%5"/>
      <w:lvlJc w:val="left"/>
      <w:pPr>
        <w:ind w:left="330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CFFE0">
      <w:start w:val="1"/>
      <w:numFmt w:val="lowerRoman"/>
      <w:lvlText w:val="%6"/>
      <w:lvlJc w:val="left"/>
      <w:pPr>
        <w:ind w:left="402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8B800">
      <w:start w:val="1"/>
      <w:numFmt w:val="decimal"/>
      <w:lvlText w:val="%7"/>
      <w:lvlJc w:val="left"/>
      <w:pPr>
        <w:ind w:left="474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CA0BC">
      <w:start w:val="1"/>
      <w:numFmt w:val="lowerLetter"/>
      <w:lvlText w:val="%8"/>
      <w:lvlJc w:val="left"/>
      <w:pPr>
        <w:ind w:left="546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E132A">
      <w:start w:val="1"/>
      <w:numFmt w:val="lowerRoman"/>
      <w:lvlText w:val="%9"/>
      <w:lvlJc w:val="left"/>
      <w:pPr>
        <w:ind w:left="6185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4F7174"/>
    <w:multiLevelType w:val="hybridMultilevel"/>
    <w:tmpl w:val="7CA655E8"/>
    <w:lvl w:ilvl="0" w:tplc="FDA06C2E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A9902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E89A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023C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2849C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E859A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D81EC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188174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6F29E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7B"/>
    <w:rsid w:val="00640792"/>
    <w:rsid w:val="00963FF9"/>
    <w:rsid w:val="00E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3551"/>
  <w15:docId w15:val="{3048AFCE-2398-45CD-B042-C6E65643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A188-711A-4D8C-8195-511D1D0D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4748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ORG</cp:lastModifiedBy>
  <cp:revision>4</cp:revision>
  <dcterms:created xsi:type="dcterms:W3CDTF">2021-12-22T06:30:00Z</dcterms:created>
  <dcterms:modified xsi:type="dcterms:W3CDTF">2021-12-22T06:57:00Z</dcterms:modified>
</cp:coreProperties>
</file>