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proofErr w:type="gramStart"/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proofErr w:type="gram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6E783E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6E783E" w:rsidRDefault="009312A2" w:rsidP="006E783E">
      <w:pPr>
        <w:pStyle w:val="10"/>
        <w:spacing w:before="0" w:after="300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szCs w:val="28"/>
        </w:rPr>
        <w:t xml:space="preserve">Тема: </w:t>
      </w:r>
      <w:r w:rsidR="006E783E">
        <w:rPr>
          <w:bCs/>
          <w:color w:val="000000" w:themeColor="text1"/>
          <w:sz w:val="28"/>
          <w:szCs w:val="28"/>
        </w:rPr>
        <w:t>Пора отпусков: как проверить сумму долга по налогам</w:t>
      </w:r>
    </w:p>
    <w:p w:rsidR="006E783E" w:rsidRDefault="006E783E" w:rsidP="006E783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по Свердловской области информирует, что в случае неоплаты долга в добровольном порядке налоговые органы в рамках ст. 48 НК РФ направляют в суды заявления о вынесении судебных приказов. После судебный приказ предъявляется для исполнения в территориальные органы Федеральной службы судебных приставов.</w:t>
      </w:r>
    </w:p>
    <w:p w:rsidR="006E783E" w:rsidRDefault="006E783E" w:rsidP="006E783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Также налоговая инспекция вправе направить судебный приказ работодателю (отделение Пенсионного фонда, кредитные учреждения) для взыскания задолженности с заработной платы, из пенсии, со счета в банке.</w:t>
      </w:r>
    </w:p>
    <w:p w:rsidR="006E783E" w:rsidRDefault="006E783E" w:rsidP="006E783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 Несвоевременная оплата имеет весьма неприятные последствия. Неплательщику придется уплатить не только сам налог, но и пени в связи с просрочкой платежа, государственную пошлину за рассмотрение дела в суде и исполнительский сбор в размере 7% от суммы долга. Процедуры по взысканию задо</w:t>
      </w:r>
      <w:r>
        <w:rPr>
          <w:color w:val="000000" w:themeColor="text1"/>
          <w:szCs w:val="28"/>
        </w:rPr>
        <w:t>лженности также сопровождаются </w:t>
      </w:r>
      <w:bookmarkStart w:id="0" w:name="_GoBack"/>
      <w:bookmarkEnd w:id="0"/>
      <w:r>
        <w:rPr>
          <w:color w:val="000000" w:themeColor="text1"/>
          <w:szCs w:val="28"/>
        </w:rPr>
        <w:t>арестом счетов в кредитных учреждениях, удержанием сумм долга из заработной платы, пенсий, запретом на выезд за пределы Российской Федерации.</w:t>
      </w:r>
    </w:p>
    <w:p w:rsidR="006E783E" w:rsidRDefault="006E783E" w:rsidP="006E783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Проверить, есть ли долги по налогам (при наличии - произвести их онлайн-оплату) можно с помощью электронного сервиса сайта ФНС России nalog.gov.ru </w:t>
      </w:r>
      <w:hyperlink r:id="rId6" w:tgtFrame="_blank" w:history="1">
        <w:r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>. Для подключения к нему следует обратиться в любую налоговую инспекцию Российской Федерации.</w:t>
      </w:r>
    </w:p>
    <w:p w:rsidR="006E783E" w:rsidRDefault="006E783E" w:rsidP="006E783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информация о задолженности доступна на 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Портале государственных услуг Российской Федерации</w:t>
        </w:r>
      </w:hyperlink>
      <w:r>
        <w:rPr>
          <w:color w:val="000000" w:themeColor="text1"/>
          <w:szCs w:val="28"/>
        </w:rPr>
        <w:t xml:space="preserve">, в онлайн-сервисах кредитных учреждений. </w:t>
      </w:r>
    </w:p>
    <w:p w:rsidR="006E783E" w:rsidRDefault="006E783E" w:rsidP="006E783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Оплатить задолженность можно одним из следующих способов:</w:t>
      </w:r>
    </w:p>
    <w:p w:rsidR="006E783E" w:rsidRDefault="006E783E" w:rsidP="006E783E">
      <w:pPr>
        <w:numPr>
          <w:ilvl w:val="0"/>
          <w:numId w:val="14"/>
        </w:numPr>
        <w:shd w:val="clear" w:color="auto" w:fill="FFFFFF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на сайте ФНС России в </w:t>
      </w:r>
      <w:hyperlink r:id="rId8" w:tgtFrame="_blank" w:history="1">
        <w:r>
          <w:rPr>
            <w:rStyle w:val="af"/>
            <w:color w:val="000000" w:themeColor="text1"/>
            <w:szCs w:val="28"/>
          </w:rPr>
          <w:t>«Личном кабинете налогоплательщика для физических лиц»</w:t>
        </w:r>
      </w:hyperlink>
      <w:r>
        <w:rPr>
          <w:color w:val="000000" w:themeColor="text1"/>
          <w:szCs w:val="28"/>
        </w:rPr>
        <w:t> или посредством группы сервисов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«Уплата налогов и пошлин»</w:t>
        </w:r>
      </w:hyperlink>
      <w:r>
        <w:rPr>
          <w:color w:val="000000" w:themeColor="text1"/>
          <w:szCs w:val="28"/>
        </w:rPr>
        <w:t> (в последнем случае оплата возможна, если известна сумма долга);</w:t>
      </w:r>
    </w:p>
    <w:p w:rsidR="006E783E" w:rsidRDefault="006E783E" w:rsidP="006E783E">
      <w:pPr>
        <w:numPr>
          <w:ilvl w:val="0"/>
          <w:numId w:val="14"/>
        </w:numPr>
        <w:shd w:val="clear" w:color="auto" w:fill="FFFFFF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через мобильное приложение «Налоги ФЛ», доступное для скачивания на смартфон через </w:t>
      </w:r>
      <w:proofErr w:type="spellStart"/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HYPERLINK "https://play.google.com/store/apps/details?id=ru.fns.lkfl&amp;hl=ru&amp;gl=US" \t "_blank" </w:instrText>
      </w:r>
      <w:r>
        <w:rPr>
          <w:color w:val="000000" w:themeColor="text1"/>
          <w:szCs w:val="28"/>
        </w:rPr>
        <w:fldChar w:fldCharType="separate"/>
      </w:r>
      <w:r>
        <w:rPr>
          <w:rStyle w:val="af"/>
          <w:color w:val="000000" w:themeColor="text1"/>
          <w:szCs w:val="28"/>
        </w:rPr>
        <w:t>Google</w:t>
      </w:r>
      <w:proofErr w:type="spellEnd"/>
      <w:r>
        <w:rPr>
          <w:rStyle w:val="af"/>
          <w:color w:val="000000" w:themeColor="text1"/>
          <w:szCs w:val="28"/>
        </w:rPr>
        <w:t xml:space="preserve"> </w:t>
      </w:r>
      <w:proofErr w:type="spellStart"/>
      <w:r>
        <w:rPr>
          <w:rStyle w:val="af"/>
          <w:color w:val="000000" w:themeColor="text1"/>
          <w:szCs w:val="28"/>
        </w:rPr>
        <w:t>play</w:t>
      </w:r>
      <w:proofErr w:type="spellEnd"/>
      <w:r>
        <w:rPr>
          <w:color w:val="000000" w:themeColor="text1"/>
          <w:szCs w:val="28"/>
        </w:rPr>
        <w:fldChar w:fldCharType="end"/>
      </w:r>
      <w:r>
        <w:rPr>
          <w:color w:val="000000" w:themeColor="text1"/>
          <w:szCs w:val="28"/>
        </w:rPr>
        <w:t> или </w:t>
      </w:r>
      <w:proofErr w:type="spellStart"/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HYPERLINK "https://apps.apple.com/ru/app/%D0%BD%D0%B0%D0%BB%D0%BE%D0%B3%D0%B8-%D1%84%D0%BB/id1286819946" \t "_blank" </w:instrText>
      </w:r>
      <w:r>
        <w:rPr>
          <w:color w:val="000000" w:themeColor="text1"/>
          <w:szCs w:val="28"/>
        </w:rPr>
        <w:fldChar w:fldCharType="separate"/>
      </w:r>
      <w:r>
        <w:rPr>
          <w:rStyle w:val="af"/>
          <w:color w:val="000000" w:themeColor="text1"/>
          <w:szCs w:val="28"/>
        </w:rPr>
        <w:t>AppStore</w:t>
      </w:r>
      <w:proofErr w:type="spellEnd"/>
      <w:r>
        <w:rPr>
          <w:color w:val="000000" w:themeColor="text1"/>
          <w:szCs w:val="28"/>
        </w:rPr>
        <w:fldChar w:fldCharType="end"/>
      </w:r>
      <w:r>
        <w:rPr>
          <w:color w:val="000000" w:themeColor="text1"/>
          <w:szCs w:val="28"/>
        </w:rPr>
        <w:t>;</w:t>
      </w:r>
    </w:p>
    <w:p w:rsidR="006E783E" w:rsidRDefault="006E783E" w:rsidP="006E783E">
      <w:pPr>
        <w:numPr>
          <w:ilvl w:val="0"/>
          <w:numId w:val="14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банкоматах и банковских мобильных приложениях в разделе «Поиск задолженности по ИНН»;</w:t>
      </w:r>
    </w:p>
    <w:p w:rsidR="006E783E" w:rsidRDefault="006E783E" w:rsidP="006E783E">
      <w:pPr>
        <w:numPr>
          <w:ilvl w:val="0"/>
          <w:numId w:val="14"/>
        </w:numPr>
        <w:shd w:val="clear" w:color="auto" w:fill="FFFFFF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«Личном кабинете»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 xml:space="preserve">на сайте </w:t>
        </w:r>
        <w:proofErr w:type="spellStart"/>
        <w:r>
          <w:rPr>
            <w:rStyle w:val="af"/>
            <w:color w:val="000000" w:themeColor="text1"/>
            <w:szCs w:val="28"/>
          </w:rPr>
          <w:t>госуслуг</w:t>
        </w:r>
        <w:proofErr w:type="spellEnd"/>
      </w:hyperlink>
      <w:r>
        <w:rPr>
          <w:color w:val="000000" w:themeColor="text1"/>
          <w:szCs w:val="28"/>
        </w:rPr>
        <w:t> в разделе «Налоговая задолженность».</w:t>
      </w:r>
    </w:p>
    <w:p w:rsidR="004D2261" w:rsidRPr="00332CDC" w:rsidRDefault="004D2261" w:rsidP="006E783E">
      <w:pPr>
        <w:pStyle w:val="10"/>
        <w:spacing w:before="0" w:after="300"/>
        <w:ind w:firstLine="709"/>
        <w:contextualSpacing/>
        <w:jc w:val="both"/>
        <w:rPr>
          <w:szCs w:val="28"/>
        </w:rPr>
      </w:pPr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F0D92"/>
    <w:multiLevelType w:val="multilevel"/>
    <w:tmpl w:val="8D6A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65D5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F7400"/>
    <w:multiLevelType w:val="multilevel"/>
    <w:tmpl w:val="0A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D4B5F"/>
    <w:rsid w:val="003E5743"/>
    <w:rsid w:val="004514FE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6E783E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CB86-C5C7-45EC-8624-74581E8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90</cp:revision>
  <dcterms:created xsi:type="dcterms:W3CDTF">2020-06-23T05:29:00Z</dcterms:created>
  <dcterms:modified xsi:type="dcterms:W3CDTF">2021-06-22T04:35:00Z</dcterms:modified>
</cp:coreProperties>
</file>