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бюджета </w:t>
      </w:r>
      <w:proofErr w:type="spellStart"/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Гаринского</w:t>
      </w:r>
      <w:proofErr w:type="spellEnd"/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AF1C07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Финансовое управление администрации </w:t>
      </w:r>
      <w:proofErr w:type="spell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представляет оперативное исполнение бюджета </w:t>
      </w:r>
      <w:proofErr w:type="spell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 xml:space="preserve">Общие доходы бюджета </w:t>
      </w:r>
      <w:proofErr w:type="spellStart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Гаринского</w:t>
      </w:r>
      <w:proofErr w:type="spellEnd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городского округа за январь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proofErr w:type="gramStart"/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–и</w:t>
      </w:r>
      <w:proofErr w:type="gramEnd"/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юнь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151 555 638</w:t>
      </w:r>
      <w:r w:rsidR="000874B9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</w:t>
      </w:r>
      <w:r w:rsidR="00882AF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2 519 263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CA23D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AF1C0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5,6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общих доходах бюджета </w:t>
      </w:r>
      <w:proofErr w:type="spell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Гаринского</w:t>
      </w:r>
      <w:proofErr w:type="spell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городского округа доля поступлении     налоговых и неналоговых доходов составило 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26</w:t>
      </w:r>
      <w:r w:rsidR="00882AF7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%(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9 477 451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4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,0</w:t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том числе</w:t>
      </w:r>
      <w:proofErr w:type="gramStart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:</w:t>
      </w:r>
      <w:proofErr w:type="gramEnd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а) безвозмездные поступления из областного бюджета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78 585 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000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3 086 163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35 758 055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C50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1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 832 465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B24E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июнь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45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AF1C07">
        <w:rPr>
          <w:rFonts w:ascii="Liberation Serif" w:eastAsia="Times New Roman" w:hAnsi="Liberation Serif" w:cs="Times New Roman"/>
          <w:sz w:val="20"/>
          <w:szCs w:val="20"/>
          <w:lang w:eastAsia="ru-RU"/>
        </w:rPr>
        <w:t>628,4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CA23D3">
        <w:rPr>
          <w:rFonts w:ascii="Liberation Serif" w:eastAsia="Times New Roman" w:hAnsi="Liberation Serif" w:cs="Times New Roman"/>
          <w:sz w:val="20"/>
          <w:szCs w:val="20"/>
          <w:lang w:eastAsia="ru-RU"/>
        </w:rPr>
        <w:t>3,9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proofErr w:type="spellStart"/>
      <w:r w:rsidR="003B24EE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установленного</w:t>
      </w:r>
      <w:proofErr w:type="spellEnd"/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AF1C07" w:rsidRDefault="00AF1C0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F1C07" w:rsidRPr="00AF1C07" w:rsidRDefault="00AF1C07" w:rsidP="00AF1C07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AF1C07">
        <w:rPr>
          <w:rStyle w:val="hl41"/>
          <w:rFonts w:ascii="Times New Roman" w:hAnsi="Times New Roman" w:cs="Times New Roman"/>
          <w:sz w:val="24"/>
          <w:szCs w:val="24"/>
        </w:rPr>
        <w:t>Информация</w:t>
      </w:r>
    </w:p>
    <w:p w:rsidR="00AF1C07" w:rsidRPr="00AF1C07" w:rsidRDefault="00AF1C07" w:rsidP="00AF1C07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24"/>
          <w:szCs w:val="24"/>
        </w:rPr>
      </w:pPr>
      <w:r w:rsidRPr="00AF1C07">
        <w:rPr>
          <w:rStyle w:val="hl41"/>
          <w:rFonts w:ascii="Times New Roman" w:hAnsi="Times New Roman" w:cs="Times New Roman"/>
          <w:sz w:val="24"/>
          <w:szCs w:val="24"/>
        </w:rPr>
        <w:t xml:space="preserve">об исполнении доходной части бюджета </w:t>
      </w:r>
    </w:p>
    <w:p w:rsidR="00AF1C07" w:rsidRPr="00AF1C07" w:rsidRDefault="00AF1C07" w:rsidP="00AF1C07">
      <w:pPr>
        <w:pStyle w:val="Web"/>
        <w:spacing w:before="0" w:after="0"/>
        <w:jc w:val="center"/>
        <w:rPr>
          <w:rStyle w:val="hl41"/>
          <w:rFonts w:ascii="Times New Roman" w:hAnsi="Times New Roman"/>
          <w:bCs w:val="0"/>
          <w:sz w:val="24"/>
          <w:szCs w:val="24"/>
        </w:rPr>
      </w:pPr>
      <w:r w:rsidRPr="00AF1C07">
        <w:rPr>
          <w:rStyle w:val="hl41"/>
          <w:rFonts w:ascii="Times New Roman" w:hAnsi="Times New Roman"/>
          <w:sz w:val="24"/>
          <w:szCs w:val="24"/>
        </w:rPr>
        <w:t xml:space="preserve"> </w:t>
      </w:r>
      <w:proofErr w:type="spellStart"/>
      <w:r w:rsidRPr="00AF1C07">
        <w:rPr>
          <w:rStyle w:val="hl41"/>
          <w:rFonts w:ascii="Times New Roman" w:hAnsi="Times New Roman"/>
          <w:sz w:val="24"/>
          <w:szCs w:val="24"/>
        </w:rPr>
        <w:t>Гаринского</w:t>
      </w:r>
      <w:proofErr w:type="spellEnd"/>
      <w:r w:rsidRPr="00AF1C07">
        <w:rPr>
          <w:rStyle w:val="hl41"/>
          <w:rFonts w:ascii="Times New Roman" w:hAnsi="Times New Roman"/>
          <w:sz w:val="24"/>
          <w:szCs w:val="24"/>
        </w:rPr>
        <w:t xml:space="preserve"> городского округа на 01.07.2022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ind w:left="-108" w:right="-108"/>
              <w:jc w:val="center"/>
            </w:pPr>
            <w:r w:rsidRPr="001D6B4E">
              <w:rPr>
                <w:rFonts w:ascii="Times New Roman" w:hAnsi="Times New Roman"/>
                <w:sz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D6B4E">
              <w:rPr>
                <w:rFonts w:ascii="Times New Roman" w:hAnsi="Times New Roman"/>
                <w:sz w:val="20"/>
              </w:rPr>
              <w:t xml:space="preserve">Код классификации 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D6B4E">
              <w:rPr>
                <w:rFonts w:ascii="Times New Roman" w:hAnsi="Times New Roman"/>
                <w:sz w:val="20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1D6B4E">
              <w:rPr>
                <w:rFonts w:ascii="Times New Roman" w:hAnsi="Times New Roman"/>
                <w:sz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Объем средств по решению о бюджете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 xml:space="preserve"> на 2022г. 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  <w:proofErr w:type="gramStart"/>
            <w:r w:rsidRPr="001D6B4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1D6B4E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Снижение / рост к 2021 г.</w:t>
            </w:r>
          </w:p>
          <w:p w:rsidR="00AF1C07" w:rsidRPr="001D6B4E" w:rsidRDefault="00AF1C07" w:rsidP="00AF1C07">
            <w:pPr>
              <w:pStyle w:val="Web"/>
              <w:shd w:val="clear" w:color="auto" w:fill="FFFFFF" w:themeFill="background1"/>
              <w:spacing w:before="0" w:after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B4E">
              <w:rPr>
                <w:rFonts w:ascii="Times New Roman" w:hAnsi="Times New Roman"/>
                <w:sz w:val="16"/>
                <w:szCs w:val="16"/>
              </w:rPr>
              <w:t>в %</w:t>
            </w:r>
          </w:p>
        </w:tc>
      </w:tr>
      <w:tr w:rsidR="00AF1C07" w:rsidRPr="001D6B4E" w:rsidTr="00AF1C0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7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1"/>
              <w:shd w:val="clear" w:color="auto" w:fill="FFFFFF" w:themeFill="background1"/>
              <w:rPr>
                <w:b/>
                <w:sz w:val="19"/>
                <w:szCs w:val="19"/>
              </w:rPr>
            </w:pPr>
            <w:r w:rsidRPr="001D6B4E">
              <w:rPr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1D6B4E">
              <w:rPr>
                <w:b/>
                <w:sz w:val="20"/>
                <w:szCs w:val="20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364BD0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39 477 451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8A4A93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-0,2</w:t>
            </w:r>
          </w:p>
        </w:tc>
      </w:tr>
      <w:tr w:rsidR="00AF1C07" w:rsidRPr="001D6B4E" w:rsidTr="00AF1C0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shd w:val="clear" w:color="auto" w:fill="FFFFFF" w:themeFill="background1"/>
              <w:rPr>
                <w:sz w:val="19"/>
                <w:szCs w:val="19"/>
              </w:rPr>
            </w:pPr>
            <w:r w:rsidRPr="001D6B4E">
              <w:rPr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1D6B4E">
              <w:rPr>
                <w:b/>
                <w:sz w:val="20"/>
                <w:szCs w:val="20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35 866 394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-5,3</w:t>
            </w:r>
          </w:p>
        </w:tc>
      </w:tr>
      <w:tr w:rsidR="00AF1C07" w:rsidRPr="001D6B4E" w:rsidTr="00AF1C07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НАЛОГИ НА ПРИБЫЛЬ, ДОХОД</w:t>
            </w:r>
            <w:proofErr w:type="gramStart"/>
            <w:r w:rsidRPr="001D6B4E">
              <w:rPr>
                <w:sz w:val="18"/>
                <w:szCs w:val="18"/>
              </w:rPr>
              <w:t>Ы(</w:t>
            </w:r>
            <w:proofErr w:type="gramEnd"/>
            <w:r w:rsidRPr="001D6B4E">
              <w:rPr>
                <w:sz w:val="18"/>
                <w:szCs w:val="18"/>
              </w:rPr>
              <w:t>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33 941 504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-3,2</w:t>
            </w:r>
          </w:p>
        </w:tc>
      </w:tr>
      <w:tr w:rsidR="00AF1C07" w:rsidRPr="001D6B4E" w:rsidTr="00AF1C0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shd w:val="clear" w:color="auto" w:fill="FFFFFF" w:themeFill="background1"/>
              <w:jc w:val="both"/>
              <w:rPr>
                <w:b/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-56,1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-86,5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+31,3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07" w:rsidRPr="001D6B4E" w:rsidRDefault="00AF1C07" w:rsidP="00AF1C07">
            <w:pPr>
              <w:shd w:val="clear" w:color="auto" w:fill="FFFFFF" w:themeFill="background1"/>
              <w:jc w:val="both"/>
              <w:rPr>
                <w:b/>
                <w:bCs/>
                <w:sz w:val="19"/>
                <w:szCs w:val="19"/>
              </w:rPr>
            </w:pPr>
            <w:r w:rsidRPr="001D6B4E">
              <w:rPr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1D6B4E">
              <w:rPr>
                <w:b/>
                <w:sz w:val="20"/>
                <w:szCs w:val="20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3 611 057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+117,5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c"/>
              <w:numPr>
                <w:ilvl w:val="0"/>
                <w:numId w:val="4"/>
              </w:numPr>
              <w:shd w:val="clear" w:color="auto" w:fill="FFFFFF" w:themeFill="background1"/>
              <w:ind w:left="7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  <w:shd w:val="clear" w:color="auto" w:fill="FFFFFF" w:themeFill="background1"/>
            </w:pPr>
            <w:r w:rsidRPr="001D6B4E"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keepNext/>
              <w:shd w:val="clear" w:color="auto" w:fill="FFFFFF" w:themeFill="background1"/>
              <w:jc w:val="both"/>
              <w:outlineLvl w:val="0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+15,7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 w:rsidRPr="001D6B4E">
              <w:rPr>
                <w:bCs/>
                <w:sz w:val="20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shd w:val="clear" w:color="auto" w:fill="FFFFFF" w:themeFill="background1"/>
              <w:jc w:val="both"/>
              <w:rPr>
                <w:b/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+798,6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 w:rsidRPr="001D6B4E">
              <w:rPr>
                <w:bCs/>
                <w:sz w:val="20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+32,6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 w:rsidRPr="001D6B4E">
              <w:rPr>
                <w:bCs/>
                <w:sz w:val="20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keepNext/>
              <w:shd w:val="clear" w:color="auto" w:fill="FFFFFF" w:themeFill="background1"/>
              <w:jc w:val="both"/>
              <w:outlineLvl w:val="0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-43,3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bCs/>
                <w:sz w:val="20"/>
              </w:rPr>
            </w:pPr>
            <w:r w:rsidRPr="001D6B4E">
              <w:rPr>
                <w:bCs/>
                <w:sz w:val="20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shd w:val="clear" w:color="auto" w:fill="FFFFFF" w:themeFill="background1"/>
              <w:jc w:val="both"/>
              <w:rPr>
                <w:b/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+789,4</w:t>
            </w:r>
          </w:p>
        </w:tc>
      </w:tr>
      <w:tr w:rsidR="00AF1C07" w:rsidRPr="001D6B4E" w:rsidTr="00AF1C0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1D6B4E">
              <w:rPr>
                <w:sz w:val="20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C07" w:rsidRPr="001D6B4E" w:rsidTr="00AF1C07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pStyle w:val="ac"/>
            </w:pPr>
            <w:r w:rsidRPr="001D6B4E"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112 078 187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+17,1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color w:val="000000" w:themeColor="text1"/>
                <w:sz w:val="20"/>
              </w:rPr>
            </w:pPr>
            <w:r w:rsidRPr="001D6B4E">
              <w:rPr>
                <w:color w:val="000000" w:themeColor="text1"/>
                <w:sz w:val="20"/>
              </w:rPr>
              <w:t>000 2 02 00000 00 0000 000</w:t>
            </w:r>
          </w:p>
          <w:p w:rsidR="00AF1C07" w:rsidRPr="001D6B4E" w:rsidRDefault="00AF1C07" w:rsidP="00AF1C0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8"/>
              <w:tabs>
                <w:tab w:val="left" w:pos="708"/>
              </w:tabs>
              <w:jc w:val="both"/>
              <w:rPr>
                <w:color w:val="000000" w:themeColor="text1"/>
                <w:sz w:val="19"/>
                <w:szCs w:val="19"/>
                <w:lang w:val="ru-RU"/>
              </w:rPr>
            </w:pPr>
            <w:r w:rsidRPr="001D6B4E">
              <w:rPr>
                <w:color w:val="000000" w:themeColor="text1"/>
                <w:sz w:val="19"/>
                <w:szCs w:val="19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bCs/>
                <w:color w:val="000000" w:themeColor="text1"/>
                <w:sz w:val="20"/>
                <w:szCs w:val="20"/>
              </w:rPr>
              <w:t>252 854 663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119 261 683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+21,0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D6B4E">
              <w:rPr>
                <w:bCs/>
                <w:color w:val="000000" w:themeColor="text1"/>
                <w:sz w:val="20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b/>
                <w:color w:val="000000" w:themeColor="text1"/>
                <w:sz w:val="19"/>
                <w:szCs w:val="19"/>
              </w:rPr>
              <w:t>Дотации</w:t>
            </w:r>
            <w:r w:rsidRPr="001D6B4E"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78 585 000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+23,8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6B4E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1D6B4E">
              <w:rPr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1D6B4E">
              <w:rPr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61 985 000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+116,2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sz w:val="20"/>
              </w:rPr>
            </w:pPr>
            <w:r w:rsidRPr="001D6B4E">
              <w:rPr>
                <w:sz w:val="20"/>
              </w:rPr>
              <w:t>000 2 02 15002 00 0000 150</w:t>
            </w:r>
          </w:p>
          <w:p w:rsidR="00AF1C07" w:rsidRPr="001D6B4E" w:rsidRDefault="00AF1C07" w:rsidP="00AF1C07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D6B4E">
              <w:rPr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-52,3</w:t>
            </w:r>
          </w:p>
        </w:tc>
      </w:tr>
      <w:tr w:rsidR="00AF1C07" w:rsidRPr="001D6B4E" w:rsidTr="00AF1C0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D6B4E">
              <w:rPr>
                <w:bCs/>
                <w:color w:val="000000" w:themeColor="text1"/>
                <w:sz w:val="20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b/>
                <w:color w:val="000000" w:themeColor="text1"/>
                <w:sz w:val="19"/>
                <w:szCs w:val="19"/>
              </w:rPr>
              <w:t>Субсидии</w:t>
            </w:r>
            <w:r w:rsidRPr="001D6B4E">
              <w:rPr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sz w:val="20"/>
                <w:szCs w:val="20"/>
              </w:rPr>
              <w:t>3 996 663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3 086 163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+49,0</w:t>
            </w:r>
          </w:p>
        </w:tc>
      </w:tr>
      <w:tr w:rsidR="00AF1C07" w:rsidRPr="001D6B4E" w:rsidTr="00AF1C0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000 2 02 25497 00 0000 150</w:t>
            </w:r>
          </w:p>
          <w:p w:rsidR="00AF1C07" w:rsidRPr="001D6B4E" w:rsidRDefault="00AF1C07" w:rsidP="00AF1C07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763 063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552298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1C07" w:rsidRPr="001D6B4E" w:rsidTr="00AF1C0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a"/>
              <w:keepNext w:val="0"/>
              <w:keepLines w:val="0"/>
              <w:numPr>
                <w:ilvl w:val="0"/>
                <w:numId w:val="4"/>
              </w:numPr>
              <w:tabs>
                <w:tab w:val="clear" w:pos="0"/>
                <w:tab w:val="left" w:pos="708"/>
              </w:tabs>
              <w:spacing w:before="0" w:after="0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D6B4E">
              <w:rPr>
                <w:bCs/>
                <w:color w:val="000000" w:themeColor="text1"/>
                <w:sz w:val="20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C07" w:rsidRPr="001D6B4E" w:rsidRDefault="00AF1C07" w:rsidP="00AF1C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D6B4E">
              <w:rPr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F1C07" w:rsidRPr="001D6B4E" w:rsidRDefault="00AF1C07" w:rsidP="00AF1C07">
            <w:pPr>
              <w:jc w:val="right"/>
              <w:rPr>
                <w:bCs/>
                <w:sz w:val="20"/>
                <w:szCs w:val="20"/>
              </w:rPr>
            </w:pPr>
            <w:r w:rsidRPr="001D6B4E">
              <w:rPr>
                <w:bCs/>
                <w:sz w:val="20"/>
                <w:szCs w:val="20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1C07" w:rsidRPr="001D6B4E" w:rsidTr="00AF1C07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6B4E">
              <w:rPr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1D6B4E">
              <w:rPr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2 323 100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+12,1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D6B4E">
              <w:rPr>
                <w:bCs/>
                <w:color w:val="000000" w:themeColor="text1"/>
                <w:sz w:val="20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07" w:rsidRPr="001D6B4E" w:rsidRDefault="00AF1C07" w:rsidP="00AF1C0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1D6B4E">
              <w:rPr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35 758 055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+14,3</w:t>
            </w:r>
          </w:p>
        </w:tc>
      </w:tr>
      <w:tr w:rsidR="00AF1C07" w:rsidRPr="001D6B4E" w:rsidTr="00AF1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6B4E">
              <w:rPr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1D6B4E">
              <w:rPr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1C07" w:rsidRPr="001D6B4E" w:rsidTr="00AF1C07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  <w:r w:rsidRPr="001D6B4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6B4E">
              <w:rPr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1D6B4E">
              <w:rPr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7 616 400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-9,8</w:t>
            </w:r>
          </w:p>
        </w:tc>
      </w:tr>
      <w:tr w:rsidR="00AF1C07" w:rsidRPr="001D6B4E" w:rsidTr="00AF1C0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142 688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+9,3</w:t>
            </w:r>
          </w:p>
        </w:tc>
      </w:tr>
      <w:tr w:rsidR="00AF1C07" w:rsidRPr="001D6B4E" w:rsidTr="00AF1C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1D6B4E">
              <w:rPr>
                <w:color w:val="000000" w:themeColor="text1"/>
                <w:sz w:val="19"/>
                <w:szCs w:val="19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lastRenderedPageBreak/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1C07" w:rsidRPr="001D6B4E" w:rsidTr="00AF1C07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495 911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-3,2</w:t>
            </w:r>
          </w:p>
        </w:tc>
      </w:tr>
      <w:tr w:rsidR="00AF1C07" w:rsidRPr="001D6B4E" w:rsidTr="00AF1C07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-7,5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27 494 000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+23,8</w:t>
            </w:r>
          </w:p>
        </w:tc>
      </w:tr>
      <w:tr w:rsidR="00AF1C07" w:rsidRPr="001D6B4E" w:rsidTr="00AF1C0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1D6B4E">
              <w:rPr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1 832 465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+10,1</w:t>
            </w:r>
          </w:p>
        </w:tc>
      </w:tr>
      <w:tr w:rsidR="00AF1C07" w:rsidRPr="001D6B4E" w:rsidTr="00AF1C0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B4E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6B4E">
              <w:rPr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1 231 309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+13,6</w:t>
            </w:r>
          </w:p>
        </w:tc>
      </w:tr>
      <w:tr w:rsidR="00AF1C07" w:rsidRPr="001D6B4E" w:rsidTr="00AF1C0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color w:val="000000"/>
                <w:sz w:val="20"/>
                <w:szCs w:val="20"/>
              </w:rPr>
            </w:pPr>
            <w:r w:rsidRPr="001D6B4E">
              <w:rPr>
                <w:color w:val="000000"/>
                <w:sz w:val="20"/>
                <w:szCs w:val="20"/>
              </w:rPr>
              <w:t>000 2 02 49999 00 0000 150</w:t>
            </w:r>
          </w:p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jc w:val="both"/>
              <w:rPr>
                <w:sz w:val="19"/>
                <w:szCs w:val="19"/>
              </w:rPr>
            </w:pPr>
            <w:r w:rsidRPr="001D6B4E">
              <w:rPr>
                <w:bCs/>
                <w:color w:val="000000"/>
                <w:sz w:val="19"/>
                <w:szCs w:val="19"/>
              </w:rPr>
              <w:t>Прочие</w:t>
            </w:r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  <w:r w:rsidRPr="001D6B4E">
              <w:rPr>
                <w:bCs/>
                <w:color w:val="000000"/>
                <w:sz w:val="19"/>
                <w:szCs w:val="19"/>
              </w:rPr>
              <w:t>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1D6B4E">
              <w:rPr>
                <w:color w:val="000000" w:themeColor="text1"/>
                <w:sz w:val="20"/>
                <w:szCs w:val="20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601 156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tabs>
                <w:tab w:val="center" w:pos="522"/>
                <w:tab w:val="right" w:pos="1044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+6,5</w:t>
            </w:r>
          </w:p>
        </w:tc>
      </w:tr>
      <w:tr w:rsidR="00AF1C07" w:rsidRPr="001D6B4E" w:rsidTr="00AF1C0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D6B4E">
              <w:rPr>
                <w:rFonts w:eastAsia="Calibri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1C07" w:rsidRPr="001D6B4E" w:rsidRDefault="00AF1C07" w:rsidP="00AF1C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D6B4E">
              <w:rPr>
                <w:rFonts w:eastAsia="Calibri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+153,0</w:t>
            </w:r>
          </w:p>
        </w:tc>
      </w:tr>
      <w:tr w:rsidR="00AF1C07" w:rsidRPr="001D6B4E" w:rsidTr="00AF1C07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7" w:rsidRPr="001D6B4E" w:rsidRDefault="00AF1C07" w:rsidP="00AF1C07">
            <w:pPr>
              <w:pStyle w:val="1"/>
              <w:rPr>
                <w:color w:val="000000" w:themeColor="text1"/>
                <w:sz w:val="19"/>
                <w:szCs w:val="19"/>
              </w:rPr>
            </w:pPr>
            <w:r w:rsidRPr="001D6B4E">
              <w:rPr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D6B4E">
              <w:rPr>
                <w:b/>
                <w:color w:val="000000" w:themeColor="text1"/>
                <w:sz w:val="20"/>
                <w:szCs w:val="20"/>
              </w:rPr>
              <w:t>332 519 263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151 555 638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07" w:rsidRPr="001D6B4E" w:rsidRDefault="00AF1C07" w:rsidP="00AF1C0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+12,1</w:t>
            </w:r>
          </w:p>
        </w:tc>
      </w:tr>
    </w:tbl>
    <w:p w:rsidR="00AF1C07" w:rsidRPr="00DF651C" w:rsidRDefault="00AF1C07" w:rsidP="00AF1C07">
      <w:pPr>
        <w:jc w:val="both"/>
        <w:rPr>
          <w:b/>
          <w:sz w:val="19"/>
          <w:szCs w:val="19"/>
        </w:rPr>
      </w:pPr>
      <w:r w:rsidRPr="00DF651C">
        <w:rPr>
          <w:b/>
          <w:sz w:val="19"/>
          <w:szCs w:val="19"/>
        </w:rPr>
        <w:t>НАЛОГИ НА ДОХОДЫ ФИЗИЧЕСКИХ ЛИЦ</w:t>
      </w:r>
      <w:r w:rsidRPr="00DF651C">
        <w:rPr>
          <w:sz w:val="19"/>
          <w:szCs w:val="19"/>
        </w:rPr>
        <w:t xml:space="preserve"> (47,9%) –плановые показатели по данному налогу выполнены. </w:t>
      </w:r>
    </w:p>
    <w:p w:rsidR="00AF1C07" w:rsidRPr="00DF651C" w:rsidRDefault="00AF1C07" w:rsidP="00AF1C07">
      <w:pPr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 xml:space="preserve">НАЛОГИ НА ТОВАРЫ (РАБОТЫ, УСЛУГИ), РЕАЛИЗУЕМЫЕ НА ТЕРРИТОРИИ РОССИЙСКОЙ ФЕДЕРАЦИИ (Акцизы) </w:t>
      </w:r>
      <w:r w:rsidRPr="00DF651C">
        <w:rPr>
          <w:sz w:val="19"/>
          <w:szCs w:val="19"/>
        </w:rPr>
        <w:t>(54,1%) – плановые показатели по данному доходу выполнены.</w:t>
      </w:r>
    </w:p>
    <w:p w:rsidR="00AF1C07" w:rsidRPr="00DF651C" w:rsidRDefault="00AF1C07" w:rsidP="00AF1C07">
      <w:pPr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>НАЛОГИ НА СОВОКУПНЫЙ ДОХОД</w:t>
      </w:r>
      <w:r w:rsidRPr="00DF651C">
        <w:rPr>
          <w:sz w:val="19"/>
          <w:szCs w:val="19"/>
        </w:rPr>
        <w:t xml:space="preserve"> (26,7%) –неисполнение плановых показателей связано с тем, что платежи по УСН поступили не в полном объеме (срок уплаты по данному налогу в течени</w:t>
      </w:r>
      <w:proofErr w:type="gramStart"/>
      <w:r w:rsidRPr="00DF651C">
        <w:rPr>
          <w:sz w:val="19"/>
          <w:szCs w:val="19"/>
        </w:rPr>
        <w:t>и</w:t>
      </w:r>
      <w:proofErr w:type="gramEnd"/>
      <w:r w:rsidRPr="00DF651C">
        <w:rPr>
          <w:sz w:val="19"/>
          <w:szCs w:val="19"/>
        </w:rPr>
        <w:t xml:space="preserve"> года).</w:t>
      </w:r>
    </w:p>
    <w:p w:rsidR="00AF1C07" w:rsidRPr="00DF651C" w:rsidRDefault="00AF1C07" w:rsidP="00AF1C07">
      <w:pPr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 xml:space="preserve">НАЛОГИ НА ИМУЩЕСТВО </w:t>
      </w:r>
      <w:r w:rsidRPr="00DF651C">
        <w:rPr>
          <w:sz w:val="19"/>
          <w:szCs w:val="19"/>
        </w:rPr>
        <w:t xml:space="preserve">(8,7%) –неисполнение плановых показателей связано с тем, что срок уплаты налога на имущество до 01 декабря 2022 года. </w:t>
      </w:r>
    </w:p>
    <w:p w:rsidR="00AF1C07" w:rsidRPr="00DF651C" w:rsidRDefault="00AF1C07" w:rsidP="00AF1C07">
      <w:pPr>
        <w:jc w:val="both"/>
        <w:rPr>
          <w:b/>
          <w:sz w:val="19"/>
          <w:szCs w:val="19"/>
        </w:rPr>
      </w:pPr>
      <w:r w:rsidRPr="00DF651C">
        <w:rPr>
          <w:b/>
          <w:sz w:val="19"/>
          <w:szCs w:val="19"/>
        </w:rPr>
        <w:t>ЗЕМЕЛЬНЫЙ НАЛО</w:t>
      </w:r>
      <w:r w:rsidRPr="00DF651C">
        <w:rPr>
          <w:sz w:val="19"/>
          <w:szCs w:val="19"/>
        </w:rPr>
        <w:t xml:space="preserve">Г (36,8%) – неисполнение плановых показателей связано с тем, что срок уплаты земельного налога до 01 декабря 2022 года. </w:t>
      </w:r>
    </w:p>
    <w:p w:rsidR="00AF1C07" w:rsidRPr="00DF651C" w:rsidRDefault="00AF1C07" w:rsidP="00AF1C07">
      <w:pPr>
        <w:shd w:val="clear" w:color="auto" w:fill="FFFFFF" w:themeFill="background1"/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 xml:space="preserve">ГОСУДАРСТВЕННАЯ ПОШЛИНА </w:t>
      </w:r>
      <w:r w:rsidRPr="00DF651C">
        <w:rPr>
          <w:sz w:val="19"/>
          <w:szCs w:val="19"/>
        </w:rPr>
        <w:t>(56,6%) – перевыполнение плановых показателей по госпошлине связано с увеличением обращения юридических и физических лиц в судебные органы, инстанции требующие уплаты госпошлины.</w:t>
      </w:r>
    </w:p>
    <w:p w:rsidR="00AF1C07" w:rsidRPr="00DF651C" w:rsidRDefault="00AF1C07" w:rsidP="00AF1C07">
      <w:pPr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>ДОХОДЫ ОТ ИСПОЛЬЗОВАНИЯ ИМУЩЕСТВА</w:t>
      </w:r>
      <w:r w:rsidRPr="00DF651C">
        <w:rPr>
          <w:sz w:val="19"/>
          <w:szCs w:val="19"/>
        </w:rPr>
        <w:t xml:space="preserve"> (49,3%) –плановые показатели по данному доходу выполнены.</w:t>
      </w:r>
    </w:p>
    <w:p w:rsidR="00AF1C07" w:rsidRPr="00DF651C" w:rsidRDefault="00AF1C07" w:rsidP="00AF1C07">
      <w:pPr>
        <w:shd w:val="clear" w:color="auto" w:fill="FFFFFF" w:themeFill="background1"/>
        <w:jc w:val="both"/>
        <w:rPr>
          <w:sz w:val="19"/>
          <w:szCs w:val="19"/>
        </w:rPr>
      </w:pPr>
      <w:r w:rsidRPr="00DF651C">
        <w:rPr>
          <w:b/>
          <w:sz w:val="19"/>
          <w:szCs w:val="19"/>
        </w:rPr>
        <w:t>ДОХОДЫ ОТ ОКАЗАНИЯ ПЛАТНЫХ УСЛУГ (РАБОТ)</w:t>
      </w:r>
      <w:r w:rsidRPr="00DF651C">
        <w:rPr>
          <w:sz w:val="19"/>
          <w:szCs w:val="19"/>
        </w:rPr>
        <w:t xml:space="preserve"> (65,0%) –перевыполнение плановых показателей связано с тем, что поступил возврат дебиторской задолженности прошлых лет по больничным листам из фонда социального страхования.</w:t>
      </w:r>
    </w:p>
    <w:p w:rsidR="00AF1C07" w:rsidRPr="00DF651C" w:rsidRDefault="00AF1C07" w:rsidP="00AF1C07">
      <w:pPr>
        <w:jc w:val="both"/>
        <w:rPr>
          <w:b/>
          <w:sz w:val="19"/>
          <w:szCs w:val="19"/>
        </w:rPr>
      </w:pPr>
      <w:r w:rsidRPr="00DF651C">
        <w:rPr>
          <w:b/>
          <w:sz w:val="19"/>
          <w:szCs w:val="19"/>
        </w:rPr>
        <w:t>ДОХОДЫ ОТ ПРОДАЖИ МАТЕРИАЛЬНЫХ И НЕМАТЕРИАЛЬНЫХ АКТИВОВ</w:t>
      </w:r>
      <w:r w:rsidRPr="00DF651C">
        <w:rPr>
          <w:sz w:val="19"/>
          <w:szCs w:val="19"/>
        </w:rPr>
        <w:t xml:space="preserve"> (57,5%) –</w:t>
      </w:r>
      <w:proofErr w:type="spellStart"/>
      <w:r w:rsidRPr="00DF651C">
        <w:rPr>
          <w:sz w:val="19"/>
          <w:szCs w:val="19"/>
        </w:rPr>
        <w:t>перевыполнениеплановых</w:t>
      </w:r>
      <w:proofErr w:type="spellEnd"/>
      <w:r w:rsidRPr="00DF651C">
        <w:rPr>
          <w:sz w:val="19"/>
          <w:szCs w:val="19"/>
        </w:rPr>
        <w:t xml:space="preserve"> показателей связано с тем, что поступили доходы от реализации имущества, находящегося в оперативном управлении.</w:t>
      </w:r>
    </w:p>
    <w:p w:rsidR="00CA23D3" w:rsidRPr="00CA23D3" w:rsidRDefault="00AF1C07" w:rsidP="00AF1C0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51C">
        <w:rPr>
          <w:b/>
          <w:sz w:val="19"/>
          <w:szCs w:val="19"/>
        </w:rPr>
        <w:t xml:space="preserve">ШТРАФЫ, САНКЦИИ, ВОЗМЕЩЕНИЕ УЩЕРБА </w:t>
      </w:r>
      <w:r w:rsidRPr="00DF651C">
        <w:rPr>
          <w:sz w:val="19"/>
          <w:szCs w:val="19"/>
        </w:rPr>
        <w:t>(782,2%) - перевыполнение плановых показателей связано с тем, что поступил разовый платеж по искам о возмещении вреда, причиненного окружающей среде в сумме 1 772,3тыс. рублей.</w:t>
      </w:r>
    </w:p>
    <w:tbl>
      <w:tblPr>
        <w:tblW w:w="11838" w:type="dxa"/>
        <w:tblInd w:w="-284" w:type="dxa"/>
        <w:tblLayout w:type="fixed"/>
        <w:tblLook w:val="04A0"/>
      </w:tblPr>
      <w:tblGrid>
        <w:gridCol w:w="260"/>
        <w:gridCol w:w="10622"/>
        <w:gridCol w:w="956"/>
      </w:tblGrid>
      <w:tr w:rsidR="00C41EDD" w:rsidRPr="00A70D4C" w:rsidTr="00F0123E">
        <w:trPr>
          <w:gridBefore w:val="1"/>
          <w:gridAfter w:val="1"/>
          <w:wBefore w:w="260" w:type="dxa"/>
          <w:wAfter w:w="956" w:type="dxa"/>
          <w:trHeight w:val="7880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23E" w:rsidRDefault="00F0123E" w:rsidP="00E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C67" w:rsidRDefault="00F0123E" w:rsidP="00F0123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</w:t>
            </w:r>
            <w:r w:rsidR="00B1487A" w:rsidRPr="00C41EDD">
              <w:rPr>
                <w:rFonts w:ascii="Liberation Serif" w:hAnsi="Liberation Serif" w:cs="Times New Roman"/>
                <w:b/>
                <w:sz w:val="20"/>
                <w:szCs w:val="20"/>
              </w:rPr>
              <w:t>АСХОДЫ</w:t>
            </w:r>
          </w:p>
          <w:p w:rsidR="00A70D4C" w:rsidRDefault="00F0123E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E63C67" w:rsidRPr="008A53AF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юджет </w:t>
            </w:r>
            <w:proofErr w:type="spellStart"/>
            <w:r w:rsidR="00C41EDD" w:rsidRPr="008A53AF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по расходам по состоянию на 01.0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7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.202</w:t>
            </w:r>
            <w:r w:rsidR="00FC1AEA" w:rsidRPr="008A53AF">
              <w:rPr>
                <w:rFonts w:ascii="Liberation Serif" w:hAnsi="Liberation Serif"/>
                <w:sz w:val="24"/>
                <w:szCs w:val="24"/>
              </w:rPr>
              <w:t>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года исполнен в размере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52 510 413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рублей,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411 792,5</w:t>
            </w:r>
            <w:r w:rsidR="008A53A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рублей) выполнение составило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3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7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>,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0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, что ниже установленного норматива  (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45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  <w:proofErr w:type="gramStart"/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)</w:t>
            </w:r>
            <w:proofErr w:type="gramEnd"/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8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 %  в сумме </w:t>
            </w:r>
            <w:r w:rsidR="008C18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740E">
              <w:rPr>
                <w:rFonts w:ascii="Liberation Serif" w:hAnsi="Liberation Serif"/>
                <w:sz w:val="24"/>
                <w:szCs w:val="24"/>
              </w:rPr>
              <w:t>32 792,2</w:t>
            </w:r>
            <w:r w:rsidR="00C41EDD" w:rsidRPr="008A53AF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D8740E" w:rsidRDefault="00D8740E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633" w:type="dxa"/>
              <w:tblLayout w:type="fixed"/>
              <w:tblLook w:val="04A0"/>
            </w:tblPr>
            <w:tblGrid>
              <w:gridCol w:w="6"/>
              <w:gridCol w:w="1168"/>
              <w:gridCol w:w="1685"/>
              <w:gridCol w:w="993"/>
              <w:gridCol w:w="567"/>
              <w:gridCol w:w="709"/>
              <w:gridCol w:w="992"/>
              <w:gridCol w:w="112"/>
              <w:gridCol w:w="137"/>
              <w:gridCol w:w="459"/>
              <w:gridCol w:w="1239"/>
              <w:gridCol w:w="604"/>
              <w:gridCol w:w="394"/>
              <w:gridCol w:w="740"/>
              <w:gridCol w:w="767"/>
              <w:gridCol w:w="61"/>
            </w:tblGrid>
            <w:tr w:rsidR="00D8740E" w:rsidRPr="00D8740E" w:rsidTr="00D45C9B">
              <w:trPr>
                <w:gridAfter w:val="8"/>
                <w:wAfter w:w="4401" w:type="dxa"/>
                <w:trHeight w:val="319"/>
              </w:trPr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740E" w:rsidRPr="00D8740E" w:rsidRDefault="00D8740E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58" w:type="dxa"/>
                  <w:gridSpan w:val="6"/>
                  <w:vMerge w:val="restart"/>
                  <w:vAlign w:val="bottom"/>
                </w:tcPr>
                <w:p w:rsidR="00D8740E" w:rsidRDefault="00D8740E" w:rsidP="00515080">
                  <w:pPr>
                    <w:spacing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Исполнение бюджета за период с 01.01.2022г. по 30.06.2022г. </w:t>
                  </w:r>
                </w:p>
              </w:tc>
            </w:tr>
            <w:tr w:rsidR="00D8740E" w:rsidRPr="00D8740E" w:rsidTr="00D45C9B">
              <w:trPr>
                <w:gridAfter w:val="8"/>
                <w:wAfter w:w="4401" w:type="dxa"/>
                <w:trHeight w:val="315"/>
              </w:trPr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40E" w:rsidRPr="00D8740E" w:rsidRDefault="00D8740E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58" w:type="dxa"/>
                  <w:gridSpan w:val="6"/>
                  <w:vMerge/>
                  <w:vAlign w:val="bottom"/>
                </w:tcPr>
                <w:p w:rsidR="00D8740E" w:rsidRDefault="00D8740E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740E" w:rsidRPr="00D8740E" w:rsidTr="00D45C9B">
              <w:trPr>
                <w:trHeight w:val="765"/>
              </w:trPr>
              <w:tc>
                <w:tcPr>
                  <w:tcW w:w="385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8740E" w:rsidRDefault="00D8740E">
                  <w:pPr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Единица измерения: руб.</w:t>
                  </w:r>
                </w:p>
              </w:tc>
              <w:tc>
                <w:tcPr>
                  <w:tcW w:w="170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</w:t>
                  </w:r>
                  <w:proofErr w:type="gramStart"/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асход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2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740E" w:rsidRPr="00D8740E" w:rsidTr="00D45C9B">
              <w:trPr>
                <w:trHeight w:val="102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1 623 749,00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818 063,78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805 685,22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50,38%</w:t>
                  </w:r>
                </w:p>
              </w:tc>
            </w:tr>
            <w:tr w:rsidR="00D8740E" w:rsidRPr="00D8740E" w:rsidTr="00D45C9B">
              <w:trPr>
                <w:trHeight w:val="1275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3 079 505,00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1 530 802,35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1 548 702,65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49,71%</w:t>
                  </w:r>
                </w:p>
              </w:tc>
            </w:tr>
            <w:tr w:rsidR="00D8740E" w:rsidRPr="00D8740E" w:rsidTr="00D45C9B">
              <w:trPr>
                <w:trHeight w:val="153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20 794 881,00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8 985 448,46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11 809 432,54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43,21%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9 055,80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2 544,20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78,07%</w:t>
                  </w:r>
                </w:p>
              </w:tc>
            </w:tr>
            <w:tr w:rsidR="00D8740E" w:rsidRPr="00D8740E" w:rsidTr="00D45C9B">
              <w:trPr>
                <w:trHeight w:val="1275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9 235 484,96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4 578 419,01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4 657 065,95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49,57%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7 504 994,57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7 504 994,57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14 818 645,00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8 289 955,49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6 528 689,51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55,94%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302 800,00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142 688,39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160 111,61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47,12%</w:t>
                  </w:r>
                </w:p>
              </w:tc>
            </w:tr>
            <w:tr w:rsidR="00D8740E" w:rsidRPr="00D8740E" w:rsidTr="00D45C9B">
              <w:trPr>
                <w:trHeight w:val="102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8 415 120,00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3 940 164,94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4 474 955,06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46,82%</w:t>
                  </w:r>
                </w:p>
              </w:tc>
            </w:tr>
            <w:tr w:rsidR="00D8740E" w:rsidRPr="00D8740E" w:rsidTr="00D45C9B">
              <w:trPr>
                <w:trHeight w:val="765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30,43%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59 521 086,47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18 539 906,39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40 981 180,08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31,15%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19 544 000,00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1 374 658,81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18 169 341,19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7,03%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304 417,00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150 416,67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154 000,33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49,41%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5 209 808,00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70 245,05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5 139 562,95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1,35%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4 938 800,00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4 715 863,08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222 936,92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95,49%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42 449 203,00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1 409 606,35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41 039 596,65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3,32%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33 335 000,00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14 440 000,00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18 895 000,00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43,32%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24 161 461,00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11 184 902,00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12 976 559,00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46,29%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66 775 275,00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29 329 654,41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37 445 620,59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43,92%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21 095 662,00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7 341 634,07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13 754 027,93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34,80%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45C9B">
                  <w:pPr>
                    <w:spacing w:after="0" w:line="240" w:lineRule="auto"/>
                    <w:ind w:left="-250" w:firstLine="250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1 103 287,30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1 248 040,70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46,92%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12 267 402,00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5 527 721,02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6 739 680,98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45,06%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30 642 462,00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15 161 928,88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15 480 533,12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49,48%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5 490 831,00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2 635 061,34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2 855 769,66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47,99%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6 653 665,12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4 967 534,88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57,25%</w:t>
                  </w:r>
                </w:p>
              </w:tc>
            </w:tr>
            <w:tr w:rsidR="00D8740E" w:rsidRPr="00D8740E" w:rsidTr="00D45C9B">
              <w:trPr>
                <w:trHeight w:val="30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1 131 856,01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85 561,59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92,97%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2 354 500,00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1 524 263,77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830 236,23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64,74%</w:t>
                  </w:r>
                </w:p>
              </w:tc>
            </w:tr>
            <w:tr w:rsidR="00D8740E" w:rsidRPr="00D8740E" w:rsidTr="00D45C9B">
              <w:trPr>
                <w:trHeight w:val="7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453 900,00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251 643,00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44,56%</w:t>
                  </w:r>
                </w:p>
              </w:tc>
            </w:tr>
            <w:tr w:rsidR="00D8740E" w:rsidRPr="00D8740E" w:rsidTr="00D45C9B">
              <w:trPr>
                <w:trHeight w:val="510"/>
              </w:trPr>
              <w:tc>
                <w:tcPr>
                  <w:tcW w:w="385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236 110,70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213 889,30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52,47%</w:t>
                  </w:r>
                </w:p>
              </w:tc>
            </w:tr>
            <w:tr w:rsidR="00D8740E" w:rsidRPr="00D8740E" w:rsidTr="00D45C9B">
              <w:trPr>
                <w:trHeight w:val="255"/>
              </w:trPr>
              <w:tc>
                <w:tcPr>
                  <w:tcW w:w="512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411 792 526,60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152 510 413,23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259 282 113,37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8740E" w:rsidRPr="00D8740E" w:rsidRDefault="00D8740E" w:rsidP="00D8740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740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37,04%</w:t>
                  </w:r>
                </w:p>
              </w:tc>
            </w:tr>
            <w:tr w:rsidR="00F82EAC" w:rsidRPr="00A70D4C" w:rsidTr="00D45C9B">
              <w:trPr>
                <w:gridBefore w:val="1"/>
                <w:gridAfter w:val="7"/>
                <w:wBefore w:w="6" w:type="dxa"/>
                <w:wAfter w:w="4264" w:type="dxa"/>
                <w:trHeight w:val="280"/>
              </w:trPr>
              <w:tc>
                <w:tcPr>
                  <w:tcW w:w="636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EAC" w:rsidRPr="00A70D4C" w:rsidRDefault="00F82EAC" w:rsidP="00D8740E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C67" w:rsidRPr="00A70D4C" w:rsidTr="00D45C9B">
              <w:trPr>
                <w:gridBefore w:val="1"/>
                <w:gridAfter w:val="7"/>
                <w:wBefore w:w="6" w:type="dxa"/>
                <w:wAfter w:w="4264" w:type="dxa"/>
                <w:trHeight w:val="280"/>
              </w:trPr>
              <w:tc>
                <w:tcPr>
                  <w:tcW w:w="636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63C67" w:rsidRPr="00A70D4C" w:rsidRDefault="00E63C67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5080" w:rsidRPr="008C185D" w:rsidTr="00D45C9B">
              <w:trPr>
                <w:gridAfter w:val="3"/>
                <w:wAfter w:w="1568" w:type="dxa"/>
                <w:trHeight w:val="319"/>
              </w:trPr>
              <w:tc>
                <w:tcPr>
                  <w:tcW w:w="9065" w:type="dxa"/>
                  <w:gridSpan w:val="1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515080" w:rsidRDefault="00515080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учреждений</w:t>
                  </w:r>
                </w:p>
                <w:p w:rsidR="00515080" w:rsidRDefault="00515080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15080" w:rsidRPr="008C185D" w:rsidRDefault="00515080" w:rsidP="008C1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C18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947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</w:t>
                  </w:r>
                  <w:proofErr w:type="gramStart"/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асход</w:t>
                  </w:r>
                </w:p>
              </w:tc>
              <w:tc>
                <w:tcPr>
                  <w:tcW w:w="173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300"/>
              </w:trPr>
              <w:tc>
                <w:tcPr>
                  <w:tcW w:w="2859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51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41 360 153,00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50 141 325,60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23 011 472,35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27 129 853,25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45,89%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51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3 565 139,00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3 565 139,00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1 771 214,91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1 793 924,09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49,68%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51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1 895 112,00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2 008 822,96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1 050 367,03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958 455,93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52,29%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102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12 534 546,00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12 559 046,00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5 450 009,05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7 109 036,95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43,40%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51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"Городское хозяйство"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117 152 475,00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178 104 244,04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45 198 128,66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132 906 115,38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25,38%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КОУ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55 721 425,00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56 767 057,00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25 101 371,86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31 665 685,14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44,22%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"Е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ДДС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7 807 788,00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8 285 120,00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3 810 164,94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4 474 955,06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45,99%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"И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МЦ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33 321 439,00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36 837 571,00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16 916 007,02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19 921 563,98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45,92%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 ДО ДДТ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18 514 684,00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21 274 762,00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7 518 634,07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13 756 127,93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35,34%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76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КУ КДЦ  </w:t>
                  </w:r>
                  <w:proofErr w:type="spellStart"/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аринского</w:t>
                  </w:r>
                  <w:proofErr w:type="spellEnd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30 900 462,00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32 010 462,00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16 372 588,88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15 637 873,12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51,15%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510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5080" w:rsidRPr="00515080" w:rsidRDefault="00515080" w:rsidP="00C166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</w:t>
                  </w:r>
                  <w:proofErr w:type="spellStart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166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10 238 977,00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10 238 977,00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6 310 454,46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3 928 522,54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61,63%</w:t>
                  </w:r>
                </w:p>
              </w:tc>
            </w:tr>
            <w:tr w:rsidR="00515080" w:rsidRPr="00515080" w:rsidTr="00D45C9B">
              <w:trPr>
                <w:gridAfter w:val="1"/>
                <w:wAfter w:w="61" w:type="dxa"/>
                <w:trHeight w:val="255"/>
              </w:trPr>
              <w:tc>
                <w:tcPr>
                  <w:tcW w:w="285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333 012 200,00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411 792 526,60</w:t>
                  </w:r>
                </w:p>
              </w:tc>
              <w:tc>
                <w:tcPr>
                  <w:tcW w:w="194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152 510 413,23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259 282 113,37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15080" w:rsidRPr="00515080" w:rsidRDefault="00515080" w:rsidP="0051508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508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37,04%</w:t>
                  </w:r>
                </w:p>
              </w:tc>
            </w:tr>
          </w:tbl>
          <w:p w:rsidR="008C185D" w:rsidRDefault="008C185D" w:rsidP="00066263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002523" w:rsidRPr="00F82EAC" w:rsidRDefault="00F82EAC" w:rsidP="00C166D6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тной сферы по состоянию на 01.0</w:t>
            </w:r>
            <w:r w:rsidR="00C166D6">
              <w:rPr>
                <w:rFonts w:ascii="Liberation Serif" w:hAnsi="Liberation Serif"/>
                <w:sz w:val="20"/>
                <w:szCs w:val="20"/>
              </w:rPr>
              <w:t>7</w:t>
            </w:r>
            <w:r w:rsidRPr="00F82EAC">
              <w:rPr>
                <w:rFonts w:ascii="Liberation Serif" w:hAnsi="Liberation Serif"/>
                <w:sz w:val="20"/>
                <w:szCs w:val="20"/>
              </w:rPr>
              <w:t>.2022 года отсутствует</w:t>
            </w:r>
            <w:r w:rsidR="00B63D6D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055034" w:rsidRPr="00BB685C" w:rsidTr="00F0123E">
        <w:trPr>
          <w:trHeight w:val="223"/>
        </w:trPr>
        <w:tc>
          <w:tcPr>
            <w:tcW w:w="1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F0123E">
        <w:trPr>
          <w:trHeight w:val="63"/>
        </w:trPr>
        <w:tc>
          <w:tcPr>
            <w:tcW w:w="1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F0123E">
        <w:trPr>
          <w:trHeight w:val="297"/>
        </w:trPr>
        <w:tc>
          <w:tcPr>
            <w:tcW w:w="1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C41EDD" w:rsidRPr="00F0123E" w:rsidRDefault="00F82EAC" w:rsidP="00B63D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23E">
        <w:rPr>
          <w:rFonts w:ascii="Liberation Serif" w:hAnsi="Liberation Serif"/>
          <w:b/>
          <w:sz w:val="24"/>
          <w:szCs w:val="24"/>
        </w:rPr>
        <w:t>И</w:t>
      </w:r>
      <w:r w:rsidR="00C41EDD" w:rsidRPr="00F0123E">
        <w:rPr>
          <w:rFonts w:ascii="Liberation Serif" w:hAnsi="Liberation Serif"/>
          <w:b/>
          <w:sz w:val="24"/>
          <w:szCs w:val="24"/>
        </w:rPr>
        <w:t>сполнение бюджета в разрезе муниципальных программ за период 01.01.202</w:t>
      </w:r>
      <w:r w:rsidRPr="00F0123E">
        <w:rPr>
          <w:rFonts w:ascii="Liberation Serif" w:hAnsi="Liberation Serif"/>
          <w:b/>
          <w:sz w:val="24"/>
          <w:szCs w:val="24"/>
        </w:rPr>
        <w:t>2</w:t>
      </w:r>
      <w:r w:rsidR="00B63D6D" w:rsidRPr="00F0123E">
        <w:rPr>
          <w:rFonts w:ascii="Liberation Serif" w:hAnsi="Liberation Serif"/>
          <w:b/>
          <w:sz w:val="24"/>
          <w:szCs w:val="24"/>
        </w:rPr>
        <w:t>г-</w:t>
      </w:r>
      <w:r w:rsidR="007D7DF4" w:rsidRPr="00F0123E">
        <w:rPr>
          <w:rFonts w:ascii="Liberation Serif" w:hAnsi="Liberation Serif"/>
          <w:b/>
          <w:sz w:val="24"/>
          <w:szCs w:val="24"/>
        </w:rPr>
        <w:t>3</w:t>
      </w:r>
      <w:r w:rsidR="00C166D6">
        <w:rPr>
          <w:rFonts w:ascii="Liberation Serif" w:hAnsi="Liberation Serif"/>
          <w:b/>
          <w:sz w:val="24"/>
          <w:szCs w:val="24"/>
        </w:rPr>
        <w:t>0</w:t>
      </w:r>
      <w:r w:rsidR="00B63D6D" w:rsidRPr="00F0123E">
        <w:rPr>
          <w:rFonts w:ascii="Liberation Serif" w:hAnsi="Liberation Serif"/>
          <w:b/>
          <w:sz w:val="24"/>
          <w:szCs w:val="24"/>
        </w:rPr>
        <w:t>.0</w:t>
      </w:r>
      <w:r w:rsidR="00C166D6">
        <w:rPr>
          <w:rFonts w:ascii="Liberation Serif" w:hAnsi="Liberation Serif"/>
          <w:b/>
          <w:sz w:val="24"/>
          <w:szCs w:val="24"/>
        </w:rPr>
        <w:t>6</w:t>
      </w:r>
      <w:r w:rsidR="00C41EDD" w:rsidRPr="00F0123E">
        <w:rPr>
          <w:rFonts w:ascii="Liberation Serif" w:hAnsi="Liberation Serif"/>
          <w:b/>
          <w:sz w:val="24"/>
          <w:szCs w:val="24"/>
        </w:rPr>
        <w:t>.202</w:t>
      </w:r>
      <w:r w:rsidRPr="00F0123E">
        <w:rPr>
          <w:rFonts w:ascii="Liberation Serif" w:hAnsi="Liberation Serif"/>
          <w:b/>
          <w:sz w:val="24"/>
          <w:szCs w:val="24"/>
        </w:rPr>
        <w:t>2</w:t>
      </w:r>
      <w:r w:rsidR="00C41EDD" w:rsidRPr="00F0123E">
        <w:rPr>
          <w:rFonts w:ascii="Liberation Serif" w:hAnsi="Liberation Serif"/>
          <w:b/>
          <w:sz w:val="24"/>
          <w:szCs w:val="24"/>
        </w:rPr>
        <w:t>г</w:t>
      </w: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  <w:r w:rsidRPr="00002523">
        <w:rPr>
          <w:rFonts w:ascii="Liberation Serif" w:hAnsi="Liberation Serif" w:cs="Times New Roman"/>
          <w:sz w:val="24"/>
          <w:szCs w:val="24"/>
        </w:rPr>
        <w:t xml:space="preserve">В бюджете </w:t>
      </w:r>
      <w:proofErr w:type="spellStart"/>
      <w:r w:rsidRPr="00002523">
        <w:rPr>
          <w:rFonts w:ascii="Liberation Serif" w:hAnsi="Liberation Serif" w:cs="Times New Roman"/>
          <w:sz w:val="24"/>
          <w:szCs w:val="24"/>
        </w:rPr>
        <w:t>Гаринского</w:t>
      </w:r>
      <w:proofErr w:type="spellEnd"/>
      <w:r w:rsidRPr="00002523">
        <w:rPr>
          <w:rFonts w:ascii="Liberation Serif" w:hAnsi="Liberation Serif" w:cs="Times New Roman"/>
          <w:sz w:val="24"/>
          <w:szCs w:val="24"/>
        </w:rPr>
        <w:t xml:space="preserve"> городского округа по состоянию на 01.0</w:t>
      </w:r>
      <w:r w:rsidR="00D45C9B">
        <w:rPr>
          <w:rFonts w:ascii="Liberation Serif" w:hAnsi="Liberation Serif" w:cs="Times New Roman"/>
          <w:sz w:val="24"/>
          <w:szCs w:val="24"/>
        </w:rPr>
        <w:t>7</w:t>
      </w:r>
      <w:r w:rsidRPr="00002523">
        <w:rPr>
          <w:rFonts w:ascii="Liberation Serif" w:hAnsi="Liberation Serif" w:cs="Times New Roman"/>
          <w:sz w:val="24"/>
          <w:szCs w:val="24"/>
        </w:rPr>
        <w:t>.202</w:t>
      </w:r>
      <w:r w:rsidR="00F82EAC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составили в сумме </w:t>
      </w:r>
      <w:r w:rsidR="00A823E7">
        <w:rPr>
          <w:rFonts w:ascii="Liberation Serif" w:hAnsi="Liberation Serif" w:cs="Times New Roman"/>
          <w:sz w:val="24"/>
          <w:szCs w:val="24"/>
        </w:rPr>
        <w:t>268</w:t>
      </w:r>
      <w:r w:rsidR="00D45C9B">
        <w:rPr>
          <w:rFonts w:ascii="Liberation Serif" w:hAnsi="Liberation Serif" w:cs="Times New Roman"/>
          <w:sz w:val="24"/>
          <w:szCs w:val="24"/>
        </w:rPr>
        <w:t> 927,3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 тыс</w:t>
      </w:r>
      <w:proofErr w:type="gramStart"/>
      <w:r w:rsidR="00676237" w:rsidRPr="00002523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уб. </w:t>
      </w:r>
      <w:r w:rsidRPr="00002523">
        <w:rPr>
          <w:rFonts w:ascii="Liberation Serif" w:hAnsi="Liberation Serif" w:cs="Times New Roman"/>
          <w:sz w:val="24"/>
          <w:szCs w:val="24"/>
        </w:rPr>
        <w:t>из общей суммы расходов</w:t>
      </w:r>
      <w:r w:rsidR="00002523">
        <w:rPr>
          <w:rFonts w:ascii="Liberation Serif" w:hAnsi="Liberation Serif" w:cs="Times New Roman"/>
          <w:sz w:val="24"/>
          <w:szCs w:val="24"/>
        </w:rPr>
        <w:t xml:space="preserve"> (</w:t>
      </w:r>
      <w:r w:rsidR="00A823E7">
        <w:rPr>
          <w:rFonts w:ascii="Liberation Serif" w:hAnsi="Liberation Serif" w:cs="Times New Roman"/>
          <w:sz w:val="24"/>
          <w:szCs w:val="24"/>
        </w:rPr>
        <w:t>411 792,5</w:t>
      </w:r>
      <w:r w:rsidR="00002523">
        <w:rPr>
          <w:rFonts w:ascii="Liberation Serif" w:hAnsi="Liberation Serif" w:cs="Times New Roman"/>
          <w:sz w:val="24"/>
          <w:szCs w:val="24"/>
        </w:rPr>
        <w:t xml:space="preserve">тыс. рублей) и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составляют </w:t>
      </w:r>
      <w:r w:rsidR="00002523">
        <w:rPr>
          <w:rFonts w:ascii="Liberation Serif" w:hAnsi="Liberation Serif" w:cs="Times New Roman"/>
          <w:sz w:val="24"/>
          <w:szCs w:val="24"/>
        </w:rPr>
        <w:t>6</w:t>
      </w:r>
      <w:r w:rsidR="00D45C9B">
        <w:rPr>
          <w:rFonts w:ascii="Liberation Serif" w:hAnsi="Liberation Serif" w:cs="Times New Roman"/>
          <w:sz w:val="24"/>
          <w:szCs w:val="24"/>
        </w:rPr>
        <w:t>5,3</w:t>
      </w:r>
      <w:r w:rsidRPr="00002523">
        <w:rPr>
          <w:rFonts w:ascii="Liberation Serif" w:hAnsi="Liberation Serif" w:cs="Times New Roman"/>
          <w:sz w:val="24"/>
          <w:szCs w:val="24"/>
        </w:rPr>
        <w:t xml:space="preserve">% </w:t>
      </w:r>
      <w:r w:rsidR="00676237" w:rsidRPr="00002523">
        <w:rPr>
          <w:rFonts w:ascii="Liberation Serif" w:hAnsi="Liberation Serif" w:cs="Times New Roman"/>
          <w:sz w:val="24"/>
          <w:szCs w:val="24"/>
        </w:rPr>
        <w:t>.</w:t>
      </w:r>
      <w:r w:rsidRPr="00002523">
        <w:rPr>
          <w:rFonts w:ascii="Liberation Serif" w:hAnsi="Liberation Serif" w:cs="Times New Roman"/>
          <w:sz w:val="24"/>
          <w:szCs w:val="24"/>
        </w:rPr>
        <w:t>Исполнение за период января</w:t>
      </w:r>
      <w:r w:rsidR="00676237" w:rsidRPr="00002523">
        <w:rPr>
          <w:rFonts w:ascii="Liberation Serif" w:hAnsi="Liberation Serif" w:cs="Times New Roman"/>
          <w:sz w:val="24"/>
          <w:szCs w:val="24"/>
        </w:rPr>
        <w:t xml:space="preserve">- </w:t>
      </w:r>
      <w:r w:rsidR="00D45C9B">
        <w:rPr>
          <w:rFonts w:ascii="Liberation Serif" w:hAnsi="Liberation Serif" w:cs="Times New Roman"/>
          <w:sz w:val="24"/>
          <w:szCs w:val="24"/>
        </w:rPr>
        <w:t>июнь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202</w:t>
      </w:r>
      <w:r w:rsidR="00D332D3" w:rsidRPr="00002523">
        <w:rPr>
          <w:rFonts w:ascii="Liberation Serif" w:hAnsi="Liberation Serif" w:cs="Times New Roman"/>
          <w:sz w:val="24"/>
          <w:szCs w:val="24"/>
        </w:rPr>
        <w:t>2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года составило в размере</w:t>
      </w:r>
      <w:r w:rsidR="00A823E7">
        <w:rPr>
          <w:rFonts w:ascii="Liberation Serif" w:hAnsi="Liberation Serif" w:cs="Times New Roman"/>
          <w:sz w:val="24"/>
          <w:szCs w:val="24"/>
        </w:rPr>
        <w:t xml:space="preserve"> </w:t>
      </w:r>
      <w:r w:rsidR="00D45C9B">
        <w:rPr>
          <w:rFonts w:ascii="Liberation Serif" w:hAnsi="Liberation Serif" w:cs="Times New Roman"/>
          <w:sz w:val="24"/>
          <w:szCs w:val="24"/>
        </w:rPr>
        <w:t>93 842,6</w:t>
      </w:r>
      <w:r w:rsidRPr="00002523">
        <w:rPr>
          <w:rFonts w:ascii="Liberation Serif" w:hAnsi="Liberation Serif" w:cs="Times New Roman"/>
          <w:sz w:val="24"/>
          <w:szCs w:val="24"/>
        </w:rPr>
        <w:t xml:space="preserve"> тыс. рублей,</w:t>
      </w:r>
      <w:r w:rsidR="00D45C9B">
        <w:rPr>
          <w:rFonts w:ascii="Liberation Serif" w:hAnsi="Liberation Serif" w:cs="Times New Roman"/>
          <w:sz w:val="24"/>
          <w:szCs w:val="24"/>
        </w:rPr>
        <w:t xml:space="preserve"> </w:t>
      </w:r>
      <w:r w:rsidRPr="00002523">
        <w:rPr>
          <w:rFonts w:ascii="Liberation Serif" w:hAnsi="Liberation Serif" w:cs="Times New Roman"/>
          <w:sz w:val="24"/>
          <w:szCs w:val="24"/>
        </w:rPr>
        <w:t xml:space="preserve">или </w:t>
      </w:r>
      <w:r w:rsidR="00002523">
        <w:rPr>
          <w:rFonts w:ascii="Liberation Serif" w:hAnsi="Liberation Serif" w:cs="Times New Roman"/>
          <w:sz w:val="24"/>
          <w:szCs w:val="24"/>
        </w:rPr>
        <w:t xml:space="preserve">на </w:t>
      </w:r>
      <w:r w:rsidR="00D45C9B">
        <w:rPr>
          <w:rFonts w:ascii="Liberation Serif" w:hAnsi="Liberation Serif" w:cs="Times New Roman"/>
          <w:sz w:val="24"/>
          <w:szCs w:val="24"/>
        </w:rPr>
        <w:t>34,9</w:t>
      </w:r>
      <w:r w:rsidRPr="00002523">
        <w:rPr>
          <w:rFonts w:ascii="Liberation Serif" w:hAnsi="Liberation Serif" w:cs="Times New Roman"/>
          <w:sz w:val="24"/>
          <w:szCs w:val="24"/>
        </w:rPr>
        <w:t>%  от утвержденных назначений , в том числе по видам программ</w:t>
      </w:r>
      <w:proofErr w:type="gramStart"/>
      <w:r w:rsidRPr="00002523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</w:p>
    <w:tbl>
      <w:tblPr>
        <w:tblW w:w="10899" w:type="dxa"/>
        <w:tblInd w:w="93" w:type="dxa"/>
        <w:tblLayout w:type="fixed"/>
        <w:tblLook w:val="04A0"/>
      </w:tblPr>
      <w:tblGrid>
        <w:gridCol w:w="3417"/>
        <w:gridCol w:w="1418"/>
        <w:gridCol w:w="1756"/>
        <w:gridCol w:w="1726"/>
        <w:gridCol w:w="1647"/>
        <w:gridCol w:w="935"/>
      </w:tblGrid>
      <w:tr w:rsidR="00C166D6" w:rsidRPr="00C166D6" w:rsidTr="00C166D6">
        <w:trPr>
          <w:trHeight w:val="76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C166D6" w:rsidRPr="00C166D6" w:rsidTr="00C166D6">
        <w:trPr>
          <w:trHeight w:val="30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2019- 2024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5 575 831,00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2 651 861,34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2 923 969,66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47,56%</w:t>
            </w:r>
          </w:p>
        </w:tc>
      </w:tr>
      <w:tr w:rsidR="00C166D6" w:rsidRPr="00C166D6" w:rsidTr="00C166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30 241 000,00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14 453 883,04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15 787 116,96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47,80%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"Развитие и модернизация объектов водоснабжения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14 440 000,00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15 560 000,00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48,13%</w:t>
            </w:r>
          </w:p>
        </w:tc>
      </w:tr>
      <w:tr w:rsidR="00C166D6" w:rsidRPr="00C166D6" w:rsidTr="00C166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13 883,04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227 116,96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5,76%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19 529 000,00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1 374 658,81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18 154 341,19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7,04%</w:t>
            </w:r>
          </w:p>
        </w:tc>
      </w:tr>
      <w:tr w:rsidR="00C166D6" w:rsidRPr="00C166D6" w:rsidTr="00C166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4 656 139,00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91 107,20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4 565 031,80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1,96%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122 930 768,00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54 549 983,00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68 380 785,00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44,37%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20 073 666,00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10 912 584,00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9 161 082,00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54,36%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66 277 775,00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29 164 393,61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37 113 381,39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44,00%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19 835 326,00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6 778 771,05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13 056 554,95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34,18%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2 221 700,00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1 069 632,30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1 152 067,70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48,14%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2 262 471,00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1 096 881,02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1 165 589,98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48,48%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12 259 830,00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5 527 721,02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6 732 108,98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45,09%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123 160,00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165 840,00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42,62%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«Дополнительные меры социальной поддержки отдельных категорий граждан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100 660,00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119 340,00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45,75%</w:t>
            </w:r>
          </w:p>
        </w:tc>
      </w:tr>
      <w:tr w:rsidR="00C166D6" w:rsidRPr="00C166D6" w:rsidTr="00C166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C166D6" w:rsidRPr="00C166D6" w:rsidTr="00C166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30,43%</w:t>
            </w:r>
          </w:p>
        </w:tc>
      </w:tr>
      <w:tr w:rsidR="00C166D6" w:rsidRPr="00C166D6" w:rsidTr="00C166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30 614 462,00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15 145 928,88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15 468 533,12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49,47%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 "Организация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деятельности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25 051 093,00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12 518 611,96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12 532 481,04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49,97%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5 563 369,00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2 627 316,92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2 936 052,08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47,23%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33 655,00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103 545,00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24,53%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453 900,00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202 257,00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251 643,00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44,56%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7 226 662,00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3 528 051,98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3 698 610,02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48,82%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660 520,00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529 800,00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130 720,00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80,21%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городского округа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6 566 142,00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2 998 251,98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3 567 890,02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45,66%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312 750,00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93 163,66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219 586,34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29,79%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"Обеспечение жильем молодых семей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1 017 417,60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1 017 416,81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40 258 364,00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360 202,77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39 898 161,23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0,89%</w:t>
            </w:r>
          </w:p>
        </w:tc>
      </w:tr>
      <w:tr w:rsidR="00C166D6" w:rsidRPr="00C166D6" w:rsidTr="00C166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1,14%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5 206 655,00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36 755,00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5 169 900,00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0,71%</w:t>
            </w:r>
          </w:p>
        </w:tc>
      </w:tr>
      <w:tr w:rsidR="00C166D6" w:rsidRPr="00C166D6" w:rsidTr="00C166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2022-2027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83 153,00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33 490,05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49 662,95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40,28%</w:t>
            </w:r>
          </w:p>
        </w:tc>
      </w:tr>
      <w:tr w:rsidR="00C166D6" w:rsidRPr="00C166D6" w:rsidTr="00C166D6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безопасности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на 2022-2027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пожарной безопасности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166D6" w:rsidRPr="00C166D6" w:rsidTr="00C166D6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безопасности на водных объектах на территории </w:t>
            </w:r>
            <w:proofErr w:type="spellStart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166D6" w:rsidRPr="00C166D6" w:rsidTr="00C166D6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C166D6" w:rsidRPr="00C166D6" w:rsidRDefault="00C166D6" w:rsidP="00C166D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268 927 301,60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93 842 574,54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175 084 727,06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C166D6" w:rsidRPr="00C166D6" w:rsidRDefault="00C166D6" w:rsidP="00C166D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6D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34,90%</w:t>
            </w:r>
          </w:p>
        </w:tc>
      </w:tr>
    </w:tbl>
    <w:p w:rsidR="00066263" w:rsidRDefault="00066263" w:rsidP="00C41EDD">
      <w:pPr>
        <w:spacing w:after="0" w:line="240" w:lineRule="auto"/>
        <w:ind w:left="-108" w:firstLine="250"/>
        <w:jc w:val="both"/>
        <w:rPr>
          <w:rFonts w:ascii="Liberation Serif" w:hAnsi="Liberation Serif" w:cs="Times New Roman"/>
          <w:sz w:val="24"/>
          <w:szCs w:val="24"/>
        </w:rPr>
      </w:pPr>
    </w:p>
    <w:sectPr w:rsidR="00066263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D6" w:rsidRDefault="00C166D6" w:rsidP="00A01D62">
      <w:pPr>
        <w:spacing w:after="0" w:line="240" w:lineRule="auto"/>
      </w:pPr>
      <w:r>
        <w:separator/>
      </w:r>
    </w:p>
  </w:endnote>
  <w:endnote w:type="continuationSeparator" w:id="1">
    <w:p w:rsidR="00C166D6" w:rsidRDefault="00C166D6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919767"/>
      <w:docPartObj>
        <w:docPartGallery w:val="Page Numbers (Bottom of Page)"/>
        <w:docPartUnique/>
      </w:docPartObj>
    </w:sdtPr>
    <w:sdtContent>
      <w:p w:rsidR="00C166D6" w:rsidRDefault="00C166D6">
        <w:pPr>
          <w:pStyle w:val="a8"/>
          <w:jc w:val="center"/>
        </w:pPr>
        <w:fldSimple w:instr="PAGE   \* MERGEFORMAT">
          <w:r w:rsidR="00D45C9B" w:rsidRPr="00D45C9B">
            <w:rPr>
              <w:noProof/>
              <w:lang w:val="ru-RU"/>
            </w:rPr>
            <w:t>9</w:t>
          </w:r>
        </w:fldSimple>
      </w:p>
    </w:sdtContent>
  </w:sdt>
  <w:p w:rsidR="00C166D6" w:rsidRDefault="00C16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D6" w:rsidRDefault="00C166D6" w:rsidP="00A01D62">
      <w:pPr>
        <w:spacing w:after="0" w:line="240" w:lineRule="auto"/>
      </w:pPr>
      <w:r>
        <w:separator/>
      </w:r>
    </w:p>
  </w:footnote>
  <w:footnote w:type="continuationSeparator" w:id="1">
    <w:p w:rsidR="00C166D6" w:rsidRDefault="00C166D6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B4E3B"/>
    <w:rsid w:val="000C47B2"/>
    <w:rsid w:val="000D4A12"/>
    <w:rsid w:val="00107771"/>
    <w:rsid w:val="00143BEC"/>
    <w:rsid w:val="00144FC2"/>
    <w:rsid w:val="0015510A"/>
    <w:rsid w:val="00166408"/>
    <w:rsid w:val="001A1809"/>
    <w:rsid w:val="001C1E73"/>
    <w:rsid w:val="001E1391"/>
    <w:rsid w:val="00200F03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41CC3"/>
    <w:rsid w:val="00442B53"/>
    <w:rsid w:val="004513C5"/>
    <w:rsid w:val="0045214F"/>
    <w:rsid w:val="00481E48"/>
    <w:rsid w:val="004850F3"/>
    <w:rsid w:val="004908AA"/>
    <w:rsid w:val="004E677A"/>
    <w:rsid w:val="00515080"/>
    <w:rsid w:val="00525617"/>
    <w:rsid w:val="00530C74"/>
    <w:rsid w:val="005641CC"/>
    <w:rsid w:val="005671E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185D"/>
    <w:rsid w:val="008D79BA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823E7"/>
    <w:rsid w:val="00AA1A75"/>
    <w:rsid w:val="00AA7F79"/>
    <w:rsid w:val="00AD4FFC"/>
    <w:rsid w:val="00AE1209"/>
    <w:rsid w:val="00AF1C07"/>
    <w:rsid w:val="00AF28A0"/>
    <w:rsid w:val="00B1487A"/>
    <w:rsid w:val="00B33574"/>
    <w:rsid w:val="00B523BD"/>
    <w:rsid w:val="00B63D6D"/>
    <w:rsid w:val="00BB685C"/>
    <w:rsid w:val="00BE7EC1"/>
    <w:rsid w:val="00C166D6"/>
    <w:rsid w:val="00C41EDD"/>
    <w:rsid w:val="00C42168"/>
    <w:rsid w:val="00C60823"/>
    <w:rsid w:val="00CA23D3"/>
    <w:rsid w:val="00CA40F9"/>
    <w:rsid w:val="00CB450C"/>
    <w:rsid w:val="00CE5D0A"/>
    <w:rsid w:val="00CF6804"/>
    <w:rsid w:val="00D24FAF"/>
    <w:rsid w:val="00D332D3"/>
    <w:rsid w:val="00D45C9B"/>
    <w:rsid w:val="00D6363A"/>
    <w:rsid w:val="00D7654F"/>
    <w:rsid w:val="00D84C7F"/>
    <w:rsid w:val="00D8740E"/>
    <w:rsid w:val="00DB1344"/>
    <w:rsid w:val="00E22EC4"/>
    <w:rsid w:val="00E24CA3"/>
    <w:rsid w:val="00E2570F"/>
    <w:rsid w:val="00E523EE"/>
    <w:rsid w:val="00E530D0"/>
    <w:rsid w:val="00E635A0"/>
    <w:rsid w:val="00E63C67"/>
    <w:rsid w:val="00E63F0F"/>
    <w:rsid w:val="00E71909"/>
    <w:rsid w:val="00E72170"/>
    <w:rsid w:val="00E9025C"/>
    <w:rsid w:val="00ED17E4"/>
    <w:rsid w:val="00F0123E"/>
    <w:rsid w:val="00F40E2D"/>
    <w:rsid w:val="00F82EAC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867B-BE17-4A95-B0AE-AD06CD9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4</cp:revision>
  <cp:lastPrinted>2022-05-06T09:47:00Z</cp:lastPrinted>
  <dcterms:created xsi:type="dcterms:W3CDTF">2022-06-06T04:12:00Z</dcterms:created>
  <dcterms:modified xsi:type="dcterms:W3CDTF">2022-07-07T18:00:00Z</dcterms:modified>
</cp:coreProperties>
</file>