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C1" w:rsidRPr="00FB52FA" w:rsidRDefault="005364C1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52FA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bookmarkEnd w:id="0"/>
    <w:p w:rsidR="00E3352F" w:rsidRPr="00E3352F" w:rsidRDefault="000F7ED8" w:rsidP="00E3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352F" w:rsidRPr="00E3352F">
        <w:rPr>
          <w:rFonts w:ascii="Times New Roman" w:eastAsia="Calibri" w:hAnsi="Times New Roman" w:cs="Times New Roman"/>
          <w:sz w:val="28"/>
          <w:szCs w:val="28"/>
        </w:rPr>
        <w:t xml:space="preserve">Конституция Российской Федерации от 12 декабря 1993 года (с учетом поправок, внесенных Законами РФ о поправках к Конституции РФ от 30.12.2008 № 6-ФКЗ, от 30.12.2008 № 7-ФКЗ, от 05.02.2014 № 5-ФКЗ, от 21.02.2014 № 6-ФКЗ, от 21.07.2014 № 11-ФКЗ, с учетом изменений, внесенных указом Президента Российской Федерации </w:t>
      </w:r>
      <w:proofErr w:type="gramStart"/>
      <w:r w:rsidR="00E3352F" w:rsidRPr="00E3352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E3352F" w:rsidRPr="00E3352F">
        <w:rPr>
          <w:rFonts w:ascii="Times New Roman" w:eastAsia="Calibri" w:hAnsi="Times New Roman" w:cs="Times New Roman"/>
          <w:sz w:val="28"/>
          <w:szCs w:val="28"/>
        </w:rPr>
        <w:t xml:space="preserve"> 27.03.2019 № 130);</w:t>
      </w:r>
    </w:p>
    <w:p w:rsidR="005364C1" w:rsidRPr="005364C1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64C1" w:rsidRPr="005364C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 ноября 1994 года № 51-ФЗ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(«Собрание законодательства РФ», 05.12.1994, № 32, ст. 3301, «Российская газета», №238-239, 08.12.1994);</w:t>
      </w:r>
    </w:p>
    <w:p w:rsidR="005364C1" w:rsidRPr="005364C1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64C1" w:rsidRPr="005364C1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 № 223-ФЗ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(«Собрание законодательства РФ», 01.01.1996, № 1, ст. 16, «Российская газета», № 17,27.01.1996);</w:t>
      </w:r>
    </w:p>
    <w:p w:rsidR="005364C1" w:rsidRPr="005364C1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64C1" w:rsidRPr="005364C1">
        <w:rPr>
          <w:rFonts w:ascii="Times New Roman" w:hAnsi="Times New Roman" w:cs="Times New Roman"/>
          <w:sz w:val="28"/>
          <w:szCs w:val="28"/>
        </w:rPr>
        <w:t>Федеральным законом от 15 ноября 1997 года № 143-ФЗ (ред. от 25.11.2013,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изм. от 02.04.2014) «Об актах гражданского состояния» («Российская газета», № 224,20.11.1997, 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24.11.1997, №</w:t>
      </w:r>
      <w:r w:rsidR="005364C1" w:rsidRPr="005364C1">
        <w:rPr>
          <w:rFonts w:ascii="Times New Roman" w:hAnsi="Times New Roman" w:cs="Times New Roman"/>
          <w:sz w:val="28"/>
          <w:szCs w:val="28"/>
        </w:rPr>
        <w:t xml:space="preserve"> 47,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64C1" w:rsidRPr="005364C1">
        <w:rPr>
          <w:rFonts w:ascii="Times New Roman" w:hAnsi="Times New Roman" w:cs="Times New Roman"/>
          <w:sz w:val="28"/>
          <w:szCs w:val="28"/>
        </w:rPr>
        <w:t>5340);</w:t>
      </w:r>
    </w:p>
    <w:p w:rsidR="005364C1" w:rsidRPr="005364C1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64C1" w:rsidRPr="005364C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(«Собрание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законодательства Российской Федерации», 06.10.2003, № 40, ст.3822, «Парламентская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газета», № 186, 08.10.2003, 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202, 08.10.2003);</w:t>
      </w:r>
    </w:p>
    <w:p w:rsidR="005364C1" w:rsidRPr="005364C1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364C1" w:rsidRPr="005364C1">
        <w:rPr>
          <w:rFonts w:ascii="Times New Roman" w:hAnsi="Times New Roman" w:cs="Times New Roman"/>
          <w:sz w:val="28"/>
          <w:szCs w:val="28"/>
        </w:rPr>
        <w:t>Федеральным законом от 02 мая 2006 года № 59-ФЗ (ред. от 02.07.2013)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(«Российская газета»</w:t>
      </w:r>
      <w:r w:rsidR="005364C1" w:rsidRPr="00536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№ 95, 05.05.2006, «Собрание законодательства Российской Федерации», 08.05.2006, №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ст. 2060, «Парламентская газета», № 70-71, 11.05.2006);</w:t>
      </w:r>
    </w:p>
    <w:p w:rsidR="005364C1" w:rsidRPr="005364C1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64C1" w:rsidRPr="005364C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A57B39"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(«Российская газета», № 168,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30.07.2010, 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02.08.2010, №</w:t>
      </w:r>
      <w:r w:rsidR="005364C1" w:rsidRPr="005364C1">
        <w:rPr>
          <w:rFonts w:ascii="Times New Roman" w:hAnsi="Times New Roman" w:cs="Times New Roman"/>
          <w:sz w:val="28"/>
          <w:szCs w:val="28"/>
        </w:rPr>
        <w:t xml:space="preserve"> 31,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C1" w:rsidRPr="005364C1">
        <w:rPr>
          <w:rFonts w:ascii="Times New Roman" w:hAnsi="Times New Roman" w:cs="Times New Roman"/>
          <w:sz w:val="28"/>
          <w:szCs w:val="28"/>
        </w:rPr>
        <w:t>4179);</w:t>
      </w:r>
    </w:p>
    <w:p w:rsidR="000F7ED8" w:rsidRPr="009806EA" w:rsidRDefault="000F7ED8" w:rsidP="000F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Устав</w:t>
      </w:r>
      <w:r w:rsidRPr="0098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Гаринс</w:t>
      </w:r>
      <w:r w:rsidRPr="009806EA">
        <w:rPr>
          <w:rFonts w:ascii="Times New Roman" w:hAnsi="Times New Roman" w:cs="Times New Roman"/>
          <w:sz w:val="28"/>
          <w:szCs w:val="28"/>
        </w:rPr>
        <w:t>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(принят решением Гаринской районной Думы от 23.06.2005 № 62)</w:t>
      </w:r>
      <w:r w:rsidRPr="009806EA">
        <w:rPr>
          <w:rFonts w:ascii="Times New Roman" w:hAnsi="Times New Roman" w:cs="Times New Roman"/>
          <w:sz w:val="28"/>
          <w:szCs w:val="28"/>
        </w:rPr>
        <w:t>;</w:t>
      </w:r>
    </w:p>
    <w:p w:rsidR="000F7ED8" w:rsidRDefault="000F7ED8" w:rsidP="000F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Устав</w:t>
      </w:r>
      <w:r w:rsidRPr="009806EA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культуры «Культурно - досуговый центр» Гаринс</w:t>
      </w:r>
      <w:r w:rsidRPr="009806EA">
        <w:rPr>
          <w:rFonts w:ascii="Times New Roman" w:hAnsi="Times New Roman" w:cs="Times New Roman"/>
          <w:sz w:val="28"/>
          <w:szCs w:val="28"/>
        </w:rPr>
        <w:t>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ED8" w:rsidRPr="00962ED8" w:rsidRDefault="000F7ED8" w:rsidP="000F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округа </w:t>
      </w:r>
      <w:r w:rsidRPr="00BB7FA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BB7FAC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BB7FAC">
        <w:rPr>
          <w:rFonts w:ascii="Times New Roman" w:hAnsi="Times New Roman" w:cs="Times New Roman"/>
          <w:sz w:val="28"/>
          <w:szCs w:val="28"/>
          <w:u w:val="single"/>
          <w:lang w:val="en-US"/>
        </w:rPr>
        <w:t>admgari</w:t>
      </w:r>
      <w:proofErr w:type="spellEnd"/>
      <w:r w:rsidRPr="00BB7FA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B7FAC">
        <w:rPr>
          <w:rFonts w:ascii="Times New Roman" w:hAnsi="Times New Roman" w:cs="Times New Roman"/>
          <w:sz w:val="28"/>
          <w:szCs w:val="28"/>
          <w:u w:val="single"/>
          <w:lang w:val="en-US"/>
        </w:rPr>
        <w:t>sever</w:t>
      </w:r>
      <w:r w:rsidRPr="00BB7FA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7FA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B7FA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7FAC">
        <w:rPr>
          <w:rFonts w:ascii="Times New Roman" w:hAnsi="Times New Roman" w:cs="Times New Roman"/>
          <w:sz w:val="28"/>
          <w:szCs w:val="28"/>
        </w:rPr>
        <w:t>.</w:t>
      </w:r>
    </w:p>
    <w:p w:rsidR="005364C1" w:rsidRPr="005364C1" w:rsidRDefault="005364C1" w:rsidP="000F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4C1" w:rsidRPr="005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8"/>
    <w:rsid w:val="000F7ED8"/>
    <w:rsid w:val="00234E2C"/>
    <w:rsid w:val="005364C1"/>
    <w:rsid w:val="00A57B39"/>
    <w:rsid w:val="00BE4018"/>
    <w:rsid w:val="00E3352F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2019-07-22T09:54:00Z</dcterms:created>
  <dcterms:modified xsi:type="dcterms:W3CDTF">2019-07-30T03:20:00Z</dcterms:modified>
</cp:coreProperties>
</file>