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A" w:rsidRPr="00F319BD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" w:color="17365D" w:themeColor="text2" w:themeShade="BF"/>
          <w:right w:val="thinThickThinMediumGap" w:sz="24" w:space="4" w:color="17365D" w:themeColor="text2" w:themeShade="BF"/>
        </w:pBdr>
        <w:shd w:val="solid" w:color="92D050" w:fill="auto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F319BD">
        <w:rPr>
          <w:rFonts w:ascii="Times New Roman" w:hAnsi="Times New Roman" w:cs="Times New Roman"/>
          <w:color w:val="FF0000"/>
          <w:sz w:val="36"/>
          <w:szCs w:val="36"/>
          <w:highlight w:val="yellow"/>
          <w:u w:val="single"/>
          <w:shd w:val="solid" w:color="00B050" w:fill="auto"/>
        </w:rPr>
        <w:t>7 заповедей пожарной безопасности</w:t>
      </w:r>
      <w:r w:rsidRPr="00F319BD">
        <w:rPr>
          <w:rFonts w:ascii="Times New Roman" w:hAnsi="Times New Roman" w:cs="Times New Roman"/>
          <w:color w:val="FF0000"/>
          <w:sz w:val="36"/>
          <w:szCs w:val="36"/>
          <w:highlight w:val="yellow"/>
          <w:u w:val="single"/>
        </w:rPr>
        <w:t xml:space="preserve"> на дач</w:t>
      </w:r>
      <w:r w:rsidR="00263F85" w:rsidRPr="00F319BD">
        <w:rPr>
          <w:rFonts w:ascii="Times New Roman" w:hAnsi="Times New Roman" w:cs="Times New Roman"/>
          <w:color w:val="FF0000"/>
          <w:sz w:val="36"/>
          <w:szCs w:val="36"/>
          <w:highlight w:val="yellow"/>
          <w:u w:val="single"/>
        </w:rPr>
        <w:t>е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Пожалуй, один из немногих случаев, когда человек надеется, что его расходы никогда не оправдаются, это обеспечение пожарной безопасности дома. Чтобы на даче </w:t>
      </w:r>
      <w:hyperlink r:id="rId6" w:tgtFrame="_blank" w:history="1">
        <w:r w:rsidRPr="00263F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пожар</w:t>
        </w:r>
      </w:hyperlink>
      <w:r w:rsidRPr="00263F85">
        <w:rPr>
          <w:rFonts w:ascii="Times New Roman" w:hAnsi="Times New Roman" w:cs="Times New Roman"/>
          <w:sz w:val="24"/>
          <w:szCs w:val="24"/>
        </w:rPr>
        <w:t> действительно никогда не произошёл, а огонь мирно потрескивал лишь в </w:t>
      </w:r>
      <w:hyperlink r:id="rId7" w:tgtFrame="_blank" w:history="1">
        <w:r w:rsidRPr="00263F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камине</w:t>
        </w:r>
      </w:hyperlink>
      <w:r w:rsidRPr="00263F85">
        <w:rPr>
          <w:rFonts w:ascii="Times New Roman" w:hAnsi="Times New Roman" w:cs="Times New Roman"/>
          <w:sz w:val="24"/>
          <w:szCs w:val="24"/>
        </w:rPr>
        <w:t>, установить одну лишь автоматическую систему пожаротушения недостаточно.</w:t>
      </w:r>
      <w:r w:rsidRPr="00263F85">
        <w:rPr>
          <w:rFonts w:ascii="Times New Roman" w:hAnsi="Times New Roman" w:cs="Times New Roman"/>
          <w:sz w:val="24"/>
          <w:szCs w:val="24"/>
        </w:rPr>
        <w:br/>
        <w:t>2018 году в России в сельской местности произошло 54 296 пожаров</w:t>
      </w:r>
      <w:proofErr w:type="gramStart"/>
      <w:r w:rsidRPr="00263F8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263F85">
        <w:rPr>
          <w:rFonts w:ascii="Times New Roman" w:hAnsi="Times New Roman" w:cs="Times New Roman"/>
          <w:sz w:val="24"/>
          <w:szCs w:val="24"/>
        </w:rPr>
        <w:t>очти все пожары случаются по вине людей. Неосторожное обращение с огнём — вот наиболее </w:t>
      </w:r>
      <w:hyperlink r:id="rId8" w:tgtFrame="_blank" w:history="1">
        <w:r w:rsidRPr="00263F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частая причина</w:t>
        </w:r>
      </w:hyperlink>
      <w:r w:rsidRPr="00263F85">
        <w:rPr>
          <w:rFonts w:ascii="Times New Roman" w:hAnsi="Times New Roman" w:cs="Times New Roman"/>
          <w:sz w:val="24"/>
          <w:szCs w:val="24"/>
        </w:rPr>
        <w:t>. Да и остальные тоже зависят от человека: неисправная проводка, неправильно установленный камин, недостаточно толстый слой теплоизолятора... </w:t>
      </w:r>
      <w:r w:rsidR="00263F85" w:rsidRPr="00263F85">
        <w:rPr>
          <w:rFonts w:ascii="Times New Roman" w:hAnsi="Times New Roman" w:cs="Times New Roman"/>
          <w:sz w:val="24"/>
          <w:szCs w:val="24"/>
        </w:rPr>
        <w:t xml:space="preserve"> </w:t>
      </w:r>
      <w:r w:rsidRPr="00263F85">
        <w:rPr>
          <w:rFonts w:ascii="Times New Roman" w:hAnsi="Times New Roman" w:cs="Times New Roman"/>
          <w:sz w:val="24"/>
          <w:szCs w:val="24"/>
        </w:rPr>
        <w:br/>
        <w:t>Нормы пожарной безопасности в строительстве регламентируются различными документами. И хотя частного застройщика нельзя обязать руководствоваться всевозможными СНиПами и прочими инструкциями, но разве мы враги себе и своим близким? </w:t>
      </w:r>
      <w:r w:rsidRPr="00263F85">
        <w:rPr>
          <w:rFonts w:ascii="Times New Roman" w:hAnsi="Times New Roman" w:cs="Times New Roman"/>
          <w:sz w:val="24"/>
          <w:szCs w:val="24"/>
        </w:rPr>
        <w:br/>
        <w:t>Неосторожное обращение с огнём — самая распространённая причина пожара</w:t>
      </w:r>
      <w:bookmarkStart w:id="0" w:name="pamyatka-po-pozharnoy-bezopasnosti-dlya-"/>
      <w:bookmarkEnd w:id="0"/>
      <w:r w:rsidRPr="00263F85">
        <w:rPr>
          <w:rFonts w:ascii="Times New Roman" w:hAnsi="Times New Roman" w:cs="Times New Roman"/>
          <w:sz w:val="24"/>
          <w:szCs w:val="24"/>
        </w:rPr>
        <w:br/>
        <w:t>Непогашенный окурок может стать причиной пожара</w:t>
      </w:r>
      <w:proofErr w:type="gramStart"/>
      <w:r w:rsidRPr="00263F8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263F85">
        <w:rPr>
          <w:rFonts w:ascii="Times New Roman" w:hAnsi="Times New Roman" w:cs="Times New Roman"/>
          <w:sz w:val="24"/>
          <w:szCs w:val="24"/>
        </w:rPr>
        <w:t>о даже выполнив все требования, вы не избежите трагедии, если не станете соблюдать правила обращения с огнём. Коль самая распространённая причина пожаров — человеческая невнимательность, с неё и начнём. </w:t>
      </w:r>
      <w:bookmarkStart w:id="1" w:name="1-otnosites-vnimatelno-k-otkrytomu-ognyu"/>
      <w:bookmarkEnd w:id="1"/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b/>
          <w:sz w:val="24"/>
          <w:szCs w:val="24"/>
        </w:rPr>
      </w:pPr>
      <w:r w:rsidRPr="00263F85">
        <w:rPr>
          <w:rFonts w:ascii="Times New Roman" w:hAnsi="Times New Roman" w:cs="Times New Roman"/>
          <w:b/>
          <w:sz w:val="24"/>
          <w:szCs w:val="24"/>
        </w:rPr>
        <w:t>1. Относитесь внимательно к открытому огню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Неосторожное обращение с огнём, особенно в жаркие летние месяцы дачного сезона, может грозить бедой: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не оставляйте без присмотра костёр;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не сжигайте на участке мусор;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не допускайте ш</w:t>
      </w:r>
      <w:bookmarkStart w:id="2" w:name="_GoBack"/>
      <w:bookmarkEnd w:id="2"/>
      <w:r w:rsidRPr="00263F85">
        <w:rPr>
          <w:rFonts w:ascii="Times New Roman" w:hAnsi="Times New Roman" w:cs="Times New Roman"/>
          <w:sz w:val="24"/>
          <w:szCs w:val="24"/>
        </w:rPr>
        <w:t>алостей детей с огнём;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не выкидывайте непогашенный окурок;</w:t>
      </w:r>
    </w:p>
    <w:p w:rsid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не выжигайте по весне сухую траву.</w:t>
      </w:r>
      <w:bookmarkStart w:id="3" w:name="2-ne-ignoriruyte-meropriyatiya-po-obespe"/>
      <w:bookmarkEnd w:id="3"/>
    </w:p>
    <w:p w:rsidR="00F319BD" w:rsidRPr="00263F85" w:rsidRDefault="00F319BD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</w:p>
    <w:p w:rsidR="00263F85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b/>
          <w:sz w:val="24"/>
          <w:szCs w:val="24"/>
        </w:rPr>
      </w:pPr>
      <w:r w:rsidRPr="00263F85">
        <w:rPr>
          <w:rFonts w:ascii="Times New Roman" w:hAnsi="Times New Roman" w:cs="Times New Roman"/>
          <w:b/>
          <w:sz w:val="24"/>
          <w:szCs w:val="24"/>
        </w:rPr>
        <w:t>2. Не игнорируйте мероприятия по обеспечению пожарной безопасности участка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К сожалению, далеко не все граждане ответственно выполняют свои обязанности. Даже под угрозой штрафов. Каждый хозяин должен очистить свой участок и территорию вокруг него от легковоспламеняющихся порубочных остатков, высокой сухой травы, зарослей кустарника и прочего горючего мусора. Только не сжигайте его, а утилизируйте: старая трава и измельчённые ветки станут основой компоста или мульчи.</w:t>
      </w:r>
      <w:r w:rsidRPr="00263F85">
        <w:rPr>
          <w:rFonts w:ascii="Times New Roman" w:hAnsi="Times New Roman" w:cs="Times New Roman"/>
          <w:sz w:val="24"/>
          <w:szCs w:val="24"/>
        </w:rPr>
        <w:br/>
      </w:r>
      <w:r w:rsidRPr="00263F85">
        <w:rPr>
          <w:rFonts w:ascii="Times New Roman" w:hAnsi="Times New Roman" w:cs="Times New Roman"/>
          <w:sz w:val="24"/>
          <w:szCs w:val="24"/>
        </w:rPr>
        <w:br/>
        <w:t>Нельзя загромождать противопожарные разрывы (расстояния между соседними домами), возводя строения и размещая предметы, способными воспламениться и стать мостиком для пожара. Здесь запрещено строить сараи, хранить дрова, парковать машину.</w:t>
      </w:r>
      <w:r w:rsidRPr="00263F85">
        <w:rPr>
          <w:rFonts w:ascii="Times New Roman" w:hAnsi="Times New Roman" w:cs="Times New Roman"/>
          <w:sz w:val="24"/>
          <w:szCs w:val="24"/>
        </w:rPr>
        <w:br/>
        <w:t>Заведите ёмкость с водой, она пригодится вам не только для полива, но и в</w:t>
      </w:r>
      <w:r w:rsidR="00263F85">
        <w:rPr>
          <w:rFonts w:ascii="Times New Roman" w:hAnsi="Times New Roman" w:cs="Times New Roman"/>
          <w:sz w:val="24"/>
          <w:szCs w:val="24"/>
        </w:rPr>
        <w:t xml:space="preserve">о время чрезвычайной </w:t>
      </w:r>
      <w:r w:rsidR="00263F85">
        <w:rPr>
          <w:rFonts w:ascii="Times New Roman" w:hAnsi="Times New Roman" w:cs="Times New Roman"/>
          <w:sz w:val="24"/>
          <w:szCs w:val="24"/>
        </w:rPr>
        <w:lastRenderedPageBreak/>
        <w:t xml:space="preserve">ситуации, </w:t>
      </w:r>
      <w:r w:rsidRPr="00263F85">
        <w:rPr>
          <w:rFonts w:ascii="Times New Roman" w:hAnsi="Times New Roman" w:cs="Times New Roman"/>
          <w:sz w:val="24"/>
          <w:szCs w:val="24"/>
        </w:rPr>
        <w:t>кубовая ёмкость с водой на участке — обязательный атрибут частного дома. Возможно, стоит дополнить бочку с водой другим стандартным элементом пожарного щита — ящиком с песком.</w:t>
      </w:r>
      <w:r w:rsidRPr="00263F85">
        <w:rPr>
          <w:rFonts w:ascii="Times New Roman" w:hAnsi="Times New Roman" w:cs="Times New Roman"/>
          <w:sz w:val="24"/>
          <w:szCs w:val="24"/>
        </w:rPr>
        <w:br/>
      </w:r>
      <w:r w:rsidRPr="00263F85">
        <w:rPr>
          <w:rFonts w:ascii="Times New Roman" w:hAnsi="Times New Roman" w:cs="Times New Roman"/>
          <w:sz w:val="24"/>
          <w:szCs w:val="24"/>
        </w:rPr>
        <w:br/>
      </w:r>
      <w:r w:rsidRPr="00263F85">
        <w:rPr>
          <w:rFonts w:ascii="Times New Roman" w:hAnsi="Times New Roman" w:cs="Times New Roman"/>
          <w:b/>
          <w:sz w:val="24"/>
          <w:szCs w:val="24"/>
        </w:rPr>
        <w:t>3. Помоги себе сам: в загородном доме обязательно должны быть средства пожаротушения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Средства пожаротушения (воду и песок) стоит дополнить огнетушителем. Выбирать переносное устройство для тушения возгораний следует в зависимости от площади дома и предполагаемого класса пожара, которые описаны в ГОСТ 27331-87. </w:t>
      </w:r>
      <w:r w:rsidRPr="00263F85">
        <w:rPr>
          <w:rFonts w:ascii="Times New Roman" w:hAnsi="Times New Roman" w:cs="Times New Roman"/>
          <w:sz w:val="24"/>
          <w:szCs w:val="24"/>
        </w:rPr>
        <w:br/>
        <w:t>Если в случае возгорания гореть будут только твёрдые вещества, пожар относят к классу «A», если присутствуют горючие жидкости — «B». Горение с участием газообразных веществ — «С», ну а если тушить вам потребуется электрический прибор, находящийся под напряжением, то это пожар класса «E». </w:t>
      </w:r>
      <w:r w:rsidRPr="00263F85">
        <w:rPr>
          <w:rFonts w:ascii="Times New Roman" w:hAnsi="Times New Roman" w:cs="Times New Roman"/>
          <w:sz w:val="24"/>
          <w:szCs w:val="24"/>
        </w:rPr>
        <w:br/>
        <w:t>Огнетушители различаются по действующему веществу: пенные, водные, газовые и порошковые. О типе устройства расскажет маркировка: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ОУ — огнетушитель углекислотный;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ОВЭ — огнетушитель водно-эмульсионный;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ОВП — огнетушитель воздушно-пенный;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ОП — огнетушитель порошковый;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ОХ — огнетушитель хладоновый.</w:t>
      </w:r>
      <w:r w:rsidRPr="00263F8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63F85">
        <w:rPr>
          <w:rFonts w:ascii="Times New Roman" w:hAnsi="Times New Roman" w:cs="Times New Roman"/>
          <w:sz w:val="24"/>
          <w:szCs w:val="24"/>
        </w:rPr>
        <w:t>Водно-эмульсионные и порошковые — наиболее универсальные, подходящие для тушения возгораний любого класса.</w:t>
      </w:r>
      <w:proofErr w:type="gramEnd"/>
      <w:r w:rsidRPr="00263F85">
        <w:rPr>
          <w:rFonts w:ascii="Times New Roman" w:hAnsi="Times New Roman" w:cs="Times New Roman"/>
          <w:sz w:val="24"/>
          <w:szCs w:val="24"/>
        </w:rPr>
        <w:t xml:space="preserve"> В маркировке также указывают вес пожарогасящего вещества: 1 кг, как правило, хватает для обработки 1 м² горящей площади. Не забывайте, что срок годности огнетушителей лимитирован. В зависимости от вида, требуется либо их перезаправка, либо замена. От типа прибора зависит и срок его службы.</w:t>
      </w:r>
      <w:r w:rsidRPr="00263F85">
        <w:rPr>
          <w:rFonts w:ascii="Times New Roman" w:hAnsi="Times New Roman" w:cs="Times New Roman"/>
          <w:sz w:val="24"/>
          <w:szCs w:val="24"/>
        </w:rPr>
        <w:br/>
      </w:r>
      <w:r w:rsidRPr="00263F85">
        <w:rPr>
          <w:rFonts w:ascii="Times New Roman" w:hAnsi="Times New Roman" w:cs="Times New Roman"/>
          <w:sz w:val="24"/>
          <w:szCs w:val="24"/>
        </w:rPr>
        <w:br/>
        <w:t>Если дом большой, целесообразна установка системы автоматического пожаротушения. Гасящее вещество распыляется при помощи спринклеров или дренчеров. </w:t>
      </w:r>
      <w:r w:rsidRPr="00263F85">
        <w:rPr>
          <w:rFonts w:ascii="Times New Roman" w:hAnsi="Times New Roman" w:cs="Times New Roman"/>
          <w:sz w:val="24"/>
          <w:szCs w:val="24"/>
        </w:rPr>
        <w:br/>
        <w:t>Спринклерная система имеет на каждом сопле тепловой замок, который срабатывает при повышении температуры до заданного параметра. На фото выше — спринклер, настроенный на срабатывание от температуры в +68°С. Дренчерный ороситель имеет открытое выходное отверстие, он срабатывает по команде от внешних датчиков обнаружения пожара. </w:t>
      </w:r>
      <w:bookmarkStart w:id="4" w:name="4-podumayte-zaranee-o-bezopasnosti-doma"/>
      <w:bookmarkEnd w:id="4"/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b/>
          <w:sz w:val="24"/>
          <w:szCs w:val="24"/>
        </w:rPr>
      </w:pPr>
      <w:r w:rsidRPr="00263F85">
        <w:rPr>
          <w:rFonts w:ascii="Times New Roman" w:hAnsi="Times New Roman" w:cs="Times New Roman"/>
          <w:b/>
          <w:sz w:val="24"/>
          <w:szCs w:val="24"/>
        </w:rPr>
        <w:t>4. Подумайте заранее о безопасности дома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Мало оснастить дачный дом огнетушителем, нужно сделать жилое пространство максимально безопасным. То есть задуматься о пожаробезопасности еще во время возведения дома. Выбрав негорючие материалы, например, плиты из каменной ваты</w:t>
      </w:r>
      <w:proofErr w:type="gramStart"/>
      <w:r w:rsidRPr="00263F85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263F85">
        <w:rPr>
          <w:rFonts w:ascii="Times New Roman" w:hAnsi="Times New Roman" w:cs="Times New Roman"/>
          <w:sz w:val="24"/>
          <w:szCs w:val="24"/>
        </w:rPr>
        <w:t xml:space="preserve"> или обработав деревянные конструкции антипиреном, вы снижаете скорость распространения огня, а в экстренной ситуации каждая лишняя секунда может стать спасительной. </w:t>
      </w:r>
      <w:r w:rsidRPr="00263F85">
        <w:rPr>
          <w:rFonts w:ascii="Times New Roman" w:hAnsi="Times New Roman" w:cs="Times New Roman"/>
          <w:sz w:val="24"/>
          <w:szCs w:val="24"/>
        </w:rPr>
        <w:br/>
        <w:t>5. Установите датчики обнаружения возгорания</w:t>
      </w:r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Вода в бочке, песок, багор и огнетушитель — это так называемые первичные средства пожаротушения. Они эффективно помогают справиться с начинающимся пожаром и небольшим очагом возгорания. </w:t>
      </w:r>
      <w:r w:rsidRPr="00263F85">
        <w:rPr>
          <w:rFonts w:ascii="Times New Roman" w:hAnsi="Times New Roman" w:cs="Times New Roman"/>
          <w:sz w:val="24"/>
          <w:szCs w:val="24"/>
        </w:rPr>
        <w:br/>
        <w:t xml:space="preserve">Но чтобы вовремя среагировать и приступить к тушению, загородный дом стоит оборудовать </w:t>
      </w:r>
      <w:r w:rsidRPr="00263F85">
        <w:rPr>
          <w:rFonts w:ascii="Times New Roman" w:hAnsi="Times New Roman" w:cs="Times New Roman"/>
          <w:sz w:val="24"/>
          <w:szCs w:val="24"/>
        </w:rPr>
        <w:lastRenderedPageBreak/>
        <w:t>пожарными датчиками: температурными, обнаружения дыма и огня, датчиком угарного газа. Своевременное обнаружение опасности поможет свести к минимуму потери. </w:t>
      </w:r>
      <w:bookmarkStart w:id="5" w:name="6-ustanavlivayte-i-ekspluatiruyte-oborud"/>
      <w:bookmarkEnd w:id="5"/>
    </w:p>
    <w:p w:rsidR="00FB005A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b/>
          <w:sz w:val="24"/>
          <w:szCs w:val="24"/>
        </w:rPr>
      </w:pPr>
      <w:r w:rsidRPr="00263F85">
        <w:rPr>
          <w:rFonts w:ascii="Times New Roman" w:hAnsi="Times New Roman" w:cs="Times New Roman"/>
          <w:b/>
          <w:sz w:val="24"/>
          <w:szCs w:val="24"/>
        </w:rPr>
        <w:t>6. Устанавливайте и эксплуатируйте оборудование правильно</w:t>
      </w:r>
    </w:p>
    <w:p w:rsidR="00F319BD" w:rsidRPr="00263F85" w:rsidRDefault="00FB005A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Отопительное оборудование (печи, камины, котлы), а также газовые плиты — источники пожарной опасности. Поэтому нельзя нарушать правила их установки и использования. Легковоспламеняющаяся отделка должна быть изолирована теплоизоляционными и негорючими материалами. На полу перед топкой обязательно нужно уложить предтопочный лист из металла, керамической или каменной плитки. Следите за тем, чтобы скатерти, шторы, мебель не находились в опасной близости от заженной печи или камина.</w:t>
      </w:r>
      <w:r w:rsidRPr="00263F85">
        <w:rPr>
          <w:rFonts w:ascii="Times New Roman" w:hAnsi="Times New Roman" w:cs="Times New Roman"/>
          <w:sz w:val="24"/>
          <w:szCs w:val="24"/>
        </w:rPr>
        <w:br/>
        <w:t>Не поручайте детям наблюдение за процессом топки, регулярно очищайте дымоходы. Не применяйте для розжига горючие жидкости и не пользуйтесь топливом, на которое устройство не рассчитано. Не включайте неисправное газовое и электрическое оборудование</w:t>
      </w:r>
      <w:bookmarkStart w:id="6" w:name="7-znanie-pravil-pozharnoy-bezopasnosti-k"/>
      <w:bookmarkEnd w:id="6"/>
    </w:p>
    <w:p w:rsidR="00F319BD" w:rsidRPr="00263F85" w:rsidRDefault="00F319BD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5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rPr>
          <w:rFonts w:ascii="Times New Roman" w:hAnsi="Times New Roman" w:cs="Times New Roman"/>
          <w:b/>
          <w:sz w:val="24"/>
          <w:szCs w:val="24"/>
        </w:rPr>
      </w:pPr>
      <w:r w:rsidRPr="00263F85">
        <w:rPr>
          <w:rFonts w:ascii="Times New Roman" w:hAnsi="Times New Roman" w:cs="Times New Roman"/>
          <w:b/>
          <w:sz w:val="24"/>
          <w:szCs w:val="24"/>
        </w:rPr>
        <w:t>7. Знание правил пожарной безопасности — каждому</w:t>
      </w:r>
    </w:p>
    <w:p w:rsidR="009275CA" w:rsidRPr="00263F85" w:rsidRDefault="00FB005A" w:rsidP="00F319BD">
      <w:pPr>
        <w:pBdr>
          <w:top w:val="thinThickThinMediumGap" w:sz="24" w:space="12" w:color="17365D" w:themeColor="text2" w:themeShade="BF"/>
          <w:left w:val="thinThickThinMediumGap" w:sz="24" w:space="4" w:color="17365D" w:themeColor="text2" w:themeShade="BF"/>
          <w:bottom w:val="thinThickThinMediumGap" w:sz="24" w:space="1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ind w:left="-142"/>
        <w:rPr>
          <w:rFonts w:ascii="Times New Roman" w:hAnsi="Times New Roman" w:cs="Times New Roman"/>
          <w:sz w:val="24"/>
          <w:szCs w:val="24"/>
        </w:rPr>
      </w:pPr>
      <w:r w:rsidRPr="00263F85">
        <w:rPr>
          <w:rFonts w:ascii="Times New Roman" w:hAnsi="Times New Roman" w:cs="Times New Roman"/>
          <w:sz w:val="24"/>
          <w:szCs w:val="24"/>
        </w:rPr>
        <w:t>Разъясните детям опасность неосторожного обращения с огнём. Научите их пользоваться огнетушителем и сами заранее внимательно прочитайте инструкцию по его эксплуатации. Правильно складируйте запасы топлива и горючие материалы — лаки, краски, бензин, газовые баллоны.</w:t>
      </w:r>
      <w:r w:rsidRPr="00263F85">
        <w:rPr>
          <w:rFonts w:ascii="Times New Roman" w:hAnsi="Times New Roman" w:cs="Times New Roman"/>
          <w:sz w:val="24"/>
          <w:szCs w:val="24"/>
        </w:rPr>
        <w:br/>
        <w:t>Помните, ежедневно люди гибнут от пожара. Не пополняйте этот список, ваша безопасность зависит от вас.</w:t>
      </w:r>
    </w:p>
    <w:p w:rsidR="00263F85" w:rsidRPr="00F319BD" w:rsidRDefault="00F319BD" w:rsidP="00F319BD">
      <w:pPr>
        <w:pBdr>
          <w:top w:val="thinThickThinMediumGap" w:sz="24" w:space="1" w:color="17365D" w:themeColor="text2" w:themeShade="BF"/>
          <w:left w:val="thinThickThinMediumGap" w:sz="24" w:space="4" w:color="17365D" w:themeColor="text2" w:themeShade="BF"/>
          <w:bottom w:val="thinThickThinMediumGap" w:sz="24" w:space="1" w:color="17365D" w:themeColor="text2" w:themeShade="BF"/>
          <w:right w:val="thinThickThinMediumGap" w:sz="24" w:space="4" w:color="17365D" w:themeColor="text2" w:themeShade="BF"/>
        </w:pBdr>
        <w:shd w:val="solid" w:color="FFC000" w:fill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F319BD">
        <w:rPr>
          <w:rFonts w:ascii="Times New Roman" w:hAnsi="Times New Roman" w:cs="Times New Roman"/>
          <w:color w:val="FF0000"/>
          <w:sz w:val="52"/>
          <w:szCs w:val="52"/>
        </w:rPr>
        <w:t xml:space="preserve">112    </w:t>
      </w:r>
      <w:r>
        <w:rPr>
          <w:rFonts w:ascii="Times New Roman" w:hAnsi="Times New Roman" w:cs="Times New Roman"/>
          <w:color w:val="FF0000"/>
          <w:sz w:val="52"/>
          <w:szCs w:val="52"/>
        </w:rPr>
        <w:t>/</w:t>
      </w:r>
      <w:r w:rsidRPr="00F319BD">
        <w:rPr>
          <w:rFonts w:ascii="Times New Roman" w:hAnsi="Times New Roman" w:cs="Times New Roman"/>
          <w:color w:val="FF0000"/>
          <w:sz w:val="52"/>
          <w:szCs w:val="52"/>
        </w:rPr>
        <w:t xml:space="preserve">   101 </w:t>
      </w:r>
      <w:r>
        <w:rPr>
          <w:rFonts w:ascii="Times New Roman" w:hAnsi="Times New Roman" w:cs="Times New Roman"/>
          <w:color w:val="FF0000"/>
          <w:sz w:val="52"/>
          <w:szCs w:val="52"/>
        </w:rPr>
        <w:t>/</w:t>
      </w:r>
      <w:r w:rsidRPr="00F319BD">
        <w:rPr>
          <w:rFonts w:ascii="Times New Roman" w:hAnsi="Times New Roman" w:cs="Times New Roman"/>
          <w:color w:val="FF0000"/>
          <w:sz w:val="52"/>
          <w:szCs w:val="52"/>
        </w:rPr>
        <w:t xml:space="preserve">   102 </w:t>
      </w:r>
      <w:r>
        <w:rPr>
          <w:rFonts w:ascii="Times New Roman" w:hAnsi="Times New Roman" w:cs="Times New Roman"/>
          <w:color w:val="FF0000"/>
          <w:sz w:val="52"/>
          <w:szCs w:val="52"/>
        </w:rPr>
        <w:t>/</w:t>
      </w:r>
      <w:r w:rsidRPr="00F319BD">
        <w:rPr>
          <w:rFonts w:ascii="Times New Roman" w:hAnsi="Times New Roman" w:cs="Times New Roman"/>
          <w:color w:val="FF0000"/>
          <w:sz w:val="52"/>
          <w:szCs w:val="52"/>
        </w:rPr>
        <w:t xml:space="preserve">  103</w:t>
      </w:r>
    </w:p>
    <w:sectPr w:rsidR="00263F85" w:rsidRPr="00F319BD" w:rsidSect="00F319BD">
      <w:pgSz w:w="11906" w:h="16838"/>
      <w:pgMar w:top="425" w:right="567" w:bottom="1134" w:left="425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6E2B"/>
    <w:multiLevelType w:val="multilevel"/>
    <w:tmpl w:val="7504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145868"/>
    <w:multiLevelType w:val="multilevel"/>
    <w:tmpl w:val="AE7A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A16AA0"/>
    <w:multiLevelType w:val="multilevel"/>
    <w:tmpl w:val="8F16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14070"/>
    <w:multiLevelType w:val="multilevel"/>
    <w:tmpl w:val="794A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05A"/>
    <w:rsid w:val="00263F85"/>
    <w:rsid w:val="009275CA"/>
    <w:rsid w:val="00F319BD"/>
    <w:rsid w:val="00FB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CA"/>
  </w:style>
  <w:style w:type="paragraph" w:styleId="1">
    <w:name w:val="heading 1"/>
    <w:basedOn w:val="a"/>
    <w:next w:val="a"/>
    <w:link w:val="10"/>
    <w:uiPriority w:val="9"/>
    <w:qFormat/>
    <w:rsid w:val="00FB0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0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B00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0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0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cument-item-buttons-group">
    <w:name w:val="document-item-buttons-group"/>
    <w:basedOn w:val="a0"/>
    <w:rsid w:val="00FB005A"/>
  </w:style>
  <w:style w:type="character" w:customStyle="1" w:styleId="document-itemdata-item">
    <w:name w:val="document-item__data-item"/>
    <w:basedOn w:val="a0"/>
    <w:rsid w:val="00FB005A"/>
  </w:style>
  <w:style w:type="character" w:styleId="a4">
    <w:name w:val="Emphasis"/>
    <w:basedOn w:val="a0"/>
    <w:uiPriority w:val="20"/>
    <w:qFormat/>
    <w:rsid w:val="00FB005A"/>
    <w:rPr>
      <w:i/>
      <w:iCs/>
    </w:rPr>
  </w:style>
  <w:style w:type="character" w:styleId="a5">
    <w:name w:val="Strong"/>
    <w:basedOn w:val="a0"/>
    <w:uiPriority w:val="22"/>
    <w:qFormat/>
    <w:rsid w:val="00FB0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634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5958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204">
              <w:marLeft w:val="0"/>
              <w:marRight w:val="919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1784">
          <w:marLeft w:val="77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dach.ru/fisherles/4-osnovnye-prichiny-vozgoraniya-zagorodnogo-doma_2-13440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7dach.ru/tag/kami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dach.ru/tag/pozhar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</cp:revision>
  <dcterms:created xsi:type="dcterms:W3CDTF">2019-04-10T04:08:00Z</dcterms:created>
  <dcterms:modified xsi:type="dcterms:W3CDTF">2019-10-14T07:27:00Z</dcterms:modified>
</cp:coreProperties>
</file>