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C32094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C32094" w:rsidRDefault="004C6AD5" w:rsidP="00C32094">
      <w:pPr>
        <w:spacing w:after="300"/>
        <w:ind w:firstLine="709"/>
        <w:contextualSpacing/>
        <w:jc w:val="center"/>
        <w:outlineLvl w:val="0"/>
        <w:rPr>
          <w:b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C32094">
        <w:rPr>
          <w:b/>
          <w:kern w:val="36"/>
          <w:szCs w:val="28"/>
        </w:rPr>
        <w:t>Налоговая инспекция информирует: начинается рассылка физическим лицам налоговых уведомлений за 2020 год</w:t>
      </w:r>
    </w:p>
    <w:p w:rsidR="00C32094" w:rsidRDefault="00C32094" w:rsidP="00C32094">
      <w:pPr>
        <w:spacing w:after="300"/>
        <w:ind w:firstLine="709"/>
        <w:contextualSpacing/>
        <w:jc w:val="both"/>
        <w:outlineLvl w:val="0"/>
        <w:rPr>
          <w:kern w:val="36"/>
          <w:szCs w:val="28"/>
        </w:rPr>
      </w:pPr>
    </w:p>
    <w:p w:rsidR="00C32094" w:rsidRDefault="00C32094" w:rsidP="00C3209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Межрайонная ИФНС России № 26 по Свердловской области информирует, что рассылка гражданам налоговых уведомлений  на уплату имущественных налогов за 2020 год в ближайшее время уже начнется.</w:t>
      </w:r>
    </w:p>
    <w:p w:rsidR="00C32094" w:rsidRDefault="00C32094" w:rsidP="00C32094">
      <w:pPr>
        <w:shd w:val="clear" w:color="auto" w:fill="FFFFFF"/>
        <w:spacing w:after="100"/>
        <w:ind w:firstLine="709"/>
        <w:contextualSpacing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Пользователям сервиса «Личный кабинет налогоплательщика для физических лиц» налоговые уведомления для уплаты имущественных налогов </w:t>
      </w:r>
      <w:bookmarkStart w:id="0" w:name="_GoBack"/>
      <w:bookmarkEnd w:id="0"/>
      <w:r>
        <w:rPr>
          <w:szCs w:val="28"/>
          <w:shd w:val="clear" w:color="auto" w:fill="FFFFFF"/>
        </w:rPr>
        <w:t>размещены в их личных кабинетах, где можно сразу совершить онлайн-оплату.</w:t>
      </w:r>
    </w:p>
    <w:p w:rsidR="00C32094" w:rsidRDefault="00C32094" w:rsidP="00C32094">
      <w:pPr>
        <w:shd w:val="clear" w:color="auto" w:fill="FFFFFF"/>
        <w:spacing w:after="100"/>
        <w:ind w:firstLine="709"/>
        <w:contextualSpacing/>
        <w:jc w:val="both"/>
        <w:rPr>
          <w:szCs w:val="28"/>
        </w:rPr>
      </w:pPr>
      <w:r>
        <w:rPr>
          <w:szCs w:val="28"/>
        </w:rPr>
        <w:t>Налоги, указанные в налоговых уведомлениях, нужно уплатить не позднее 1 декабря текущего года через отделение банка, на сайте ФНС России с помощью сервиса </w:t>
      </w:r>
      <w:hyperlink r:id="rId7" w:anchor="fl" w:history="1">
        <w:r>
          <w:rPr>
            <w:rStyle w:val="af"/>
            <w:color w:val="auto"/>
            <w:szCs w:val="28"/>
          </w:rPr>
          <w:t>"Уплата налогов и пошлин физических лиц"</w:t>
        </w:r>
      </w:hyperlink>
      <w:r>
        <w:rPr>
          <w:szCs w:val="28"/>
        </w:rPr>
        <w:t>, через организацию федеральной почтовой связи.</w:t>
      </w:r>
    </w:p>
    <w:p w:rsidR="00C52C1F" w:rsidRDefault="00C52C1F" w:rsidP="00C32094">
      <w:pPr>
        <w:spacing w:before="100" w:beforeAutospacing="1" w:after="100" w:afterAutospacing="1"/>
        <w:ind w:firstLine="709"/>
        <w:contextualSpacing/>
        <w:jc w:val="both"/>
        <w:outlineLvl w:val="0"/>
        <w:rPr>
          <w:lang w:val="en-US"/>
        </w:rPr>
      </w:pPr>
    </w:p>
    <w:p w:rsidR="00C32094" w:rsidRPr="00C32094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  <w:rPr>
          <w:lang w:val="en-US"/>
        </w:rPr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A1660"/>
    <w:rsid w:val="004C6AD5"/>
    <w:rsid w:val="004E5913"/>
    <w:rsid w:val="00500292"/>
    <w:rsid w:val="005162AA"/>
    <w:rsid w:val="005345AE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AA17EC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12</cp:revision>
  <dcterms:created xsi:type="dcterms:W3CDTF">2021-09-03T05:48:00Z</dcterms:created>
  <dcterms:modified xsi:type="dcterms:W3CDTF">2021-09-29T05:19:00Z</dcterms:modified>
</cp:coreProperties>
</file>