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>Главе Гаринского городского округа С.Е.Величко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950BDB">
            <w:pPr>
              <w:jc w:val="both"/>
            </w:pPr>
            <w:hyperlink r:id="rId7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05D4">
        <w:rPr>
          <w:rFonts w:ascii="Times New Roman" w:hAnsi="Times New Roman"/>
          <w:sz w:val="28"/>
          <w:szCs w:val="28"/>
        </w:rPr>
        <w:t>Межрайонная ИФНС России № 26 по Свердловской области для информирования налогоплательщиков  просит разместить следующую информацию:</w:t>
      </w:r>
    </w:p>
    <w:p w:rsidR="004B51C1" w:rsidRDefault="004B51C1" w:rsidP="004B51C1">
      <w:pPr>
        <w:pStyle w:val="1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Тема: </w:t>
      </w:r>
      <w:r>
        <w:rPr>
          <w:color w:val="000000" w:themeColor="text1"/>
          <w:sz w:val="28"/>
          <w:szCs w:val="28"/>
        </w:rPr>
        <w:t>Электронные документы в приоритете</w:t>
      </w:r>
    </w:p>
    <w:p w:rsidR="004B51C1" w:rsidRDefault="004B51C1" w:rsidP="004B51C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 налогоплательщиков, что наиболее удобно взаимодействовать с налоговой службой по телекоммуникационным каналам связи и через сеть Интернет. </w:t>
      </w:r>
    </w:p>
    <w:p w:rsidR="004B51C1" w:rsidRDefault="004B51C1" w:rsidP="004B51C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Электронный способ подачи документов в налоговые органы удобен и прост. Налогоплательщику, а также представителям различных организаций, нет необходимости тратить время и деньги на почтовые отправления, поездки в налоговый орган для передачи писем лично. Обращение, поступившее в электронном виде, регистрируется в течение суток. Рассматривается, конечно, по общему порядку, в течение 30 дней, но при этом сокращаются сроки ожидания ответов на почте, минимизируются риски утраты корреспонденции и расходы заявителя.</w:t>
      </w:r>
    </w:p>
    <w:p w:rsidR="004B51C1" w:rsidRDefault="004B51C1" w:rsidP="004B51C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Направлять обращения в электронном виде, в частности, физические лица могут несколькими способами. Для этого для граждан доступен электронный сервис ФНС России </w:t>
      </w:r>
      <w:hyperlink r:id="rId8" w:history="1">
        <w:r>
          <w:rPr>
            <w:rStyle w:val="af"/>
            <w:color w:val="000000" w:themeColor="text1"/>
            <w:szCs w:val="28"/>
          </w:rPr>
          <w:t>«Личный кабинет налогоплательщика»</w:t>
        </w:r>
      </w:hyperlink>
      <w:r>
        <w:rPr>
          <w:color w:val="000000" w:themeColor="text1"/>
          <w:szCs w:val="28"/>
        </w:rPr>
        <w:t xml:space="preserve">, а также сервис ФНС России </w:t>
      </w:r>
      <w:hyperlink r:id="rId9" w:history="1">
        <w:r>
          <w:rPr>
            <w:rStyle w:val="af"/>
            <w:color w:val="000000" w:themeColor="text1"/>
            <w:szCs w:val="28"/>
          </w:rPr>
          <w:t>«Обратиться в ФНС России»,</w:t>
        </w:r>
      </w:hyperlink>
      <w:r>
        <w:rPr>
          <w:color w:val="000000" w:themeColor="text1"/>
          <w:szCs w:val="28"/>
        </w:rPr>
        <w:t xml:space="preserve"> расположенный на официальном сайте Службы www.nalog.gov.ru.</w:t>
      </w: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4B51C1" w:rsidRDefault="004B51C1" w:rsidP="00504079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Российской Федерации 1 класса                                                                 А.А.Гринько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18A" w:rsidRDefault="00504079" w:rsidP="004B51C1">
      <w:pPr>
        <w:contextualSpacing/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7F3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DB" w:rsidRDefault="00950BDB" w:rsidP="00BB142A">
      <w:r>
        <w:separator/>
      </w:r>
    </w:p>
  </w:endnote>
  <w:endnote w:type="continuationSeparator" w:id="0">
    <w:p w:rsidR="00950BDB" w:rsidRDefault="00950BDB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DB" w:rsidRDefault="00950BDB" w:rsidP="00BB142A">
      <w:r>
        <w:separator/>
      </w:r>
    </w:p>
  </w:footnote>
  <w:footnote w:type="continuationSeparator" w:id="0">
    <w:p w:rsidR="00950BDB" w:rsidRDefault="00950BDB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C1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4B51C1"/>
    <w:rsid w:val="00500292"/>
    <w:rsid w:val="00504079"/>
    <w:rsid w:val="005052FB"/>
    <w:rsid w:val="005162AA"/>
    <w:rsid w:val="0053014C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6C7C"/>
    <w:rsid w:val="00922456"/>
    <w:rsid w:val="009261EB"/>
    <w:rsid w:val="00937C9E"/>
    <w:rsid w:val="00944685"/>
    <w:rsid w:val="00950BDB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E8A50-1D5B-4F41-B147-0E02307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2.nalo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tabusi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service/obr_f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174</cp:revision>
  <cp:lastPrinted>2021-10-27T09:55:00Z</cp:lastPrinted>
  <dcterms:created xsi:type="dcterms:W3CDTF">2020-06-17T08:48:00Z</dcterms:created>
  <dcterms:modified xsi:type="dcterms:W3CDTF">2022-05-12T05:08:00Z</dcterms:modified>
</cp:coreProperties>
</file>