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585EEC" w:rsidRPr="00383ED7">
        <w:trPr>
          <w:trHeight w:val="80"/>
        </w:trPr>
        <w:tc>
          <w:tcPr>
            <w:tcW w:w="9405" w:type="dxa"/>
            <w:shd w:val="clear" w:color="auto" w:fill="auto"/>
          </w:tcPr>
          <w:p w:rsidR="00585EEC" w:rsidRPr="00383ED7" w:rsidRDefault="003B5977">
            <w:pPr>
              <w:pStyle w:val="ConsPlusNonformat"/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383ED7">
              <w:rPr>
                <w:rFonts w:eastAsia="Calibri"/>
                <w:color w:val="000000" w:themeColor="text1"/>
                <w:lang w:val="en-US" w:eastAsia="en-US"/>
              </w:rPr>
              <w:tab/>
            </w:r>
            <w:bookmarkStart w:id="0" w:name="_GoBack"/>
            <w:r w:rsidRPr="00383ED7">
              <w:rPr>
                <w:noProof/>
                <w:color w:val="000000" w:themeColor="text1"/>
                <w:lang w:eastAsia="ru-RU"/>
              </w:rPr>
              <w:drawing>
                <wp:inline distT="0" distB="0" distL="0" distR="0" wp14:anchorId="13A1FBB3" wp14:editId="4841C610">
                  <wp:extent cx="609416" cy="7048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19" t="-84" r="-119" b="-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0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EEC" w:rsidRPr="00383ED7" w:rsidRDefault="003B597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ПОСТАНОВЛЕНИЕ</w:t>
      </w:r>
    </w:p>
    <w:p w:rsidR="00585EEC" w:rsidRPr="00383ED7" w:rsidRDefault="003B5977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>АДМИНИСТРАЦИИ ГАРИНСКОГО ГОРОДСКОГО ОКРУГА</w:t>
      </w:r>
    </w:p>
    <w:p w:rsidR="00585EEC" w:rsidRPr="00383ED7" w:rsidRDefault="00585EEC">
      <w:pPr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85EEC" w:rsidRPr="00383ED7" w:rsidRDefault="003B5977">
      <w:pPr>
        <w:tabs>
          <w:tab w:val="left" w:pos="4050"/>
        </w:tabs>
        <w:rPr>
          <w:rFonts w:ascii="Liberation Serif" w:eastAsia="Calibri" w:hAnsi="Liberation Serif" w:cs="Liberation Serif"/>
          <w:color w:val="000000" w:themeColor="text1"/>
          <w:sz w:val="26"/>
          <w:szCs w:val="26"/>
          <w:lang w:eastAsia="en-US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6"/>
          <w:szCs w:val="26"/>
          <w:lang w:eastAsia="en-US"/>
        </w:rPr>
        <w:t xml:space="preserve"> </w:t>
      </w: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>03.05.2023</w:t>
      </w:r>
      <w:r w:rsidRPr="00383ED7">
        <w:rPr>
          <w:rFonts w:ascii="Liberation Serif" w:hAnsi="Liberation Serif"/>
          <w:color w:val="000000" w:themeColor="text1"/>
          <w:sz w:val="28"/>
          <w:szCs w:val="28"/>
        </w:rPr>
        <w:tab/>
      </w:r>
      <w:r w:rsidRPr="00383ED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 xml:space="preserve">      № 66</w:t>
      </w:r>
    </w:p>
    <w:p w:rsidR="00585EEC" w:rsidRPr="00383ED7" w:rsidRDefault="003B5977">
      <w:pPr>
        <w:tabs>
          <w:tab w:val="center" w:pos="4818"/>
        </w:tabs>
        <w:rPr>
          <w:rFonts w:ascii="Liberation Serif" w:hAnsi="Liberation Serif"/>
          <w:color w:val="000000" w:themeColor="text1"/>
          <w:sz w:val="28"/>
          <w:szCs w:val="28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383ED7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п.г.т. Гари</w:t>
      </w:r>
    </w:p>
    <w:p w:rsidR="00585EEC" w:rsidRPr="00383ED7" w:rsidRDefault="00585EEC">
      <w:pPr>
        <w:pStyle w:val="ae"/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</w:pPr>
    </w:p>
    <w:tbl>
      <w:tblPr>
        <w:tblW w:w="6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</w:tblGrid>
      <w:tr w:rsidR="00585EEC" w:rsidRPr="00383ED7" w:rsidTr="003B5977">
        <w:trPr>
          <w:trHeight w:val="2286"/>
        </w:trPr>
        <w:tc>
          <w:tcPr>
            <w:tcW w:w="6379" w:type="dxa"/>
            <w:shd w:val="clear" w:color="auto" w:fill="auto"/>
          </w:tcPr>
          <w:p w:rsidR="00585EEC" w:rsidRPr="00383ED7" w:rsidRDefault="003B5977">
            <w:pPr>
              <w:widowControl w:val="0"/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</w:rPr>
              <w:t>О внесении изменений в муниципальную программу «Развитие и модернизация объектов водоснабжения,  охрана окружающей среды на территории  Гаринского городского округа» на 2019-2025 годы» утвержденную постановлением администрации Гаринского городского округа от 18.09.2018 № 80</w:t>
            </w:r>
          </w:p>
        </w:tc>
      </w:tr>
    </w:tbl>
    <w:p w:rsidR="00585EEC" w:rsidRPr="00383ED7" w:rsidRDefault="003B5977" w:rsidP="003B5977">
      <w:pPr>
        <w:rPr>
          <w:rFonts w:ascii="Liberation Serif" w:hAnsi="Liberation Serif"/>
          <w:color w:val="000000" w:themeColor="text1"/>
          <w:sz w:val="28"/>
          <w:szCs w:val="28"/>
          <w:lang w:eastAsia="ru-RU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</w:t>
      </w:r>
      <w:proofErr w:type="gramStart"/>
      <w:r w:rsidRPr="00383ED7">
        <w:rPr>
          <w:color w:val="000000" w:themeColor="text1"/>
          <w:sz w:val="28"/>
          <w:szCs w:val="28"/>
        </w:rPr>
        <w:t>В соответствии с Федеральным законом от  06 октября 2003 года  № 131-ФЗ "Об общих принципах организации местного самоуправления в Российской Федерации», Постановлением администрации Гаринского городского округа от 14.04.2021 № 136 «Об утверждении Порядка формирования и реализации муниципальных программ Гаринского городского округа», Решением Думы Гаринского городского округа от  18.04.2023 года № 52/12 «О внесении изменений в решение Думы Гаринского городского округа от 15.12.2022</w:t>
      </w:r>
      <w:proofErr w:type="gramEnd"/>
      <w:r w:rsidRPr="00383ED7">
        <w:rPr>
          <w:color w:val="000000" w:themeColor="text1"/>
          <w:sz w:val="28"/>
          <w:szCs w:val="28"/>
        </w:rPr>
        <w:t xml:space="preserve"> года № 24/5 «О бюджете Гаринского городского  округа на 2023 год и плановый период 2024 и 2025 годов» руководствуясь статьей 28 Устава Гаринского городского округа,</w:t>
      </w:r>
    </w:p>
    <w:p w:rsidR="00585EEC" w:rsidRPr="00383ED7" w:rsidRDefault="003B5977">
      <w:pP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ПОСТАНОВЛЯЮ:</w:t>
      </w:r>
    </w:p>
    <w:p w:rsidR="00585EEC" w:rsidRPr="00383ED7" w:rsidRDefault="003B5977">
      <w:pPr>
        <w:pStyle w:val="af3"/>
        <w:numPr>
          <w:ilvl w:val="0"/>
          <w:numId w:val="3"/>
        </w:numPr>
        <w:tabs>
          <w:tab w:val="left" w:pos="709"/>
        </w:tabs>
        <w:ind w:left="0" w:firstLine="709"/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Внести в муниципальную программу «Развитие и модернизация объектов водоснабжения, охрана окружающей среды на территории Гаринского городского округа» на 2019-2025 годы» утвержденную постановлением администрации Гаринского городского округа от 18.09.2018 № 80, с изменениями от 20.02.2019 № 85/1, 27.06.2019 № 291, от 06.04.2020 № 105, от 09.02.2021 № 49, </w:t>
      </w:r>
      <w:r w:rsidRPr="00383ED7">
        <w:rPr>
          <w:rFonts w:ascii="Liberation Serif" w:eastAsia="Liberation Serif" w:hAnsi="Liberation Serif" w:cs="Liberation Serif"/>
          <w:color w:val="000000" w:themeColor="text1"/>
          <w:sz w:val="28"/>
          <w:szCs w:val="28"/>
        </w:rPr>
        <w:t xml:space="preserve">от 29.04.2021 № 150, от 22.06.2021 № 219, </w:t>
      </w:r>
      <w:r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от 31.08.2021 № 309, от 27.10.2021 № 375, от 11.11.2021 № 398, от 30.12.2022</w:t>
      </w:r>
      <w:proofErr w:type="gramEnd"/>
      <w:r w:rsidR="00F41BC1"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</w:t>
      </w:r>
      <w:r w:rsidRPr="00383ED7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№ 587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следующие изменения:</w:t>
      </w:r>
    </w:p>
    <w:p w:rsidR="00585EEC" w:rsidRPr="00383ED7" w:rsidRDefault="00383ED7" w:rsidP="00383ED7">
      <w:pPr>
        <w:tabs>
          <w:tab w:val="left" w:pos="1134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</w:t>
      </w:r>
      <w:r w:rsidR="003B5977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>1.1. В паспорте в таблице строку «Объемы финансирования муниципальной программы  по годам реализации,  тыс. рублей» изложить в следующей редакции:</w:t>
      </w:r>
    </w:p>
    <w:p w:rsidR="00585EEC" w:rsidRPr="00383ED7" w:rsidRDefault="00585EEC">
      <w:pPr>
        <w:tabs>
          <w:tab w:val="left" w:pos="1134"/>
        </w:tabs>
        <w:ind w:firstLine="851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34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585EEC" w:rsidRPr="00383ED7">
        <w:tc>
          <w:tcPr>
            <w:tcW w:w="4672" w:type="dxa"/>
          </w:tcPr>
          <w:p w:rsidR="00585EEC" w:rsidRPr="00383ED7" w:rsidRDefault="00383ED7">
            <w:pPr>
              <w:widowControl w:val="0"/>
              <w:tabs>
                <w:tab w:val="left" w:pos="1134"/>
              </w:tabs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  <w:t>«</w:t>
            </w:r>
            <w:r w:rsidR="003B5977" w:rsidRPr="00383ED7">
              <w:rPr>
                <w:rFonts w:ascii="Liberation Serif" w:eastAsia="Liberation Serif" w:hAnsi="Liberation Serif" w:cs="Liberation Serif"/>
                <w:color w:val="000000" w:themeColor="text1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672" w:type="dxa"/>
          </w:tcPr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Всего: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153335,749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2799,667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1042,0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60241,0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28289,202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6529,880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47 217,0 тыс. рублей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-  7 217, 0 тыс. рублей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из них: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местный бюджет: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153 335,749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2019 год – 2799,667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2020 год – 1042,0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2021 год – 60241,0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2022 год – 28289,202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2023 год – 6529,880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2024 год – 47217,0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2025 год -  7217, 0 тыс. рублей;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областной бюджет: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 тыс. рублей, в том числе:</w:t>
            </w:r>
          </w:p>
          <w:p w:rsidR="00585EEC" w:rsidRPr="00383ED7" w:rsidRDefault="003B597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федеральный бюджет:</w:t>
            </w:r>
          </w:p>
          <w:p w:rsidR="00585EEC" w:rsidRPr="00383ED7" w:rsidRDefault="003B5977" w:rsidP="00383ED7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0,0 тыс. рублей</w:t>
            </w:r>
            <w:r w:rsidR="00383ED7" w:rsidRPr="00383ED7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».</w:t>
            </w:r>
          </w:p>
        </w:tc>
      </w:tr>
    </w:tbl>
    <w:p w:rsidR="00585EEC" w:rsidRPr="00383ED7" w:rsidRDefault="00585EEC">
      <w:pPr>
        <w:pStyle w:val="af3"/>
        <w:ind w:left="1429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85EEC" w:rsidRPr="00383ED7" w:rsidRDefault="00383ED7" w:rsidP="00383ED7">
      <w:pPr>
        <w:rPr>
          <w:color w:val="000000" w:themeColor="text1"/>
          <w:sz w:val="28"/>
          <w:szCs w:val="28"/>
        </w:rPr>
      </w:pPr>
      <w:r w:rsidRPr="00383ED7">
        <w:rPr>
          <w:rFonts w:ascii="Liberation Serif" w:eastAsia="Calibr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     </w:t>
      </w:r>
      <w:r w:rsidR="003B597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 xml:space="preserve">2.  Приложение 2 к Муниципальной программе изложить </w:t>
      </w:r>
      <w:r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в новой редакции (приложение № 1</w:t>
      </w:r>
      <w:r w:rsidR="003B597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).</w:t>
      </w:r>
    </w:p>
    <w:p w:rsidR="00585EEC" w:rsidRPr="00383ED7" w:rsidRDefault="003B5977">
      <w:pPr>
        <w:tabs>
          <w:tab w:val="left" w:pos="0"/>
        </w:tabs>
        <w:ind w:left="567"/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3.   Настоящее постановление опубликовать (обнародовать)</w:t>
      </w:r>
      <w:r w:rsidR="00383ED7" w:rsidRPr="00383ED7">
        <w:rPr>
          <w:rFonts w:ascii="Liberation Serif" w:hAnsi="Liberation Serif"/>
          <w:color w:val="000000" w:themeColor="text1"/>
          <w:sz w:val="28"/>
          <w:szCs w:val="28"/>
          <w:lang w:eastAsia="ru-RU"/>
        </w:rPr>
        <w:t>.</w:t>
      </w:r>
    </w:p>
    <w:p w:rsidR="00585EEC" w:rsidRPr="00383ED7" w:rsidRDefault="00585EEC">
      <w:pPr>
        <w:tabs>
          <w:tab w:val="left" w:pos="0"/>
        </w:tabs>
        <w:ind w:left="567"/>
        <w:rPr>
          <w:color w:val="000000" w:themeColor="text1"/>
          <w:sz w:val="28"/>
          <w:szCs w:val="28"/>
        </w:rPr>
      </w:pPr>
    </w:p>
    <w:p w:rsidR="00585EEC" w:rsidRPr="00383ED7" w:rsidRDefault="00585EEC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585EEC" w:rsidRPr="00383ED7" w:rsidRDefault="003B5977">
      <w:pPr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Глава </w:t>
      </w:r>
    </w:p>
    <w:p w:rsidR="00585EEC" w:rsidRPr="00383ED7" w:rsidRDefault="003B5977">
      <w:pPr>
        <w:tabs>
          <w:tab w:val="left" w:pos="7965"/>
        </w:tabs>
        <w:rPr>
          <w:color w:val="000000" w:themeColor="text1"/>
          <w:sz w:val="28"/>
          <w:szCs w:val="28"/>
        </w:rPr>
      </w:pP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Гаринского Городского округа                                          </w:t>
      </w:r>
      <w:r w:rsidR="00383ED7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С.Е.</w:t>
      </w:r>
      <w:r w:rsidR="00367065"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383ED7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Величко   </w:t>
      </w: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585EEC" w:rsidRPr="00383ED7" w:rsidRDefault="00585EEC">
      <w:pPr>
        <w:tabs>
          <w:tab w:val="left" w:pos="7965"/>
        </w:tabs>
        <w:rPr>
          <w:color w:val="000000" w:themeColor="text1"/>
          <w:sz w:val="28"/>
          <w:szCs w:val="28"/>
        </w:rPr>
      </w:pPr>
    </w:p>
    <w:p w:rsidR="00383ED7" w:rsidRPr="00383ED7" w:rsidRDefault="00383ED7">
      <w:pPr>
        <w:tabs>
          <w:tab w:val="left" w:pos="7965"/>
        </w:tabs>
        <w:rPr>
          <w:color w:val="000000" w:themeColor="text1"/>
          <w:sz w:val="28"/>
          <w:szCs w:val="28"/>
        </w:rPr>
        <w:sectPr w:rsidR="00383ED7" w:rsidRPr="00383ED7" w:rsidSect="00383ED7">
          <w:headerReference w:type="default" r:id="rId10"/>
          <w:headerReference w:type="first" r:id="rId11"/>
          <w:pgSz w:w="11906" w:h="16838"/>
          <w:pgMar w:top="851" w:right="566" w:bottom="992" w:left="1134" w:header="720" w:footer="0" w:gutter="0"/>
          <w:cols w:space="720"/>
          <w:formProt w:val="0"/>
          <w:titlePg/>
          <w:docGrid w:linePitch="360"/>
        </w:sectPr>
      </w:pP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lastRenderedPageBreak/>
        <w:t xml:space="preserve">Приложение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№1</w:t>
      </w:r>
    </w:p>
    <w:p w:rsidR="00585EEC" w:rsidRPr="00383ED7" w:rsidRDefault="003B5977">
      <w:pPr>
        <w:ind w:left="5387"/>
        <w:jc w:val="right"/>
        <w:rPr>
          <w:rFonts w:ascii="Liberation Serif" w:hAnsi="Liberation Serif"/>
          <w:color w:val="000000" w:themeColor="text1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 постановлению администрации  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Гаринского городского округа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eastAsia="Liberation Serif" w:hAnsi="Liberation Serif" w:cs="Liberation Serif"/>
          <w:color w:val="000000" w:themeColor="text1"/>
          <w:sz w:val="24"/>
          <w:szCs w:val="24"/>
        </w:rPr>
        <w:t xml:space="preserve"> 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о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т 0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3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.0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5</w:t>
      </w: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.2023г. № </w:t>
      </w:r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66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Приложение 2</w:t>
      </w:r>
    </w:p>
    <w:p w:rsidR="00585EEC" w:rsidRPr="00383ED7" w:rsidRDefault="003B5977">
      <w:pPr>
        <w:ind w:left="5387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proofErr w:type="gramStart"/>
      <w:r w:rsidR="00383ED7"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к</w:t>
      </w:r>
      <w:proofErr w:type="gramEnd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муниципальной программы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«Развитие и модернизация объектов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водоснабжения, охрана </w:t>
      </w:r>
      <w:proofErr w:type="gramStart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>окружающей</w:t>
      </w:r>
      <w:proofErr w:type="gramEnd"/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среды на территории Гаринского </w:t>
      </w:r>
    </w:p>
    <w:p w:rsidR="00585EEC" w:rsidRPr="00383ED7" w:rsidRDefault="003B5977">
      <w:pPr>
        <w:pStyle w:val="0"/>
        <w:jc w:val="right"/>
        <w:rPr>
          <w:rFonts w:ascii="Liberation Serif" w:hAnsi="Liberation Serif" w:cs="Liberation Serif"/>
          <w:color w:val="000000" w:themeColor="text1"/>
          <w:sz w:val="24"/>
          <w:szCs w:val="24"/>
        </w:rPr>
      </w:pPr>
      <w:r w:rsidRPr="00383ED7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городского округа»  на  2019 – 2025 годы» </w:t>
      </w:r>
    </w:p>
    <w:p w:rsidR="00585EEC" w:rsidRPr="00383ED7" w:rsidRDefault="00585EEC">
      <w:pPr>
        <w:pStyle w:val="0"/>
        <w:jc w:val="right"/>
        <w:rPr>
          <w:rFonts w:ascii="Liberation Serif" w:hAnsi="Liberation Serif"/>
          <w:b/>
          <w:bCs/>
          <w:color w:val="000000" w:themeColor="text1"/>
          <w:sz w:val="26"/>
          <w:szCs w:val="26"/>
        </w:rPr>
      </w:pPr>
    </w:p>
    <w:p w:rsidR="00585EEC" w:rsidRPr="00383ED7" w:rsidRDefault="00585EEC">
      <w:pPr>
        <w:ind w:left="5387"/>
        <w:jc w:val="right"/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</w:p>
    <w:p w:rsidR="00585EEC" w:rsidRPr="00383ED7" w:rsidRDefault="003B5977">
      <w:pPr>
        <w:jc w:val="center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Раздел I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  <w:lang w:val="en-US"/>
        </w:rPr>
        <w:t>II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. План мероприятий по выполнению муниципальной программы «</w:t>
      </w:r>
      <w:r w:rsidRPr="00383ED7">
        <w:rPr>
          <w:rFonts w:ascii="Liberation Serif" w:hAnsi="Liberation Serif"/>
          <w:b/>
          <w:color w:val="000000" w:themeColor="text1"/>
          <w:sz w:val="28"/>
          <w:szCs w:val="28"/>
        </w:rPr>
        <w:t>Развитие и модернизация объектов водоснабжения</w:t>
      </w: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, охрана окружающей среды на территории </w:t>
      </w:r>
    </w:p>
    <w:p w:rsidR="00585EEC" w:rsidRPr="00383ED7" w:rsidRDefault="003B5977">
      <w:pPr>
        <w:jc w:val="center"/>
        <w:rPr>
          <w:rFonts w:ascii="Liberation Serif" w:hAnsi="Liberation Serif"/>
          <w:color w:val="000000" w:themeColor="text1"/>
        </w:rPr>
      </w:pPr>
      <w:r w:rsidRPr="00383ED7">
        <w:rPr>
          <w:rFonts w:ascii="Liberation Serif" w:hAnsi="Liberation Serif"/>
          <w:b/>
          <w:bCs/>
          <w:color w:val="000000" w:themeColor="text1"/>
          <w:sz w:val="28"/>
          <w:szCs w:val="28"/>
        </w:rPr>
        <w:t>Гаринского городского округа на 2019-2025 годы»</w:t>
      </w:r>
    </w:p>
    <w:p w:rsidR="00585EEC" w:rsidRPr="00383ED7" w:rsidRDefault="00585EEC">
      <w:pPr>
        <w:widowControl w:val="0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tbl>
      <w:tblPr>
        <w:tblW w:w="4950" w:type="pct"/>
        <w:tblInd w:w="67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3591"/>
        <w:gridCol w:w="1127"/>
        <w:gridCol w:w="996"/>
        <w:gridCol w:w="854"/>
        <w:gridCol w:w="993"/>
        <w:gridCol w:w="1174"/>
        <w:gridCol w:w="1001"/>
        <w:gridCol w:w="856"/>
        <w:gridCol w:w="1007"/>
        <w:gridCol w:w="2523"/>
      </w:tblGrid>
      <w:tr w:rsidR="00383ED7" w:rsidRPr="00383ED7" w:rsidTr="00383ED7">
        <w:trPr>
          <w:trHeight w:val="1244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 строки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Объемы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Номера  целевых </w:t>
            </w:r>
            <w:proofErr w:type="gramStart"/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показателей</w:t>
            </w:r>
            <w:proofErr w:type="gramEnd"/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на достижение которых направлены мероприятия</w:t>
            </w:r>
          </w:p>
        </w:tc>
      </w:tr>
      <w:tr w:rsidR="00383ED7" w:rsidRPr="00383ED7" w:rsidTr="00383ED7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585EEC" w:rsidRPr="00383ED7" w:rsidRDefault="00585EEC">
      <w:pPr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W w:w="15093" w:type="dxa"/>
        <w:tblInd w:w="-5" w:type="dxa"/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4A0" w:firstRow="1" w:lastRow="0" w:firstColumn="1" w:lastColumn="0" w:noHBand="0" w:noVBand="1"/>
      </w:tblPr>
      <w:tblGrid>
        <w:gridCol w:w="918"/>
        <w:gridCol w:w="1381"/>
        <w:gridCol w:w="2163"/>
        <w:gridCol w:w="1134"/>
        <w:gridCol w:w="992"/>
        <w:gridCol w:w="850"/>
        <w:gridCol w:w="993"/>
        <w:gridCol w:w="1275"/>
        <w:gridCol w:w="993"/>
        <w:gridCol w:w="850"/>
        <w:gridCol w:w="992"/>
        <w:gridCol w:w="2552"/>
      </w:tblGrid>
      <w:tr w:rsidR="00383ED7" w:rsidRPr="00383ED7" w:rsidTr="00383ED7">
        <w:trPr>
          <w:tblHeader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ind w:right="85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</w:t>
            </w:r>
          </w:p>
        </w:tc>
      </w:tr>
      <w:tr w:rsidR="00383ED7" w:rsidRPr="00383ED7" w:rsidTr="00383ED7">
        <w:trPr>
          <w:trHeight w:val="431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/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7</w:t>
            </w:r>
            <w:bookmarkStart w:id="1" w:name="_GoBack1"/>
            <w:r w:rsidRPr="00383ED7">
              <w:rPr>
                <w:rFonts w:ascii="Liberation Serif" w:hAnsi="Liberation Serif"/>
                <w:b/>
                <w:bCs/>
                <w:color w:val="000000" w:themeColor="text1"/>
                <w:sz w:val="22"/>
                <w:szCs w:val="22"/>
              </w:rPr>
              <w:t>217,0</w:t>
            </w:r>
            <w:bookmarkEnd w:id="1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ind w:right="85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Капитальные вложения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bCs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Прочие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right"/>
              <w:rPr>
                <w:rFonts w:ascii="Liberation Serif" w:hAnsi="Liberation Serif"/>
                <w:color w:val="000000" w:themeColor="text1"/>
              </w:rPr>
            </w:pPr>
            <w:r w:rsidRPr="00383ED7">
              <w:rPr>
                <w:rFonts w:ascii="Liberation Serif" w:hAnsi="Liberation Serif"/>
                <w:color w:val="000000" w:themeColor="text1"/>
              </w:rPr>
              <w:t>153335,749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2799,667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1042,0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bCs/>
                <w:color w:val="000000" w:themeColor="text1"/>
                <w:sz w:val="22"/>
                <w:szCs w:val="22"/>
              </w:rPr>
              <w:t>60241,0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28289,202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6529,88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right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47217,0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2"/>
                <w:szCs w:val="22"/>
              </w:rPr>
              <w:t>7217,0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383ED7">
              <w:rPr>
                <w:rFonts w:ascii="Liberation Serif" w:hAnsi="Liberation Serif"/>
                <w:b/>
                <w:color w:val="000000" w:themeColor="text1"/>
                <w:sz w:val="22"/>
                <w:szCs w:val="22"/>
              </w:rPr>
              <w:t>ПОДПРОГРАММА 1. «РАЗВИТИЕ И МОДЕРНИЗАЦИЯ ОБЪЕКТОВ ВОДОСНАБЖЕНИЯ ГАРИНСКОГО ГОРОДСКОГО ОКРУГА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ВСЕГО ПО ПОДПРОГРАММЕ РАЗВИТИЕ И МОДЕРНИЗАЦИЯ ОБЪЕКТОВ ВОДОСНАБЖЕНИЯ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</w:rPr>
              <w:t>151128,749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46835,0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6835,00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151128,749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4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079" w:type="dxa"/>
            <w:gridSpan w:val="8"/>
          </w:tcPr>
          <w:p w:rsidR="00585EEC" w:rsidRPr="00383ED7" w:rsidRDefault="003B5977">
            <w:pPr>
              <w:widowControl w:val="0"/>
              <w:rPr>
                <w:color w:val="000000" w:themeColor="text1"/>
              </w:rPr>
            </w:pPr>
            <w:r w:rsidRPr="00383ED7">
              <w:rPr>
                <w:b/>
                <w:color w:val="000000" w:themeColor="text1"/>
                <w:sz w:val="24"/>
                <w:szCs w:val="24"/>
              </w:rPr>
              <w:t>1.1.Бюджетные инвестиции в объекты капитального строительства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«Бюджетные инвестиции в объекты капитального строительства»,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375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630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1: Реконструкция (модернизация) системы водоснабжения (Гаринского городского округа Свердловской области), в том числе: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rPr>
          <w:trHeight w:val="225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Инженерные изыскания и осуществление  подготовки проектной документации;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</w:rPr>
              <w:t>47000,00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27000,00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rPr>
          <w:trHeight w:val="330"/>
        </w:trPr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numPr>
                <w:ilvl w:val="0"/>
                <w:numId w:val="2"/>
              </w:numPr>
              <w:ind w:left="0" w:firstLine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spellStart"/>
            <w:proofErr w:type="gramStart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строительно</w:t>
            </w:r>
            <w:proofErr w:type="spellEnd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– монтажных</w:t>
            </w:r>
            <w:proofErr w:type="gramEnd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работ, в соответствии с проектной документацией;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81048,202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21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</w:rPr>
              <w:t>128048,202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28048,202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line="259" w:lineRule="auto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23080,547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6835, 0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23080,547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2458,667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6150,88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6835,0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1: Актуализация схем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2: Приобретение труб для замены ветхих водопроводов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pacing w:after="6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3: Капитальный ремонт водопроводной сети</w:t>
            </w:r>
          </w:p>
          <w:p w:rsidR="00585EEC" w:rsidRPr="00383ED7" w:rsidRDefault="003B5977">
            <w:pPr>
              <w:widowControl w:val="0"/>
              <w:spacing w:after="6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(372 метров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727,2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727,2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363,6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4: прокладка нового водопровода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(227 метров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2044,8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801,0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221,4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5: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приобретение  емкостей для питьевого водоснабжения.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proofErr w:type="gramStart"/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(замена емкостей на водонапорных башнях д. Нихвор 2 штуки, п.г.т. Гари (ул. Трудовая, ул. Юбилейная, ул. Советская, д. Лобанова)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1.1.1.2.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1.1.1.3.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1657,667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6.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Субсидии на возмещение затрат, связанных с оказанием услуги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холодного водоснабжения населению и организациям Гаринского городского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18150,880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6150,880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1.1.1.4.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18150,880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6529,880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6000,0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lastRenderedPageBreak/>
              <w:t>36</w:t>
            </w:r>
          </w:p>
        </w:tc>
        <w:tc>
          <w:tcPr>
            <w:tcW w:w="14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snapToGrid w:val="0"/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/>
                <w:color w:val="000000" w:themeColor="text1"/>
                <w:sz w:val="22"/>
                <w:szCs w:val="22"/>
              </w:rPr>
              <w:t>ПОДПРОГРАММА 2. «ОХРАНА ОКРУЖАЮЩЕЙ СРЕДЫ»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ВСЕГО ПО ПОДПРОГРАММЕ ОХРАНА ОКРУЖАЮЩЕЙ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b/>
                <w:bCs/>
                <w:color w:val="000000" w:themeColor="text1"/>
              </w:rPr>
            </w:pPr>
            <w:r w:rsidRPr="00383ED7">
              <w:rPr>
                <w:rFonts w:ascii="Liberation Serif" w:hAnsi="Liberation Serif" w:cs="Liberation Serif"/>
                <w:b/>
                <w:bCs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8079" w:type="dxa"/>
            <w:gridSpan w:val="8"/>
          </w:tcPr>
          <w:p w:rsidR="00585EEC" w:rsidRPr="00383ED7" w:rsidRDefault="003B5977">
            <w:pPr>
              <w:pStyle w:val="af3"/>
              <w:widowControl w:val="0"/>
              <w:numPr>
                <w:ilvl w:val="3"/>
                <w:numId w:val="6"/>
              </w:numPr>
              <w:rPr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b/>
                <w:color w:val="000000" w:themeColor="text1"/>
                <w:sz w:val="22"/>
                <w:szCs w:val="22"/>
              </w:rPr>
              <w:t>Капитальные вложения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«Капитальные вложения»,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585EEC">
            <w:pPr>
              <w:widowControl w:val="0"/>
              <w:jc w:val="left"/>
              <w:outlineLvl w:val="3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10242" w:type="dxa"/>
            <w:gridSpan w:val="9"/>
          </w:tcPr>
          <w:p w:rsidR="00585EEC" w:rsidRPr="00383ED7" w:rsidRDefault="003B5977">
            <w:pPr>
              <w:pStyle w:val="af3"/>
              <w:widowControl w:val="0"/>
              <w:numPr>
                <w:ilvl w:val="3"/>
                <w:numId w:val="6"/>
              </w:num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83ED7">
              <w:rPr>
                <w:b/>
                <w:color w:val="000000" w:themeColor="text1"/>
                <w:sz w:val="22"/>
                <w:szCs w:val="22"/>
              </w:rPr>
              <w:t>Прочие нужды</w:t>
            </w:r>
          </w:p>
        </w:tc>
        <w:tc>
          <w:tcPr>
            <w:tcW w:w="2552" w:type="dxa"/>
          </w:tcPr>
          <w:p w:rsidR="00585EEC" w:rsidRPr="00383ED7" w:rsidRDefault="00585EEC">
            <w:pPr>
              <w:widowControl w:val="0"/>
              <w:rPr>
                <w:color w:val="000000" w:themeColor="text1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2207,0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379,0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382,0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Мероприятие 1: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Разработка проектов зон санитарной охраны источников питьевого водоснабжения; </w:t>
            </w: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Осуществление организации и обустройства зон санитарной охраны источников питьевого водоснабжения и увеличение объема использования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подземных вод для обеспечения населения питьевой водой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(на 3 водонапорных башнях ежегодно)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2.1.2.1.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1.1.1.2.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Мероприятие 2: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 xml:space="preserve">Обустройство источников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нецентрализованного водоснабжения на территории Гаринского городского округа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(организация исследование качество воды источников нецентрализованного водоснабжения;</w:t>
            </w: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составление смет, проведение экспертизы смет;    выполнение работ по ремонту обустроенных источников нецентрализованного водоснабжения и благоустройство территории вокруг обустроенных источников)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lastRenderedPageBreak/>
              <w:t>1687,0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2.1.1.1.</w:t>
            </w:r>
          </w:p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2.1.2.1.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  <w:lang w:val="en-US"/>
              </w:rPr>
              <w:lastRenderedPageBreak/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1687,0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Мероприятие 3.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Ликвидация (очистка) несанкционированных свалок, в том числе-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2.1.3.1.</w:t>
            </w: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- Выявление мест несанкционированных свалок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(проведение рейдов),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- Ликвидация (очистка)</w:t>
            </w:r>
          </w:p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  <w:tr w:rsidR="00383ED7" w:rsidRPr="00383ED7" w:rsidTr="00383ED7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bottom w:w="102" w:type="dxa"/>
            </w:tcMar>
          </w:tcPr>
          <w:p w:rsidR="00585EEC" w:rsidRPr="00383ED7" w:rsidRDefault="003B5977">
            <w:pPr>
              <w:widowControl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EEC" w:rsidRPr="00383ED7" w:rsidRDefault="003B5977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  <w:r w:rsidRPr="00383ED7"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  <w:t>41,0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EEC" w:rsidRPr="00383ED7" w:rsidRDefault="00585EEC">
            <w:pPr>
              <w:widowControl w:val="0"/>
              <w:snapToGrid w:val="0"/>
              <w:jc w:val="left"/>
              <w:rPr>
                <w:rFonts w:ascii="Liberation Serif" w:hAnsi="Liberation Serif" w:cs="Liberation Serif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85EEC" w:rsidRPr="00383ED7" w:rsidRDefault="003B5977">
      <w:pPr>
        <w:pStyle w:val="aa"/>
        <w:jc w:val="left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383ED7">
        <w:rPr>
          <w:rFonts w:ascii="Liberation Serif" w:hAnsi="Liberation Serif" w:cs="Liberation Serif"/>
          <w:color w:val="000000" w:themeColor="text1"/>
          <w:sz w:val="22"/>
          <w:szCs w:val="22"/>
        </w:rPr>
        <w:br/>
      </w:r>
    </w:p>
    <w:sectPr w:rsidR="00585EEC" w:rsidRPr="00383ED7">
      <w:pgSz w:w="16838" w:h="11906" w:orient="landscape"/>
      <w:pgMar w:top="1418" w:right="992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0B" w:rsidRDefault="00180C0B">
      <w:r>
        <w:separator/>
      </w:r>
    </w:p>
  </w:endnote>
  <w:endnote w:type="continuationSeparator" w:id="0">
    <w:p w:rsidR="00180C0B" w:rsidRDefault="0018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0B" w:rsidRDefault="00180C0B">
      <w:r>
        <w:separator/>
      </w:r>
    </w:p>
  </w:footnote>
  <w:footnote w:type="continuationSeparator" w:id="0">
    <w:p w:rsidR="00180C0B" w:rsidRDefault="00180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77" w:rsidRDefault="003B597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2" behindDoc="0" locked="0" layoutInCell="0" allowOverlap="1" wp14:anchorId="4DE8D2F5" wp14:editId="77F1D1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6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B5977" w:rsidRDefault="003B5977">
                          <w:pPr>
                            <w:pStyle w:val="a8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C477EA">
                            <w:rPr>
                              <w:rStyle w:val="a3"/>
                              <w:noProof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rame3" o:spid="_x0000_s1026" style="position:absolute;left:0;text-align:left;margin-left:0;margin-top:.05pt;width:10.05pt;height:11.55pt;z-index:1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" o:allowincell="f" filled="f" stroked="f" strokeweight="0">
              <v:textbox inset="0,0,0,0">
                <w:txbxContent>
                  <w:p w:rsidR="003B5977" w:rsidRDefault="003B5977">
                    <w:pPr>
                      <w:pStyle w:val="a8"/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C477EA">
                      <w:rPr>
                        <w:rStyle w:val="a3"/>
                        <w:noProof/>
                        <w:color w:val="000000"/>
                      </w:rPr>
                      <w:t>2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77" w:rsidRDefault="003B59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6B4E"/>
    <w:multiLevelType w:val="multilevel"/>
    <w:tmpl w:val="CF26918E"/>
    <w:lvl w:ilvl="0">
      <w:start w:val="1"/>
      <w:numFmt w:val="bullet"/>
      <w:lvlText w:val="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D02D61"/>
    <w:multiLevelType w:val="multilevel"/>
    <w:tmpl w:val="3E9A1D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BB45D41"/>
    <w:multiLevelType w:val="multilevel"/>
    <w:tmpl w:val="95F4270E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3">
    <w:nsid w:val="49103EC2"/>
    <w:multiLevelType w:val="multilevel"/>
    <w:tmpl w:val="9558D9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BBE0BA2"/>
    <w:multiLevelType w:val="multilevel"/>
    <w:tmpl w:val="E6CE306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5">
    <w:nsid w:val="4DDE73A7"/>
    <w:multiLevelType w:val="multilevel"/>
    <w:tmpl w:val="173009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D823871"/>
    <w:multiLevelType w:val="multilevel"/>
    <w:tmpl w:val="EF96D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C"/>
    <w:rsid w:val="00180C0B"/>
    <w:rsid w:val="002069EE"/>
    <w:rsid w:val="00367065"/>
    <w:rsid w:val="00383ED7"/>
    <w:rsid w:val="003B5977"/>
    <w:rsid w:val="00537AC1"/>
    <w:rsid w:val="00585EEC"/>
    <w:rsid w:val="00C477EA"/>
    <w:rsid w:val="00F4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  <w:qFormat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D623D9"/>
    <w:rPr>
      <w:color w:val="808080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113FF9"/>
    <w:rPr>
      <w:rFonts w:eastAsia="Times New Roman" w:cs="Times New Roman"/>
      <w:sz w:val="20"/>
      <w:szCs w:val="20"/>
      <w:lang w:val="ru-RU" w:bidi="ar-SA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Pr>
      <w:sz w:val="28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a"/>
    <w:qFormat/>
    <w:pPr>
      <w:spacing w:line="360" w:lineRule="auto"/>
      <w:jc w:val="center"/>
    </w:pPr>
    <w:rPr>
      <w:b/>
      <w:sz w:val="24"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customStyle="1" w:styleId="af0">
    <w:name w:val="Стиль"/>
    <w:qFormat/>
    <w:pPr>
      <w:widowControl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1">
    <w:name w:val="Body Text Indent"/>
    <w:basedOn w:val="a"/>
    <w:pPr>
      <w:spacing w:after="120"/>
      <w:ind w:left="283"/>
    </w:p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customStyle="1" w:styleId="af8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9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BDA4A-7A1D-4BBC-BD54-E7B995FD0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3</cp:revision>
  <cp:lastPrinted>2023-05-04T06:39:00Z</cp:lastPrinted>
  <dcterms:created xsi:type="dcterms:W3CDTF">2023-05-04T06:40:00Z</dcterms:created>
  <dcterms:modified xsi:type="dcterms:W3CDTF">2023-05-04T10:12:00Z</dcterms:modified>
  <dc:language>en-US</dc:language>
</cp:coreProperties>
</file>