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D0" w:rsidRPr="004C170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>Утвержден</w:t>
      </w:r>
    </w:p>
    <w:p w:rsidR="000836D0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0836D0" w:rsidRPr="004C170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  городского округа</w:t>
      </w:r>
    </w:p>
    <w:p w:rsidR="000836D0" w:rsidRPr="004C7D8F" w:rsidRDefault="005254BC" w:rsidP="00525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71FA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6D0">
        <w:rPr>
          <w:rFonts w:ascii="Times New Roman" w:hAnsi="Times New Roman" w:cs="Times New Roman"/>
          <w:sz w:val="24"/>
          <w:szCs w:val="24"/>
        </w:rPr>
        <w:t xml:space="preserve">от 24.07.2013г. 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1FA6"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6D0" w:rsidRPr="00EC0AD3" w:rsidRDefault="000836D0" w:rsidP="000836D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0AD3">
        <w:rPr>
          <w:rFonts w:ascii="Times New Roman" w:hAnsi="Times New Roman"/>
          <w:sz w:val="28"/>
          <w:szCs w:val="28"/>
        </w:rPr>
        <w:t>Об утверждении Плана мероприятий («дорожной карты»)</w:t>
      </w:r>
    </w:p>
    <w:p w:rsidR="000836D0" w:rsidRPr="00EC0AD3" w:rsidRDefault="000836D0" w:rsidP="000836D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EC0AD3">
        <w:rPr>
          <w:rFonts w:ascii="Times New Roman" w:hAnsi="Times New Roman"/>
          <w:sz w:val="28"/>
          <w:szCs w:val="28"/>
        </w:rPr>
        <w:t xml:space="preserve"> по поэтапному повышению заработной платы</w:t>
      </w:r>
    </w:p>
    <w:p w:rsidR="000836D0" w:rsidRPr="00EC0AD3" w:rsidRDefault="000836D0" w:rsidP="000836D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EC0AD3">
        <w:rPr>
          <w:rFonts w:ascii="Times New Roman" w:hAnsi="Times New Roman"/>
          <w:sz w:val="28"/>
          <w:szCs w:val="28"/>
        </w:rPr>
        <w:t xml:space="preserve"> работников муниципальных учреждений культуры</w:t>
      </w:r>
    </w:p>
    <w:p w:rsidR="000836D0" w:rsidRPr="00EC0AD3" w:rsidRDefault="000836D0" w:rsidP="000836D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Гаринского городского округа»</w:t>
      </w:r>
    </w:p>
    <w:p w:rsidR="000836D0" w:rsidRPr="004C170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6D0" w:rsidRPr="004C170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36D0" w:rsidRPr="00EC0AD3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36D0" w:rsidRPr="004C1705" w:rsidRDefault="000836D0" w:rsidP="000836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4C1705">
        <w:rPr>
          <w:rFonts w:ascii="Times New Roman" w:hAnsi="Times New Roman" w:cs="Times New Roman"/>
          <w:sz w:val="24"/>
          <w:szCs w:val="24"/>
        </w:rPr>
        <w:t>ПЛАН</w:t>
      </w:r>
    </w:p>
    <w:p w:rsidR="000836D0" w:rsidRPr="004C1705" w:rsidRDefault="000836D0" w:rsidP="000836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705">
        <w:rPr>
          <w:rFonts w:ascii="Times New Roman" w:hAnsi="Times New Roman" w:cs="Times New Roman"/>
          <w:sz w:val="24"/>
          <w:szCs w:val="24"/>
        </w:rPr>
        <w:t xml:space="preserve">МЕРОПРИЯТИЙ ("ДОРОЖНАЯ КАРТА") ПО ПОЭТАПНОМУ ПОВЫШЕНИЮ </w:t>
      </w:r>
    </w:p>
    <w:p w:rsidR="000836D0" w:rsidRPr="004C1705" w:rsidRDefault="000836D0" w:rsidP="000836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705">
        <w:rPr>
          <w:rFonts w:ascii="Times New Roman" w:hAnsi="Times New Roman" w:cs="Times New Roman"/>
          <w:sz w:val="24"/>
          <w:szCs w:val="24"/>
        </w:rPr>
        <w:t>ЗАРАБОТНОЙ ПЛАТЫ РАБОТНИКОВ МУНИЦИПАЛЬНЫХ УЧРЕЖДЕНИЙ КУЛЬТУР</w:t>
      </w:r>
      <w:r>
        <w:rPr>
          <w:rFonts w:ascii="Times New Roman" w:hAnsi="Times New Roman" w:cs="Times New Roman"/>
          <w:sz w:val="24"/>
          <w:szCs w:val="24"/>
        </w:rPr>
        <w:t>Ы ГАРИНСКОГО ГОРОДСКОГО ОКРУГА</w:t>
      </w:r>
    </w:p>
    <w:p w:rsidR="000836D0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6D0" w:rsidRPr="004C170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6D0" w:rsidRPr="005637FD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37FD">
        <w:rPr>
          <w:rFonts w:ascii="Times New Roman" w:hAnsi="Times New Roman" w:cs="Times New Roman"/>
          <w:sz w:val="28"/>
          <w:szCs w:val="28"/>
        </w:rPr>
        <w:t>1. ОБЩЕЕ ОПИСАНИЕ "ДОРОЖНОЙ КАРТЫ"</w:t>
      </w:r>
    </w:p>
    <w:p w:rsidR="000836D0" w:rsidRPr="00EC0AD3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0836D0" w:rsidRPr="004C170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1705">
        <w:rPr>
          <w:rFonts w:ascii="Times New Roman" w:hAnsi="Times New Roman" w:cs="Times New Roman"/>
          <w:sz w:val="28"/>
          <w:szCs w:val="28"/>
        </w:rPr>
        <w:t xml:space="preserve">1. 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("дорожная карта") по поэтапному повышению заработной платы работников муниципальных учреждений культуры Гаринского городского округа </w:t>
      </w:r>
      <w:r w:rsidRPr="004C1705">
        <w:rPr>
          <w:rFonts w:ascii="Times New Roman" w:hAnsi="Times New Roman" w:cs="Times New Roman"/>
          <w:sz w:val="28"/>
          <w:szCs w:val="28"/>
        </w:rPr>
        <w:t xml:space="preserve"> (далее - "дорожная карта") направлен на формирование эффективных условий и средств решения актуальных задач и проблем в сфе</w:t>
      </w:r>
      <w:r>
        <w:rPr>
          <w:rFonts w:ascii="Times New Roman" w:hAnsi="Times New Roman" w:cs="Times New Roman"/>
          <w:sz w:val="28"/>
          <w:szCs w:val="28"/>
        </w:rPr>
        <w:t>ре культуры Гаринского городского округа</w:t>
      </w:r>
      <w:r w:rsidRPr="004C1705">
        <w:rPr>
          <w:rFonts w:ascii="Times New Roman" w:hAnsi="Times New Roman" w:cs="Times New Roman"/>
          <w:sz w:val="28"/>
          <w:szCs w:val="28"/>
        </w:rPr>
        <w:t>, повышение уровня развития культурной сферы, мобилизацию имеющихся ресурсов для повышения востребованности услуг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населением Гаринского городского округа</w:t>
      </w:r>
      <w:r w:rsidRPr="004C1705">
        <w:rPr>
          <w:rFonts w:ascii="Times New Roman" w:hAnsi="Times New Roman" w:cs="Times New Roman"/>
          <w:sz w:val="28"/>
          <w:szCs w:val="28"/>
        </w:rPr>
        <w:t>.</w:t>
      </w:r>
    </w:p>
    <w:p w:rsidR="000836D0" w:rsidRPr="004C170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>2. Целями "дорожной карты" являются:</w:t>
      </w:r>
    </w:p>
    <w:p w:rsidR="000836D0" w:rsidRPr="004C170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>1) повышение качества жизни</w:t>
      </w:r>
      <w:r>
        <w:rPr>
          <w:rFonts w:ascii="Times New Roman" w:hAnsi="Times New Roman" w:cs="Times New Roman"/>
          <w:sz w:val="28"/>
          <w:szCs w:val="28"/>
        </w:rPr>
        <w:t xml:space="preserve"> населения Гаринского городского округа </w:t>
      </w:r>
      <w:r w:rsidRPr="004C1705">
        <w:rPr>
          <w:rFonts w:ascii="Times New Roman" w:hAnsi="Times New Roman" w:cs="Times New Roman"/>
          <w:sz w:val="28"/>
          <w:szCs w:val="28"/>
        </w:rPr>
        <w:t>путем предоставления возможности саморазвития через занятия художественным творчеством,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0836D0" w:rsidRPr="004C170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 xml:space="preserve">2) обеспечение достойной </w:t>
      </w:r>
      <w:proofErr w:type="gramStart"/>
      <w:r w:rsidRPr="004C1705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C1705">
        <w:rPr>
          <w:rFonts w:ascii="Times New Roman" w:hAnsi="Times New Roman" w:cs="Times New Roman"/>
          <w:sz w:val="28"/>
          <w:szCs w:val="28"/>
        </w:rPr>
        <w:t>учрежден</w:t>
      </w:r>
      <w:r>
        <w:rPr>
          <w:rFonts w:ascii="Times New Roman" w:hAnsi="Times New Roman" w:cs="Times New Roman"/>
          <w:sz w:val="28"/>
          <w:szCs w:val="28"/>
        </w:rPr>
        <w:t>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4C1705">
        <w:rPr>
          <w:rFonts w:ascii="Times New Roman" w:hAnsi="Times New Roman" w:cs="Times New Roman"/>
          <w:sz w:val="28"/>
          <w:szCs w:val="28"/>
        </w:rPr>
        <w:t>;</w:t>
      </w:r>
    </w:p>
    <w:p w:rsidR="000836D0" w:rsidRPr="004C170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 xml:space="preserve">3) сохранение и развитие кадрового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C170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 Гаринского городского округа</w:t>
      </w:r>
      <w:r w:rsidRPr="004C1705">
        <w:rPr>
          <w:rFonts w:ascii="Times New Roman" w:hAnsi="Times New Roman" w:cs="Times New Roman"/>
          <w:sz w:val="28"/>
          <w:szCs w:val="28"/>
        </w:rPr>
        <w:t>;</w:t>
      </w:r>
    </w:p>
    <w:p w:rsidR="000836D0" w:rsidRPr="004C170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>4) повышение престижности и привлекательности профессий в сфере культуры;</w:t>
      </w:r>
    </w:p>
    <w:p w:rsidR="000836D0" w:rsidRPr="004C170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>5) создание благоприятных условий для устойчивого развития сферы</w:t>
      </w:r>
      <w:r>
        <w:rPr>
          <w:rFonts w:ascii="Times New Roman" w:hAnsi="Times New Roman" w:cs="Times New Roman"/>
          <w:sz w:val="28"/>
          <w:szCs w:val="28"/>
        </w:rPr>
        <w:t xml:space="preserve"> культуры в</w:t>
      </w:r>
      <w:r w:rsidRPr="0008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Гаринском городском округе </w:t>
      </w:r>
      <w:r w:rsidRPr="004C1705">
        <w:rPr>
          <w:rFonts w:ascii="Times New Roman" w:hAnsi="Times New Roman" w:cs="Times New Roman"/>
          <w:sz w:val="28"/>
          <w:szCs w:val="28"/>
        </w:rPr>
        <w:t xml:space="preserve"> повышения ее востребованности.</w:t>
      </w:r>
    </w:p>
    <w:p w:rsidR="000836D0" w:rsidRPr="004C170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>3. Сроки реализации "дорожной карты" - 2013 - 2018 годы.</w:t>
      </w:r>
    </w:p>
    <w:p w:rsidR="000836D0" w:rsidRPr="004C170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705">
        <w:rPr>
          <w:rFonts w:ascii="Times New Roman" w:hAnsi="Times New Roman" w:cs="Times New Roman"/>
          <w:sz w:val="28"/>
          <w:szCs w:val="28"/>
        </w:rPr>
        <w:t>4. В качестве контрольных показателей успешной реализации "дорожной карты" определены следующие показатели:</w:t>
      </w:r>
    </w:p>
    <w:p w:rsidR="000836D0" w:rsidRPr="00EC0AD3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836D0" w:rsidRPr="00EC0AD3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0836D0" w:rsidRPr="003C2606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26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(ИНДИКАТОРЫ), ХАРАКТЕРИЗУЮЩИЕ ЭФФЕКТИВНОСТЬ  МЕРОПРИЯТИЙ ПО СОВЕРШЕНСТВОВАНИЮ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</w:p>
    <w:p w:rsidR="000836D0" w:rsidRPr="00EC0AD3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0836D0" w:rsidRPr="003C2606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06">
        <w:rPr>
          <w:rFonts w:ascii="Times New Roman" w:hAnsi="Times New Roman" w:cs="Times New Roman"/>
          <w:sz w:val="28"/>
          <w:szCs w:val="28"/>
        </w:rPr>
        <w:t>С ростом эффективности развития сферы культуры и повышением качества оказываемых услуг населению к 2018 году будут достигнуты следующие целевые показатели (индикаторы):</w:t>
      </w:r>
    </w:p>
    <w:p w:rsidR="000836D0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836D0" w:rsidRPr="003C2606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836D0" w:rsidRPr="00DC654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753"/>
        <w:gridCol w:w="1134"/>
        <w:gridCol w:w="850"/>
        <w:gridCol w:w="851"/>
        <w:gridCol w:w="824"/>
        <w:gridCol w:w="877"/>
        <w:gridCol w:w="850"/>
        <w:gridCol w:w="851"/>
      </w:tblGrid>
      <w:tr w:rsidR="000836D0" w:rsidRPr="00DC6545" w:rsidTr="000836D0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показателя    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целевого показателя  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(индикатора)</w:t>
            </w:r>
          </w:p>
        </w:tc>
      </w:tr>
      <w:tr w:rsidR="000836D0" w:rsidRPr="00DC6545" w:rsidTr="000836D0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</w:tr>
      <w:tr w:rsidR="000836D0" w:rsidRPr="003C2606" w:rsidTr="000836D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</w:tr>
      <w:tr w:rsidR="000836D0" w:rsidRPr="003C2606" w:rsidTr="000836D0">
        <w:trPr>
          <w:trHeight w:val="91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DB07A6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по муниципальному учреждению культуры Гаринского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D10392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20581</w:t>
            </w:r>
            <w:bookmarkStart w:id="1" w:name="_GoBack"/>
            <w:bookmarkEnd w:id="1"/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25990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47708</w:t>
            </w:r>
          </w:p>
        </w:tc>
      </w:tr>
      <w:tr w:rsidR="000836D0" w:rsidRPr="003C2606" w:rsidTr="000836D0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  учреждений культуры   </w:t>
            </w:r>
            <w:r w:rsidRPr="000836D0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3C260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0836D0" w:rsidRPr="00DC654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6D0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836D0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606">
        <w:rPr>
          <w:rFonts w:ascii="Times New Roman" w:hAnsi="Times New Roman" w:cs="Times New Roman"/>
          <w:sz w:val="28"/>
          <w:szCs w:val="28"/>
        </w:rPr>
        <w:t xml:space="preserve">. МЕРЫ, ОБЕСПЕЧИВАЮЩИЕ ДОСТИЖЕНИЕ </w:t>
      </w:r>
    </w:p>
    <w:p w:rsidR="000836D0" w:rsidRPr="003C2606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2606">
        <w:rPr>
          <w:rFonts w:ascii="Times New Roman" w:hAnsi="Times New Roman" w:cs="Times New Roman"/>
          <w:sz w:val="28"/>
          <w:szCs w:val="28"/>
        </w:rPr>
        <w:t>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606">
        <w:rPr>
          <w:rFonts w:ascii="Times New Roman" w:hAnsi="Times New Roman" w:cs="Times New Roman"/>
          <w:sz w:val="28"/>
          <w:szCs w:val="28"/>
        </w:rPr>
        <w:t xml:space="preserve">(ИНДИКАТОРОВ) </w:t>
      </w:r>
    </w:p>
    <w:p w:rsidR="000836D0" w:rsidRPr="00EA0786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836D0" w:rsidRPr="003C2606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06">
        <w:rPr>
          <w:rFonts w:ascii="Times New Roman" w:hAnsi="Times New Roman" w:cs="Times New Roman"/>
          <w:sz w:val="28"/>
          <w:szCs w:val="28"/>
        </w:rPr>
        <w:t>Мерами, обеспечивающими достижение целевых показателей (индикаторов), являются:</w:t>
      </w:r>
    </w:p>
    <w:p w:rsidR="000836D0" w:rsidRPr="003C2606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06">
        <w:rPr>
          <w:rFonts w:ascii="Times New Roman" w:hAnsi="Times New Roman" w:cs="Times New Roman"/>
          <w:sz w:val="28"/>
          <w:szCs w:val="28"/>
        </w:rPr>
        <w:t xml:space="preserve">1) создание </w:t>
      </w:r>
      <w:proofErr w:type="gramStart"/>
      <w:r w:rsidRPr="003C2606">
        <w:rPr>
          <w:rFonts w:ascii="Times New Roman" w:hAnsi="Times New Roman" w:cs="Times New Roman"/>
          <w:sz w:val="28"/>
          <w:szCs w:val="28"/>
        </w:rPr>
        <w:t xml:space="preserve">механизма стимулирования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C2606">
        <w:rPr>
          <w:rFonts w:ascii="Times New Roman" w:hAnsi="Times New Roman" w:cs="Times New Roman"/>
          <w:sz w:val="28"/>
          <w:szCs w:val="28"/>
        </w:rPr>
        <w:t>учреждений культуры</w:t>
      </w:r>
      <w:proofErr w:type="gramEnd"/>
      <w:r w:rsidRPr="003C2606">
        <w:rPr>
          <w:rFonts w:ascii="Times New Roman" w:hAnsi="Times New Roman" w:cs="Times New Roman"/>
          <w:sz w:val="28"/>
          <w:szCs w:val="28"/>
        </w:rPr>
        <w:t xml:space="preserve"> </w:t>
      </w:r>
      <w:r w:rsidRPr="005637FD">
        <w:rPr>
          <w:rFonts w:ascii="Times New Roman" w:hAnsi="Times New Roman" w:cs="Times New Roman"/>
          <w:sz w:val="28"/>
          <w:szCs w:val="28"/>
        </w:rPr>
        <w:t>и образования в сфере культуры</w:t>
      </w:r>
      <w:r w:rsidRPr="003C260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3C2606">
        <w:rPr>
          <w:rFonts w:ascii="Times New Roman" w:hAnsi="Times New Roman" w:cs="Times New Roman"/>
          <w:sz w:val="28"/>
          <w:szCs w:val="28"/>
        </w:rPr>
        <w:t>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и муниципальных услуг;</w:t>
      </w:r>
    </w:p>
    <w:p w:rsidR="000836D0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606">
        <w:rPr>
          <w:rFonts w:ascii="Times New Roman" w:hAnsi="Times New Roman" w:cs="Times New Roman"/>
          <w:sz w:val="28"/>
          <w:szCs w:val="28"/>
        </w:rPr>
        <w:t xml:space="preserve">2) поэтапный рост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C260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 в Гаринском городском округе,</w:t>
      </w:r>
      <w:r w:rsidRPr="003C2606">
        <w:rPr>
          <w:rFonts w:ascii="Times New Roman" w:hAnsi="Times New Roman" w:cs="Times New Roman"/>
          <w:sz w:val="28"/>
          <w:szCs w:val="28"/>
        </w:rPr>
        <w:t xml:space="preserve"> достижение целевых показателей по доведению уровня оплаты труда (средней заработной платы)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C2606">
        <w:rPr>
          <w:rFonts w:ascii="Times New Roman" w:hAnsi="Times New Roman" w:cs="Times New Roman"/>
          <w:sz w:val="28"/>
          <w:szCs w:val="28"/>
        </w:rPr>
        <w:t xml:space="preserve">учреждений культуры и </w:t>
      </w:r>
      <w:r w:rsidRPr="005637FD">
        <w:rPr>
          <w:rFonts w:ascii="Times New Roman" w:hAnsi="Times New Roman" w:cs="Times New Roman"/>
          <w:sz w:val="28"/>
          <w:szCs w:val="28"/>
        </w:rPr>
        <w:t xml:space="preserve">образования в сфере культуры до </w:t>
      </w:r>
      <w:r w:rsidRPr="003C2606">
        <w:rPr>
          <w:rFonts w:ascii="Times New Roman" w:hAnsi="Times New Roman" w:cs="Times New Roman"/>
          <w:sz w:val="28"/>
          <w:szCs w:val="28"/>
        </w:rPr>
        <w:t xml:space="preserve">средней заработной платы в Свердловской области в соответствии с </w:t>
      </w:r>
      <w:hyperlink r:id="rId6" w:history="1">
        <w:r w:rsidRPr="003C260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C260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N 597 "О мероприятиях по реализации государственной социальной</w:t>
      </w:r>
      <w:proofErr w:type="gramEnd"/>
      <w:r w:rsidRPr="003C2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606">
        <w:rPr>
          <w:rFonts w:ascii="Times New Roman" w:hAnsi="Times New Roman" w:cs="Times New Roman"/>
          <w:sz w:val="28"/>
          <w:szCs w:val="28"/>
        </w:rPr>
        <w:t xml:space="preserve">политики" и </w:t>
      </w:r>
      <w:hyperlink r:id="rId7" w:history="1">
        <w:r w:rsidRPr="003C260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C2606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27 июля 2012 года N 584-УГ "О реализации Указов Президента Российской Федерации от 07 мая 2012 года N 596 "О долгосрочной государственной экономической политике", от 07 мая 2012 года N 597 "О мероприятиях по реализации государственной социальной политики", от 07 мая 2012 года N 598 "О совершенствовании государственной политики в сфере здравоохранения", от</w:t>
      </w:r>
      <w:proofErr w:type="gramEnd"/>
      <w:r w:rsidRPr="003C2606">
        <w:rPr>
          <w:rFonts w:ascii="Times New Roman" w:hAnsi="Times New Roman" w:cs="Times New Roman"/>
          <w:sz w:val="28"/>
          <w:szCs w:val="28"/>
        </w:rPr>
        <w:t xml:space="preserve"> 07 мая 2012 года N 599 "О мерах по реализации государственной политики в области образования и науки", от 07 мая 2012 года N 600 "О мерах по обеспечению граждан Российской Федерации доступным и комфортным жильем и повышению качества жилищно-коммунальных услуг", от 07 мая 2012 года N 601 "Об основных направлениях совершенствования системы государственного управления", от 07 мая 2012 года N 602 "Об обеспечении межнационального согласия", от 07 мая 2012 года N 606 "О мерах по реализации демографической политики Российской Федерации";</w:t>
      </w:r>
    </w:p>
    <w:p w:rsidR="000836D0" w:rsidRPr="003C2606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6D0" w:rsidRPr="003C2606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06">
        <w:rPr>
          <w:rFonts w:ascii="Times New Roman" w:hAnsi="Times New Roman" w:cs="Times New Roman"/>
          <w:sz w:val="28"/>
          <w:szCs w:val="28"/>
        </w:rPr>
        <w:t xml:space="preserve">3) обновление квалификационных требований к работникам, переобучение, повышение квалификации, приток квалифицированных кадров, создание </w:t>
      </w:r>
      <w:r w:rsidRPr="003C2606">
        <w:rPr>
          <w:rFonts w:ascii="Times New Roman" w:hAnsi="Times New Roman" w:cs="Times New Roman"/>
          <w:sz w:val="28"/>
          <w:szCs w:val="28"/>
        </w:rPr>
        <w:lastRenderedPageBreak/>
        <w:t>предпосылок для привлечения в сферу культуры конкурентоспособных специалистов и менеджеров, сохранение и развитие кадрового потенциала работников сферы культуры;</w:t>
      </w:r>
    </w:p>
    <w:p w:rsidR="000836D0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8E">
        <w:rPr>
          <w:rFonts w:ascii="Times New Roman" w:hAnsi="Times New Roman" w:cs="Times New Roman"/>
          <w:sz w:val="28"/>
          <w:szCs w:val="28"/>
        </w:rPr>
        <w:t xml:space="preserve">4) изменение типов </w:t>
      </w:r>
      <w:r w:rsidRPr="003C2606">
        <w:rPr>
          <w:rFonts w:ascii="Times New Roman" w:hAnsi="Times New Roman" w:cs="Times New Roman"/>
          <w:sz w:val="28"/>
          <w:szCs w:val="28"/>
        </w:rPr>
        <w:t>учреждений культуры, привлечение внебюджетных средств для решения поставленных задач.</w:t>
      </w:r>
    </w:p>
    <w:p w:rsidR="000836D0" w:rsidRPr="0078775E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0836D0" w:rsidRPr="00451496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1496">
        <w:rPr>
          <w:rFonts w:ascii="Times New Roman" w:hAnsi="Times New Roman" w:cs="Times New Roman"/>
          <w:sz w:val="28"/>
          <w:szCs w:val="28"/>
        </w:rPr>
        <w:t>. ОСНОВНЫЕ МЕРОПРИЯТИЯ, НАПРАВЛЕННЫЕ Н</w:t>
      </w:r>
      <w:r>
        <w:rPr>
          <w:rFonts w:ascii="Times New Roman" w:hAnsi="Times New Roman" w:cs="Times New Roman"/>
          <w:sz w:val="28"/>
          <w:szCs w:val="28"/>
        </w:rPr>
        <w:t>А СОВЕРШЕНСТВОВАНИЕ ОПЛАТЫ ТРУДА РАБОТНИКОВ МУНИЦИПАЛЬНЫХ УЧРЕЖДЕНИЙ КУЛЬТУРЫ И ОБЕСПЕЧИВАЮЩИЕ ДОСТИЖЕНИЕ ВАЖНЕЙШИХ  ЦЕЛЕВЫХ ПОКАЗАТЕЛЕЙ (ИНДИКАТОРОВ</w:t>
      </w:r>
      <w:r w:rsidRPr="00451496">
        <w:rPr>
          <w:rFonts w:ascii="Times New Roman" w:hAnsi="Times New Roman" w:cs="Times New Roman"/>
          <w:sz w:val="28"/>
          <w:szCs w:val="28"/>
        </w:rPr>
        <w:t>)</w:t>
      </w:r>
    </w:p>
    <w:p w:rsidR="000836D0" w:rsidRPr="00451496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6D0" w:rsidRPr="00451496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0836D0" w:rsidRPr="00DC654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4462"/>
        <w:gridCol w:w="2126"/>
        <w:gridCol w:w="1500"/>
        <w:gridCol w:w="1760"/>
      </w:tblGrid>
      <w:tr w:rsidR="000836D0" w:rsidRPr="00DC6545" w:rsidTr="000836D0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Мероприятие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Результат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Сроки  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исполнения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Ответственный  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исполнитель     </w:t>
            </w:r>
          </w:p>
        </w:tc>
      </w:tr>
      <w:tr w:rsidR="000836D0" w:rsidRPr="00DC6545" w:rsidTr="000836D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5          </w:t>
            </w:r>
          </w:p>
        </w:tc>
      </w:tr>
      <w:tr w:rsidR="000836D0" w:rsidRPr="00451496" w:rsidTr="000836D0">
        <w:trPr>
          <w:trHeight w:val="320"/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AA2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ОПЛАТЫ ТРУДА,  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СОЗДАНИЕ ПРОЗРАЧНОГО МЕХАНИЗМА ОПЛАТЫ ТРУДА РУКОВОДИТЕЛЕЙ УЧРЕЖДЕНИЙ</w:t>
            </w:r>
          </w:p>
        </w:tc>
      </w:tr>
      <w:tr w:rsidR="000836D0" w:rsidRPr="00451496" w:rsidTr="000836D0">
        <w:trPr>
          <w:trHeight w:val="20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эффективности деятельности   подведомственных   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руководителей и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по видам      учреждений и основным    категориям работников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акты органов местного самоуправления Гаринского городского округа</w:t>
            </w:r>
            <w:r w:rsidRPr="00636B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Гаринского городского округа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003" w:rsidRPr="00451496" w:rsidRDefault="00AA2003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</w:tr>
      <w:tr w:rsidR="000836D0" w:rsidRPr="00636B8E" w:rsidTr="000836D0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636B8E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636B8E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E">
              <w:rPr>
                <w:rFonts w:ascii="Times New Roman" w:hAnsi="Times New Roman" w:cs="Times New Roman"/>
                <w:sz w:val="24"/>
                <w:szCs w:val="24"/>
              </w:rPr>
              <w:t>Разработка (изменение)   показателей эффективности деятельности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636B8E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ведении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Гаринского городского округа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636B8E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 w:rsidRPr="00636B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1FA6">
              <w:rPr>
                <w:rFonts w:ascii="Times New Roman" w:hAnsi="Times New Roman" w:cs="Times New Roman"/>
                <w:sz w:val="24"/>
                <w:szCs w:val="24"/>
              </w:rPr>
              <w:t>УК и МКУК «КДЦ»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636B8E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  <w:r w:rsidRPr="00636B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квартал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Гаринского городского округа</w:t>
            </w:r>
          </w:p>
          <w:p w:rsidR="00AA2003" w:rsidRPr="00636B8E" w:rsidRDefault="00AA2003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</w:tr>
      <w:tr w:rsidR="000836D0" w:rsidRPr="00451496" w:rsidTr="000836D0">
        <w:trPr>
          <w:trHeight w:val="112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2F42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Внесе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изменений     в  Положения    об оплате труда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2F42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2013 год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71FA6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и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</w:tr>
      <w:tr w:rsidR="000836D0" w:rsidRPr="009E05F7" w:rsidTr="000836D0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9E05F7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 численности и размеров   заработной платы    работников  муниципальных учреждений  культуры       </w:t>
            </w:r>
          </w:p>
          <w:p w:rsidR="000836D0" w:rsidRPr="009E05F7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9E05F7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1FA6">
              <w:rPr>
                <w:rFonts w:ascii="Times New Roman" w:hAnsi="Times New Roman" w:cs="Times New Roman"/>
                <w:sz w:val="24"/>
                <w:szCs w:val="24"/>
              </w:rPr>
              <w:t xml:space="preserve">УК и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9E05F7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7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   </w:t>
            </w:r>
            <w:r w:rsidRPr="009E0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года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9E05F7" w:rsidRDefault="00071FA6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и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</w:tr>
      <w:tr w:rsidR="000836D0" w:rsidRPr="00DC6545" w:rsidTr="000836D0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5          </w:t>
            </w:r>
          </w:p>
        </w:tc>
      </w:tr>
      <w:tr w:rsidR="000836D0" w:rsidRPr="00451496" w:rsidTr="000836D0">
        <w:trPr>
          <w:trHeight w:val="169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Организация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 по представлению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учреждения сведений о доходах,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имуществе и      обязательствах   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руководителя,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его супруги (супруга) и  несовершеннолетних детей, а также граждан,   претендующих на занятие  соответствующих        должностей  </w:t>
            </w:r>
          </w:p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договоры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руководителями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71FA6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и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</w:tr>
      <w:tr w:rsidR="000836D0" w:rsidRPr="00451496" w:rsidTr="000836D0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типовых        отраслевых </w:t>
            </w:r>
            <w:proofErr w:type="gramStart"/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норм труда    работников учреждений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</w:t>
            </w:r>
            <w:proofErr w:type="gramEnd"/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</w:t>
            </w:r>
          </w:p>
          <w:p w:rsidR="00071FA6" w:rsidRPr="00451496" w:rsidRDefault="00071FA6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МКУК «КДЦ»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утверждения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федеральном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уровне 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71FA6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и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</w:tr>
      <w:tr w:rsidR="000836D0" w:rsidRPr="00451496" w:rsidTr="000836D0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стандартов работников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культуры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</w:t>
            </w:r>
          </w:p>
          <w:p w:rsidR="00071FA6" w:rsidRPr="00451496" w:rsidRDefault="00071FA6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и МКУК «КДЦ»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2013 -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годы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71FA6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и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gramStart"/>
            <w:r w:rsidR="002F42E9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gramEnd"/>
            <w:r w:rsidR="002F42E9">
              <w:rPr>
                <w:rFonts w:ascii="Times New Roman" w:hAnsi="Times New Roman" w:cs="Times New Roman"/>
                <w:sz w:val="24"/>
                <w:szCs w:val="24"/>
              </w:rPr>
              <w:t>КДЦ»</w:t>
            </w:r>
          </w:p>
        </w:tc>
      </w:tr>
      <w:tr w:rsidR="000836D0" w:rsidRPr="00451496" w:rsidTr="000836D0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2F42E9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 реализации мероприятий   по повышению </w:t>
            </w:r>
            <w:proofErr w:type="gramStart"/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учреждений    культуры</w:t>
            </w:r>
            <w:proofErr w:type="gramEnd"/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2F42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Министерство культуры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Свердловской области,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администрацию Гаринского городского округа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71FA6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и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  <w:r w:rsidR="000836D0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6D0" w:rsidRPr="00451496" w:rsidTr="000836D0">
        <w:trPr>
          <w:trHeight w:val="260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   для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  в Министерство культуры Свердловской области, Администрацию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об анализе результатов   повышения оплаты труда  отдельных категорий      работников в соответствии с </w:t>
            </w:r>
            <w:hyperlink r:id="rId8" w:history="1">
              <w:r w:rsidRPr="004514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     Российской Федерации   от 07 мая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N 597 "О мероприятиях  по реализации    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   социальной политики" и   подготовка предложений   о подходах      регулированию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латы   труда работников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   на период после 2018г. </w:t>
            </w:r>
            <w:proofErr w:type="gramEnd"/>
          </w:p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</w:tr>
      <w:tr w:rsidR="000836D0" w:rsidRPr="00451496" w:rsidTr="000836D0">
        <w:trPr>
          <w:trHeight w:val="283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учреждениями культуры    планов мероприятий    по повышению 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еятельности учреждения  в части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азания  муниципальных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услуг    (выполнения работ)  на основе целевых   показателей деятельности учреждения,  совершенствованию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оплаты труда, включая    мероприятия по повышению оплаты труда      соответствующих категорий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  </w:t>
            </w:r>
          </w:p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9" w:rsidRDefault="000836D0" w:rsidP="002F42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  <w:p w:rsidR="000836D0" w:rsidRPr="00451496" w:rsidRDefault="00071FA6" w:rsidP="002F42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и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II - III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кварталы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года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71FA6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и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</w:tr>
      <w:tr w:rsidR="000836D0" w:rsidRPr="00DC6545" w:rsidTr="000836D0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5          </w:t>
            </w:r>
          </w:p>
        </w:tc>
      </w:tr>
      <w:tr w:rsidR="000836D0" w:rsidRPr="00451496" w:rsidTr="000836D0"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РАЗВИТИЕ КАДРОВОГО ПОТЕНЦИАЛА РАБОТНИКОВ УЧРЕЖДЕНИЙ КУЛЬТУРЫ              </w:t>
            </w:r>
          </w:p>
        </w:tc>
      </w:tr>
      <w:tr w:rsidR="000836D0" w:rsidRPr="00451496" w:rsidTr="000836D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>по повышению квалификации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в сфере культуры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курсы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повышения    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71FA6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и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</w:tr>
      <w:tr w:rsidR="000836D0" w:rsidRPr="00451496" w:rsidTr="000836D0"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 по организации заключения дополнительных соглашений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трудовым договорам     (новых трудовых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договоров) с работниками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учреждений культуры   в связи с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введением  эффективного контракта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трудовые договоры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71FA6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и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  <w:r w:rsidR="000836D0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6D0" w:rsidRPr="00451496" w:rsidTr="000836D0">
        <w:trPr>
          <w:trHeight w:val="640"/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D0" w:rsidRPr="00451496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ЦЕЛЕВЫХ ПОКАЗАТЕЛЕЙ СРЕДНЕЙ ЗАРАБОТНОЙ ПЛАТЫ   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ОТДЕЛЬНЫХ КАТЕГОРИЙ РАБОТНИКОВ, ОПРЕДЕЛЕННЫХ </w:t>
            </w:r>
            <w:hyperlink r:id="rId9" w:history="1">
              <w:r w:rsidRPr="004514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 ОТ 07 МАЯ 2012 ГОДА N 597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РЕАЛИЗАЦИИ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СОЦИАЛЬНОЙ ПОЛИТИКИ"</w:t>
            </w:r>
          </w:p>
        </w:tc>
      </w:tr>
      <w:tr w:rsidR="000836D0" w:rsidRPr="00451496" w:rsidTr="000836D0">
        <w:trPr>
          <w:trHeight w:val="9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2F42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постоянно       действующей рабочей      группы по оценке результатов  реализации   "дорожной карты"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2F42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FA6">
              <w:rPr>
                <w:rFonts w:ascii="Times New Roman" w:hAnsi="Times New Roman" w:cs="Times New Roman"/>
                <w:sz w:val="24"/>
                <w:szCs w:val="24"/>
              </w:rPr>
              <w:t xml:space="preserve">УК и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2013 год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71FA6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и </w:t>
            </w:r>
            <w:r w:rsidR="002F42E9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  <w:r w:rsidR="000836D0"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6D0" w:rsidRPr="00451496" w:rsidTr="000836D0">
        <w:trPr>
          <w:tblCellSpacing w:w="5" w:type="nil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СОПРОВОЖДЕНИЕ "ДОРОЖНОЙ КАРТЫ"                             </w:t>
            </w:r>
          </w:p>
        </w:tc>
      </w:tr>
      <w:tr w:rsidR="000836D0" w:rsidRPr="00451496" w:rsidTr="000836D0"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"дорожной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арты"  в Министерство культуры  Свердловской области, </w:t>
            </w:r>
          </w:p>
          <w:p w:rsidR="000836D0" w:rsidRPr="00451496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Гаринского городского округа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отчет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один раз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полугодие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срок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1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5 числа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месяца,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следующего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отчетным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периодом,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ежегодно)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</w:tr>
      <w:tr w:rsidR="000836D0" w:rsidRPr="00451496" w:rsidTr="000836D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2F42E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"дорожную карту"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623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3D6E">
              <w:rPr>
                <w:rFonts w:ascii="Times New Roman" w:hAnsi="Times New Roman" w:cs="Times New Roman"/>
                <w:sz w:val="24"/>
                <w:szCs w:val="24"/>
              </w:rPr>
              <w:t>Главы Гаринского городского округа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51496" w:rsidRDefault="00071FA6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и </w:t>
            </w:r>
            <w:r w:rsidR="00623D6E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</w:tr>
    </w:tbl>
    <w:p w:rsidR="000836D0" w:rsidRPr="00451496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D0" w:rsidRPr="00451496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36D0" w:rsidRPr="00451496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36D0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836D0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836D0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836D0" w:rsidRPr="00DC6545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0836D0" w:rsidRPr="00DC6545" w:rsidSect="000836D0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</w:p>
    <w:p w:rsidR="000836D0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6D0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6D0" w:rsidRPr="0046008D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008D">
        <w:rPr>
          <w:rFonts w:ascii="Times New Roman" w:hAnsi="Times New Roman" w:cs="Times New Roman"/>
          <w:sz w:val="28"/>
          <w:szCs w:val="28"/>
        </w:rPr>
        <w:t>. ПОКАЗАТЕЛИ ПОВЫШЕНИЯ СРЕДНЕЙ ЗАРАБОТНОЙ ПЛАТЫ</w:t>
      </w:r>
    </w:p>
    <w:p w:rsidR="000836D0" w:rsidRPr="0046008D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8D"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</w:p>
    <w:p w:rsidR="000836D0" w:rsidRPr="0046008D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0836D0" w:rsidRPr="0046008D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354"/>
        <w:gridCol w:w="960"/>
        <w:gridCol w:w="960"/>
        <w:gridCol w:w="960"/>
        <w:gridCol w:w="960"/>
        <w:gridCol w:w="960"/>
        <w:gridCol w:w="1080"/>
        <w:gridCol w:w="1080"/>
        <w:gridCol w:w="1080"/>
        <w:gridCol w:w="1080"/>
      </w:tblGrid>
      <w:tr w:rsidR="000836D0" w:rsidRPr="00DC6545" w:rsidTr="000836D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2017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2018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2013 -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2015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2013 -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2018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годы</w:t>
            </w:r>
          </w:p>
        </w:tc>
      </w:tr>
      <w:tr w:rsidR="000836D0" w:rsidRPr="00DC6545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150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КАТЕГОРИЯ РАБОТНИКОВ: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                   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экономике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Свердловской    области, </w:t>
            </w:r>
          </w:p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рублей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28365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31712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35264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39002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43136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47708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31780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37531 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   к предыдущему    году, </w:t>
            </w:r>
          </w:p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X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111,8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111,2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110,6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110,6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110,6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Среднесписочная   чис</w:t>
            </w:r>
            <w:r w:rsidR="00623D6E">
              <w:rPr>
                <w:rFonts w:ascii="Times New Roman" w:hAnsi="Times New Roman" w:cs="Times New Roman"/>
                <w:sz w:val="24"/>
                <w:szCs w:val="24"/>
              </w:rPr>
              <w:t xml:space="preserve">ленность  работников,       </w:t>
            </w:r>
            <w:r w:rsidR="00623D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   заработная плата,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рублей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15913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20581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25990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32138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39340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47708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20828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30278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Темп роста    к предыдущему     году,</w:t>
            </w:r>
          </w:p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X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   к средней     заработной плате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>по экономике    Свердловской     области,</w:t>
            </w:r>
          </w:p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91,2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Размер начислений  на фонд оплаты    труда,</w:t>
            </w:r>
          </w:p>
          <w:p w:rsidR="000836D0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 </w:t>
            </w:r>
          </w:p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302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302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302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302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D6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302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D6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302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Планируемый размер фонда оплаты труда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начислениями,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формируемый     за счет всех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источников  финансирования   для достижения    целевых показателей,   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тановленных   федеральными  </w:t>
            </w:r>
            <w:r w:rsidR="00623D6E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власти,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</w:t>
            </w:r>
          </w:p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17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13425,7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17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17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20303,4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17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17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28273,8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17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32797,2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15854,3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9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46095,8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Планируемый размер фонда оплаты труда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средств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C27F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27FF7">
              <w:rPr>
                <w:rFonts w:ascii="Times New Roman" w:hAnsi="Times New Roman" w:cs="Times New Roman"/>
                <w:sz w:val="24"/>
                <w:szCs w:val="24"/>
              </w:rPr>
              <w:br/>
              <w:t>тыс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. рублей     </w:t>
            </w:r>
          </w:p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7643,6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8790,1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623D6E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  <w:r w:rsidR="00C27FF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C27FF7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0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36011</w:t>
            </w:r>
          </w:p>
        </w:tc>
      </w:tr>
      <w:tr w:rsidR="000836D0" w:rsidRPr="00DC6545" w:rsidTr="000836D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DC6545" w:rsidRDefault="000836D0" w:rsidP="000836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C27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фонда оплаты труда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начислениями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2012 году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691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по графе соответствующего  года минус </w:t>
            </w:r>
            <w:hyperlink w:anchor="Par691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="00C27FF7">
              <w:rPr>
                <w:rFonts w:ascii="Times New Roman" w:hAnsi="Times New Roman" w:cs="Times New Roman"/>
                <w:sz w:val="24"/>
                <w:szCs w:val="24"/>
              </w:rPr>
              <w:t xml:space="preserve">за 2012 год),     </w:t>
            </w:r>
            <w:r w:rsidR="00C27FF7">
              <w:rPr>
                <w:rFonts w:ascii="Times New Roman" w:hAnsi="Times New Roman" w:cs="Times New Roman"/>
                <w:sz w:val="24"/>
                <w:szCs w:val="24"/>
              </w:rPr>
              <w:br/>
              <w:t>тыс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. рублей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X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17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6736,9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17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10032,2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17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13614,8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17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17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17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26108,4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hyperlink w:anchor="Par706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по графе соответствующего  года минус </w:t>
            </w:r>
            <w:hyperlink w:anchor="Par706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C27FF7">
              <w:rPr>
                <w:rFonts w:ascii="Times New Roman" w:hAnsi="Times New Roman" w:cs="Times New Roman"/>
                <w:sz w:val="24"/>
                <w:szCs w:val="24"/>
              </w:rPr>
              <w:t xml:space="preserve"> за 2012 год),     </w:t>
            </w:r>
            <w:r w:rsidR="00C27FF7">
              <w:rPr>
                <w:rFonts w:ascii="Times New Roman" w:hAnsi="Times New Roman" w:cs="Times New Roman"/>
                <w:sz w:val="24"/>
                <w:szCs w:val="24"/>
              </w:rPr>
              <w:br/>
              <w:t>тыс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. рублей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C27FF7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C27FF7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C27FF7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C27FF7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C27FF7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8422,4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C27FF7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27"/>
            <w:bookmarkEnd w:id="4"/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включая средства, полученные за счет проведения  мероп</w:t>
            </w:r>
            <w:r w:rsidR="000B3E28">
              <w:rPr>
                <w:rFonts w:ascii="Times New Roman" w:hAnsi="Times New Roman" w:cs="Times New Roman"/>
                <w:sz w:val="24"/>
                <w:szCs w:val="24"/>
              </w:rPr>
              <w:t xml:space="preserve">риятий    по оптимизации,   </w:t>
            </w:r>
            <w:r w:rsidR="000B3E28">
              <w:rPr>
                <w:rFonts w:ascii="Times New Roman" w:hAnsi="Times New Roman" w:cs="Times New Roman"/>
                <w:sz w:val="24"/>
                <w:szCs w:val="24"/>
              </w:rPr>
              <w:br/>
              <w:t>тыс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. рублей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E52179" w:rsidP="000836D0">
            <w:r>
              <w:rPr>
                <w:rFonts w:ascii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E52179" w:rsidP="000836D0">
            <w:r>
              <w:rPr>
                <w:rFonts w:ascii="Times New Roman" w:hAnsi="Times New Roman" w:cs="Times New Roman"/>
                <w:sz w:val="24"/>
                <w:szCs w:val="24"/>
              </w:rPr>
              <w:t>3009,7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E52179" w:rsidP="000836D0">
            <w:r>
              <w:rPr>
                <w:rFonts w:ascii="Times New Roman" w:hAnsi="Times New Roman" w:cs="Times New Roman"/>
                <w:sz w:val="24"/>
                <w:szCs w:val="24"/>
              </w:rPr>
              <w:t>4084,4</w:t>
            </w:r>
            <w:r w:rsidR="000836D0"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E52179" w:rsidP="000836D0">
            <w:r>
              <w:rPr>
                <w:rFonts w:ascii="Times New Roman" w:hAnsi="Times New Roman" w:cs="Times New Roman"/>
                <w:sz w:val="24"/>
                <w:szCs w:val="24"/>
              </w:rPr>
              <w:t>5224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E52179" w:rsidP="000836D0">
            <w:r>
              <w:rPr>
                <w:rFonts w:ascii="Times New Roman" w:hAnsi="Times New Roman" w:cs="Times New Roman"/>
                <w:sz w:val="24"/>
                <w:szCs w:val="24"/>
              </w:rPr>
              <w:t>6475,5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E52179" w:rsidP="000836D0">
            <w:r>
              <w:rPr>
                <w:rFonts w:ascii="Times New Roman" w:hAnsi="Times New Roman" w:cs="Times New Roman"/>
                <w:sz w:val="24"/>
                <w:szCs w:val="24"/>
              </w:rPr>
              <w:t>7832,5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C27FF7" w:rsidP="000836D0">
            <w:r>
              <w:rPr>
                <w:rFonts w:ascii="Times New Roman" w:hAnsi="Times New Roman" w:cs="Times New Roman"/>
                <w:sz w:val="24"/>
                <w:szCs w:val="24"/>
              </w:rPr>
              <w:t>1625,1</w:t>
            </w:r>
            <w:r w:rsidR="000836D0"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C27FF7" w:rsidP="000836D0">
            <w:bookmarkStart w:id="5" w:name="Par738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7566,4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за счет средств  фонда обязательного  медици</w:t>
            </w:r>
            <w:r w:rsidR="000B3E28">
              <w:rPr>
                <w:rFonts w:ascii="Times New Roman" w:hAnsi="Times New Roman" w:cs="Times New Roman"/>
                <w:sz w:val="24"/>
                <w:szCs w:val="24"/>
              </w:rPr>
              <w:t xml:space="preserve">нского    страхования,      </w:t>
            </w:r>
            <w:r w:rsidR="000B3E28">
              <w:rPr>
                <w:rFonts w:ascii="Times New Roman" w:hAnsi="Times New Roman" w:cs="Times New Roman"/>
                <w:sz w:val="24"/>
                <w:szCs w:val="24"/>
              </w:rPr>
              <w:br/>
              <w:t>тыс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. рублей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745"/>
            <w:bookmarkEnd w:id="6"/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 от приносящей </w:t>
            </w:r>
            <w:r w:rsidR="000B3E28">
              <w:rPr>
                <w:rFonts w:ascii="Times New Roman" w:hAnsi="Times New Roman" w:cs="Times New Roman"/>
                <w:sz w:val="24"/>
                <w:szCs w:val="24"/>
              </w:rPr>
              <w:t xml:space="preserve">  доход   деятельности,     </w:t>
            </w:r>
            <w:r w:rsidR="000B3E28">
              <w:rPr>
                <w:rFonts w:ascii="Times New Roman" w:hAnsi="Times New Roman" w:cs="Times New Roman"/>
                <w:sz w:val="24"/>
                <w:szCs w:val="24"/>
              </w:rPr>
              <w:br/>
              <w:t>тыс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. рублей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752"/>
            <w:bookmarkEnd w:id="7"/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0,0  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иных  источников,   включая  </w:t>
            </w:r>
            <w:r w:rsidR="00E45E80">
              <w:rPr>
                <w:rFonts w:ascii="Times New Roman" w:hAnsi="Times New Roman" w:cs="Times New Roman"/>
                <w:sz w:val="24"/>
                <w:szCs w:val="24"/>
              </w:rPr>
              <w:t>корректировку местного</w:t>
            </w:r>
            <w:r w:rsidR="00E5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E8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год,</w:t>
            </w:r>
          </w:p>
          <w:p w:rsidR="000836D0" w:rsidRPr="0046008D" w:rsidRDefault="000B3E28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. рублей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179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7930,9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E521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12478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13162,6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13152,6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C27FF7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2662,2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C27FF7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758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10084,4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Итого: объем   средств, предусмотренный   на п</w:t>
            </w:r>
            <w:r w:rsidR="000B3E28">
              <w:rPr>
                <w:rFonts w:ascii="Times New Roman" w:hAnsi="Times New Roman" w:cs="Times New Roman"/>
                <w:sz w:val="24"/>
                <w:szCs w:val="24"/>
              </w:rPr>
              <w:t>овышение   оплаты труда,     тыс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. рублей     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w:anchor="Par727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11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hyperlink w:anchor="Par745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13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752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hyperlink w:anchor="Par758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)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6736,9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10032,2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13614,8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26108,4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C27FF7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5417,1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C27FF7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25221,6</w:t>
            </w:r>
            <w:r w:rsidR="000836D0"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  объема средств    от оптимизации    к сумме объема  средств,   предусмотренного  на повышение оплаты труда,     процентов         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w:anchor="Par738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12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hyperlink w:anchor="Par769" w:history="1">
              <w:r w:rsidRPr="004600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16</w:t>
              </w:r>
            </w:hyperlink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x 100)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F82C90" w:rsidP="000836D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6D0"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F82C90" w:rsidP="000836D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6D0"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F82C90" w:rsidP="000836D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6D0"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F82C90" w:rsidP="000836D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6D0"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F82C90" w:rsidP="000836D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6D0"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Default="00F82C90" w:rsidP="000836D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6D0" w:rsidRPr="001232C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</w:tr>
      <w:tr w:rsidR="000836D0" w:rsidRPr="0046008D" w:rsidTr="00083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Дополнительная   потребность       на доведение    до целевых   показателей,  установленных федеральными    органами  исполнит</w:t>
            </w:r>
            <w:r w:rsidR="000B3E28">
              <w:rPr>
                <w:rFonts w:ascii="Times New Roman" w:hAnsi="Times New Roman" w:cs="Times New Roman"/>
                <w:sz w:val="24"/>
                <w:szCs w:val="24"/>
              </w:rPr>
              <w:t xml:space="preserve">ельной    власти,           </w:t>
            </w:r>
            <w:r w:rsidR="000B3E28">
              <w:rPr>
                <w:rFonts w:ascii="Times New Roman" w:hAnsi="Times New Roman" w:cs="Times New Roman"/>
                <w:sz w:val="24"/>
                <w:szCs w:val="24"/>
              </w:rPr>
              <w:br/>
              <w:t>тыс</w:t>
            </w: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. рублей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0836D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 xml:space="preserve"> 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7930,,9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E521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13162,6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E52615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13152,6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F82C9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0" w:rsidRPr="0046008D" w:rsidRDefault="00F82C90" w:rsidP="00083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10084,4</w:t>
            </w:r>
          </w:p>
        </w:tc>
      </w:tr>
    </w:tbl>
    <w:p w:rsidR="000836D0" w:rsidRPr="0046008D" w:rsidRDefault="000836D0" w:rsidP="000836D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278DA" w:rsidRDefault="00A278DA"/>
    <w:sectPr w:rsidR="00A278DA" w:rsidSect="000836D0">
      <w:pgSz w:w="16840" w:h="11907" w:orient="landscape"/>
      <w:pgMar w:top="567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D0"/>
    <w:rsid w:val="00071FA6"/>
    <w:rsid w:val="000836D0"/>
    <w:rsid w:val="000B3E28"/>
    <w:rsid w:val="002F42E9"/>
    <w:rsid w:val="00440E8F"/>
    <w:rsid w:val="005254BC"/>
    <w:rsid w:val="00623D6E"/>
    <w:rsid w:val="00A278DA"/>
    <w:rsid w:val="00AA2003"/>
    <w:rsid w:val="00B8282C"/>
    <w:rsid w:val="00C27FF7"/>
    <w:rsid w:val="00D10392"/>
    <w:rsid w:val="00DB07A6"/>
    <w:rsid w:val="00DD7CF6"/>
    <w:rsid w:val="00E45E80"/>
    <w:rsid w:val="00E52179"/>
    <w:rsid w:val="00E52615"/>
    <w:rsid w:val="00F8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D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7CF6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960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CF6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CF6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CF6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CF6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CF6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CF6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C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F5C20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C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CF6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D7CF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D7CF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D7CF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D7CF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D7CF6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D7CF6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D7CF6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D7CF6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D7CF6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D7C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5">
    <w:name w:val="Subtitle"/>
    <w:basedOn w:val="a"/>
    <w:next w:val="a"/>
    <w:link w:val="a6"/>
    <w:uiPriority w:val="11"/>
    <w:qFormat/>
    <w:rsid w:val="00DD7CF6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CF6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7">
    <w:name w:val="Strong"/>
    <w:uiPriority w:val="22"/>
    <w:qFormat/>
    <w:rsid w:val="00DD7CF6"/>
    <w:rPr>
      <w:b/>
      <w:bCs/>
      <w:spacing w:val="0"/>
    </w:rPr>
  </w:style>
  <w:style w:type="character" w:styleId="a8">
    <w:name w:val="Emphasis"/>
    <w:uiPriority w:val="20"/>
    <w:qFormat/>
    <w:rsid w:val="00DD7CF6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9">
    <w:name w:val="No Spacing"/>
    <w:basedOn w:val="a"/>
    <w:uiPriority w:val="99"/>
    <w:qFormat/>
    <w:rsid w:val="00DD7CF6"/>
    <w:pPr>
      <w:spacing w:after="0" w:line="240" w:lineRule="auto"/>
    </w:pPr>
    <w:rPr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DD7CF6"/>
    <w:pPr>
      <w:spacing w:after="80" w:line="240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D7CF6"/>
    <w:pPr>
      <w:spacing w:after="80" w:line="240" w:lineRule="auto"/>
    </w:pPr>
    <w:rPr>
      <w:color w:val="B79000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DD7CF6"/>
    <w:rPr>
      <w:color w:val="B79000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DD7CF6"/>
    <w:pPr>
      <w:pBdr>
        <w:top w:val="dotted" w:sz="8" w:space="10" w:color="F5C201" w:themeColor="accent2"/>
        <w:bottom w:val="dotted" w:sz="8" w:space="10" w:color="F5C201" w:themeColor="accent2"/>
      </w:pBdr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DD7CF6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d">
    <w:name w:val="Subtle Emphasis"/>
    <w:uiPriority w:val="19"/>
    <w:qFormat/>
    <w:rsid w:val="00DD7CF6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e">
    <w:name w:val="Intense Emphasis"/>
    <w:uiPriority w:val="21"/>
    <w:qFormat/>
    <w:rsid w:val="00DD7C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">
    <w:name w:val="Subtle Reference"/>
    <w:uiPriority w:val="31"/>
    <w:qFormat/>
    <w:rsid w:val="00DD7CF6"/>
    <w:rPr>
      <w:i/>
      <w:iCs/>
      <w:smallCaps/>
      <w:color w:val="F5C201" w:themeColor="accent2"/>
      <w:u w:color="F5C201" w:themeColor="accent2"/>
    </w:rPr>
  </w:style>
  <w:style w:type="character" w:styleId="af0">
    <w:name w:val="Intense Reference"/>
    <w:uiPriority w:val="32"/>
    <w:qFormat/>
    <w:rsid w:val="00DD7CF6"/>
    <w:rPr>
      <w:b/>
      <w:bCs/>
      <w:i/>
      <w:iCs/>
      <w:smallCaps/>
      <w:color w:val="F5C201" w:themeColor="accent2"/>
      <w:u w:color="F5C201" w:themeColor="accent2"/>
    </w:rPr>
  </w:style>
  <w:style w:type="character" w:styleId="af1">
    <w:name w:val="Book Title"/>
    <w:uiPriority w:val="33"/>
    <w:qFormat/>
    <w:rsid w:val="00DD7CF6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DD7CF6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DD7CF6"/>
    <w:pPr>
      <w:spacing w:after="80" w:line="240" w:lineRule="auto"/>
    </w:pPr>
    <w:rPr>
      <w:b/>
      <w:bCs/>
      <w:i/>
      <w:iCs/>
      <w:color w:val="B79000" w:themeColor="accent2" w:themeShade="BF"/>
      <w:sz w:val="18"/>
      <w:szCs w:val="18"/>
    </w:rPr>
  </w:style>
  <w:style w:type="paragraph" w:customStyle="1" w:styleId="ConsPlusTitle">
    <w:name w:val="ConsPlusTitle"/>
    <w:uiPriority w:val="99"/>
    <w:rsid w:val="000836D0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836D0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D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7CF6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960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CF6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CF6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CF6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CF6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CF6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CF6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C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F5C20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C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CF6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D7CF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D7CF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D7CF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D7CF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D7CF6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D7CF6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D7CF6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D7CF6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D7CF6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D7C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5">
    <w:name w:val="Subtitle"/>
    <w:basedOn w:val="a"/>
    <w:next w:val="a"/>
    <w:link w:val="a6"/>
    <w:uiPriority w:val="11"/>
    <w:qFormat/>
    <w:rsid w:val="00DD7CF6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CF6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7">
    <w:name w:val="Strong"/>
    <w:uiPriority w:val="22"/>
    <w:qFormat/>
    <w:rsid w:val="00DD7CF6"/>
    <w:rPr>
      <w:b/>
      <w:bCs/>
      <w:spacing w:val="0"/>
    </w:rPr>
  </w:style>
  <w:style w:type="character" w:styleId="a8">
    <w:name w:val="Emphasis"/>
    <w:uiPriority w:val="20"/>
    <w:qFormat/>
    <w:rsid w:val="00DD7CF6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9">
    <w:name w:val="No Spacing"/>
    <w:basedOn w:val="a"/>
    <w:uiPriority w:val="99"/>
    <w:qFormat/>
    <w:rsid w:val="00DD7CF6"/>
    <w:pPr>
      <w:spacing w:after="0" w:line="240" w:lineRule="auto"/>
    </w:pPr>
    <w:rPr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DD7CF6"/>
    <w:pPr>
      <w:spacing w:after="80" w:line="240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D7CF6"/>
    <w:pPr>
      <w:spacing w:after="80" w:line="240" w:lineRule="auto"/>
    </w:pPr>
    <w:rPr>
      <w:color w:val="B79000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DD7CF6"/>
    <w:rPr>
      <w:color w:val="B79000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DD7CF6"/>
    <w:pPr>
      <w:pBdr>
        <w:top w:val="dotted" w:sz="8" w:space="10" w:color="F5C201" w:themeColor="accent2"/>
        <w:bottom w:val="dotted" w:sz="8" w:space="10" w:color="F5C201" w:themeColor="accent2"/>
      </w:pBdr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DD7CF6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d">
    <w:name w:val="Subtle Emphasis"/>
    <w:uiPriority w:val="19"/>
    <w:qFormat/>
    <w:rsid w:val="00DD7CF6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e">
    <w:name w:val="Intense Emphasis"/>
    <w:uiPriority w:val="21"/>
    <w:qFormat/>
    <w:rsid w:val="00DD7C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">
    <w:name w:val="Subtle Reference"/>
    <w:uiPriority w:val="31"/>
    <w:qFormat/>
    <w:rsid w:val="00DD7CF6"/>
    <w:rPr>
      <w:i/>
      <w:iCs/>
      <w:smallCaps/>
      <w:color w:val="F5C201" w:themeColor="accent2"/>
      <w:u w:color="F5C201" w:themeColor="accent2"/>
    </w:rPr>
  </w:style>
  <w:style w:type="character" w:styleId="af0">
    <w:name w:val="Intense Reference"/>
    <w:uiPriority w:val="32"/>
    <w:qFormat/>
    <w:rsid w:val="00DD7CF6"/>
    <w:rPr>
      <w:b/>
      <w:bCs/>
      <w:i/>
      <w:iCs/>
      <w:smallCaps/>
      <w:color w:val="F5C201" w:themeColor="accent2"/>
      <w:u w:color="F5C201" w:themeColor="accent2"/>
    </w:rPr>
  </w:style>
  <w:style w:type="character" w:styleId="af1">
    <w:name w:val="Book Title"/>
    <w:uiPriority w:val="33"/>
    <w:qFormat/>
    <w:rsid w:val="00DD7CF6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DD7CF6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DD7CF6"/>
    <w:pPr>
      <w:spacing w:after="80" w:line="240" w:lineRule="auto"/>
    </w:pPr>
    <w:rPr>
      <w:b/>
      <w:bCs/>
      <w:i/>
      <w:iCs/>
      <w:color w:val="B79000" w:themeColor="accent2" w:themeShade="BF"/>
      <w:sz w:val="18"/>
      <w:szCs w:val="18"/>
    </w:rPr>
  </w:style>
  <w:style w:type="paragraph" w:customStyle="1" w:styleId="ConsPlusTitle">
    <w:name w:val="ConsPlusTitle"/>
    <w:uiPriority w:val="99"/>
    <w:rsid w:val="000836D0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836D0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D8E20CEF002BF22253379FEB8DAFA0EAA3FD8D0BE80C4F2AAFE248DP4B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5D8E20CEF002BF2225336FFDD484F00EA368D6D5BB8A9AA6F7F873D21CCE80B6P3B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5D8E20CEF002BF22253379FEB8DAFA0EAA3FD8D0BE80C4F2AAFE248DP4B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5D8E20CEF002BF22253379FEB8DAFA0EAA3FD8D0BE80C4F2AAFE248DP4BCE" TargetMode="Externa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B0B4-DB63-466B-9276-E1656D31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Тамара</cp:lastModifiedBy>
  <cp:revision>9</cp:revision>
  <dcterms:created xsi:type="dcterms:W3CDTF">2013-07-24T11:22:00Z</dcterms:created>
  <dcterms:modified xsi:type="dcterms:W3CDTF">2014-04-23T03:19:00Z</dcterms:modified>
</cp:coreProperties>
</file>