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Pr="00B41521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08" w:rsidRPr="00A97B08" w:rsidRDefault="00A97B08" w:rsidP="00A9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08">
        <w:rPr>
          <w:rFonts w:ascii="Times New Roman" w:hAnsi="Times New Roman" w:cs="Times New Roman"/>
          <w:b/>
          <w:sz w:val="28"/>
          <w:szCs w:val="28"/>
        </w:rPr>
        <w:t>Кадастровая палата напоминает о важности присвоения адреса объектам недвижимости</w:t>
      </w:r>
      <w:r w:rsidRPr="00A97B08">
        <w:rPr>
          <w:rFonts w:ascii="Times New Roman" w:hAnsi="Times New Roman" w:cs="Times New Roman"/>
          <w:b/>
          <w:sz w:val="28"/>
          <w:szCs w:val="28"/>
        </w:rPr>
        <w:br/>
      </w:r>
    </w:p>
    <w:p w:rsidR="00A97B08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 xml:space="preserve">Орган регистрации прав осуществляет функцию по передаче сведений о земельных участках и объектах капитального строительства в Федеральную налоговую службу. Информация передается раз в год за предыдущий налоговый период и в течение текущего года в рамках периодических выгрузок. </w:t>
      </w:r>
    </w:p>
    <w:p w:rsidR="00A97B08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 xml:space="preserve">По итогам передачи данных об объектах за 2016 год Кадастровой палатой по </w:t>
      </w:r>
      <w:r w:rsidR="002D2EE5">
        <w:rPr>
          <w:rFonts w:ascii="Times New Roman" w:hAnsi="Times New Roman" w:cs="Times New Roman"/>
          <w:sz w:val="28"/>
          <w:szCs w:val="28"/>
        </w:rPr>
        <w:t>Свердловской</w:t>
      </w:r>
      <w:r w:rsidRPr="00A97B08">
        <w:rPr>
          <w:rFonts w:ascii="Times New Roman" w:hAnsi="Times New Roman" w:cs="Times New Roman"/>
          <w:sz w:val="28"/>
          <w:szCs w:val="28"/>
        </w:rPr>
        <w:t xml:space="preserve"> области было выявлено, что некоторые сведения об объектах недвижимости и земельных участках не соответствуют требованиям форматно-логического контроля, установленного для передачи и приема сведений в налоговый орган. Из-за отсутствия в сведениях Единого государственного реестра недвижимости (ЕГРН) ряда характеристик, прежде всего присвоенного в установленном порядке адреса, часть объектов выпадают из налогообложения.</w:t>
      </w:r>
    </w:p>
    <w:p w:rsidR="00A97B08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>К ошибкам в сведениях об адресе можно отнести, например: отсутствие номера дома у здания; отсутствие номера квартиры или комнаты у жилого помещения;</w:t>
      </w:r>
      <w:r w:rsidR="002D2EE5">
        <w:rPr>
          <w:rFonts w:ascii="Times New Roman" w:hAnsi="Times New Roman" w:cs="Times New Roman"/>
          <w:sz w:val="28"/>
          <w:szCs w:val="28"/>
        </w:rPr>
        <w:t xml:space="preserve"> </w:t>
      </w:r>
      <w:r w:rsidRPr="00A97B08">
        <w:rPr>
          <w:rFonts w:ascii="Times New Roman" w:hAnsi="Times New Roman" w:cs="Times New Roman"/>
          <w:sz w:val="28"/>
          <w:szCs w:val="28"/>
        </w:rPr>
        <w:t>отсутствие в адресе (местоположении) объекта недвижимости города или населенного пункта;</w:t>
      </w:r>
      <w:r w:rsidR="002D2EE5">
        <w:rPr>
          <w:rFonts w:ascii="Times New Roman" w:hAnsi="Times New Roman" w:cs="Times New Roman"/>
          <w:sz w:val="28"/>
          <w:szCs w:val="28"/>
        </w:rPr>
        <w:t xml:space="preserve"> </w:t>
      </w:r>
      <w:r w:rsidRPr="00A97B08">
        <w:rPr>
          <w:rFonts w:ascii="Times New Roman" w:hAnsi="Times New Roman" w:cs="Times New Roman"/>
          <w:sz w:val="28"/>
          <w:szCs w:val="28"/>
        </w:rPr>
        <w:t xml:space="preserve">отсутствие наименований населенных пунктов. </w:t>
      </w:r>
    </w:p>
    <w:p w:rsidR="00451AC3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 xml:space="preserve">В ЕГРН вносится адрес объекта недвижимости в структурированном виде на основании акта органа государственной власти или органа местного самоуправления. При отсутствии присвоенного в установленном порядке адреса объекта недвижимости в ЕГРН вносится описание местоположения в структурированном виде, которое определяет кадастровый инженер при проведении кадастровых работ. </w:t>
      </w:r>
    </w:p>
    <w:p w:rsidR="00A97B08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 xml:space="preserve">Для присвоения адреса объекту недвижимости правообладатель может обратиться в орган местного самоуправления, на территории которого расположен объект недвижимости. </w:t>
      </w:r>
      <w:r w:rsidR="00451AC3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участков.</w:t>
      </w:r>
    </w:p>
    <w:p w:rsidR="00A97B08" w:rsidRPr="00A97B08" w:rsidRDefault="00A97B08" w:rsidP="00A9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8">
        <w:rPr>
          <w:rFonts w:ascii="Times New Roman" w:hAnsi="Times New Roman" w:cs="Times New Roman"/>
          <w:sz w:val="28"/>
          <w:szCs w:val="28"/>
        </w:rPr>
        <w:t xml:space="preserve">Кадастровая палата в свою очередь также ведет работы по наполнению ЕГРН качественными данными об адресах объектов недвижимости. Для этого </w:t>
      </w:r>
      <w:r w:rsidR="00451AC3">
        <w:rPr>
          <w:rFonts w:ascii="Times New Roman" w:hAnsi="Times New Roman" w:cs="Times New Roman"/>
          <w:sz w:val="28"/>
          <w:szCs w:val="28"/>
        </w:rPr>
        <w:t>ежеквартально</w:t>
      </w:r>
      <w:r w:rsidRPr="00A97B08">
        <w:rPr>
          <w:rFonts w:ascii="Times New Roman" w:hAnsi="Times New Roman" w:cs="Times New Roman"/>
          <w:sz w:val="28"/>
          <w:szCs w:val="28"/>
        </w:rPr>
        <w:t xml:space="preserve"> в адрес муниципальных образований направляются сведения об требующих уточнения объектах.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3042A2"/>
    <w:rsid w:val="00304F81"/>
    <w:rsid w:val="003203C8"/>
    <w:rsid w:val="00324148"/>
    <w:rsid w:val="00374588"/>
    <w:rsid w:val="00393F06"/>
    <w:rsid w:val="003A3F93"/>
    <w:rsid w:val="003A5E34"/>
    <w:rsid w:val="003B7BE9"/>
    <w:rsid w:val="003E19F7"/>
    <w:rsid w:val="00445313"/>
    <w:rsid w:val="00451AC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00FF8"/>
    <w:rsid w:val="00644637"/>
    <w:rsid w:val="00681D57"/>
    <w:rsid w:val="006A68AE"/>
    <w:rsid w:val="006B1C86"/>
    <w:rsid w:val="006C06A4"/>
    <w:rsid w:val="006C2F4E"/>
    <w:rsid w:val="006E1184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900960"/>
    <w:rsid w:val="00924595"/>
    <w:rsid w:val="009344D9"/>
    <w:rsid w:val="00935BDE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B6701"/>
    <w:rsid w:val="00ED784A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2017-09-01T10:07:00Z</cp:lastPrinted>
  <dcterms:created xsi:type="dcterms:W3CDTF">2017-07-25T09:32:00Z</dcterms:created>
  <dcterms:modified xsi:type="dcterms:W3CDTF">2017-12-07T05:29:00Z</dcterms:modified>
</cp:coreProperties>
</file>