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3421F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D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E05D4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5052FB" w:rsidRDefault="005052FB" w:rsidP="005052FB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О льготах по имущественным налогам удобно заявить через Личный кабинет</w:t>
      </w:r>
    </w:p>
    <w:p w:rsidR="005052FB" w:rsidRDefault="005052FB" w:rsidP="005052FB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5052FB" w:rsidRDefault="005052FB" w:rsidP="005052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 информирует, что в соответствии с действующим налоговым законодательством отдельные категории граждан полностью или частично освобождаются от уплаты налога на имущество физических лиц, транспортного и земельного налогов.</w:t>
      </w:r>
    </w:p>
    <w:p w:rsidR="005052FB" w:rsidRDefault="005052FB" w:rsidP="005052FB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Ознакомиться с полным перечнем налоговых льгот (вычетов) по всем имущественным налогам в конкретном регионе можно на сайте ФНС России с помощью сервиса «</w:t>
      </w:r>
      <w:hyperlink r:id="rId9" w:tgtFrame="_blank" w:history="1">
        <w:r>
          <w:rPr>
            <w:rStyle w:val="af"/>
            <w:color w:val="000000" w:themeColor="text1"/>
            <w:szCs w:val="28"/>
          </w:rPr>
          <w:t>Справочная информация о ставках и льготах по имущественным налогам</w:t>
        </w:r>
      </w:hyperlink>
      <w:r>
        <w:rPr>
          <w:color w:val="000000" w:themeColor="text1"/>
          <w:szCs w:val="28"/>
        </w:rPr>
        <w:t>».</w:t>
      </w:r>
    </w:p>
    <w:p w:rsidR="005052FB" w:rsidRDefault="005052FB" w:rsidP="005052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Сервис позволяет получать информацию о категориях граждан, имеющих право воспользоваться льготой и размере льгот, установленных в каждом конкретном муниципальном образовании. Для поиска информации пользователю необходимо выбрать вид налога, налоговый период, регион и муниципальное образование.</w:t>
      </w:r>
    </w:p>
    <w:p w:rsidR="005052FB" w:rsidRDefault="005052FB" w:rsidP="005052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Граждане, у которых право на получение налоговой льготы в отношении налогооблагаемого недвижимого имущества или транспортных сре</w:t>
      </w:r>
      <w:proofErr w:type="gramStart"/>
      <w:r>
        <w:rPr>
          <w:color w:val="000000" w:themeColor="text1"/>
          <w:szCs w:val="28"/>
        </w:rPr>
        <w:t>дств вп</w:t>
      </w:r>
      <w:proofErr w:type="gramEnd"/>
      <w:r>
        <w:rPr>
          <w:color w:val="000000" w:themeColor="text1"/>
          <w:szCs w:val="28"/>
        </w:rPr>
        <w:t>ервые возникло в 2021 году, могут заявить об этом в любой налоговый орган. Чтобы льготу учли при исчислении имущественных налогов за 2021 год, подать соответствующее заявление необходимо в ближайшее время.</w:t>
      </w:r>
    </w:p>
    <w:p w:rsidR="005052FB" w:rsidRDefault="005052FB" w:rsidP="005052FB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Гражданам, уже пользующимся налоговыми льготами и ранее представлявшим заявление и документы, подтверждающие право на льготу, повторно обращаться в налоговый орган с заявлением на льготу не нужно.</w:t>
      </w:r>
    </w:p>
    <w:p w:rsidR="005052FB" w:rsidRDefault="005052FB" w:rsidP="005052FB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Направить заявление на льготу по имущественным налогам, не выходя из дома, можно через сервис «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Личный кабинет налогоплательщика для физических лиц</w:t>
        </w:r>
      </w:hyperlink>
      <w:r>
        <w:rPr>
          <w:color w:val="000000" w:themeColor="text1"/>
          <w:szCs w:val="28"/>
        </w:rPr>
        <w:t>» на сайте ФНС России. Форма заявления размещена в разделе «Жизненные ситуации» -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льгота, и его реквизиты.</w:t>
      </w:r>
    </w:p>
    <w:p w:rsidR="00F03528" w:rsidRPr="00384F6A" w:rsidRDefault="00F03528" w:rsidP="00384F6A">
      <w:pPr>
        <w:spacing w:before="100" w:beforeAutospacing="1" w:after="100" w:afterAutospacing="1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F5243B" w:rsidRPr="00384F6A" w:rsidRDefault="00F5243B" w:rsidP="00F03528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Российской Федерации 1 класса                                                                 </w:t>
      </w:r>
      <w:proofErr w:type="spellStart"/>
      <w:r w:rsidRPr="000E05D4">
        <w:rPr>
          <w:szCs w:val="28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1F" w:rsidRDefault="0063421F" w:rsidP="00BB142A">
      <w:r>
        <w:separator/>
      </w:r>
    </w:p>
  </w:endnote>
  <w:endnote w:type="continuationSeparator" w:id="0">
    <w:p w:rsidR="0063421F" w:rsidRDefault="0063421F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1F" w:rsidRDefault="0063421F" w:rsidP="00BB142A">
      <w:r>
        <w:separator/>
      </w:r>
    </w:p>
  </w:footnote>
  <w:footnote w:type="continuationSeparator" w:id="0">
    <w:p w:rsidR="0063421F" w:rsidRDefault="0063421F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FB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4F6A"/>
    <w:rsid w:val="003863D3"/>
    <w:rsid w:val="003E2222"/>
    <w:rsid w:val="00450506"/>
    <w:rsid w:val="004A1660"/>
    <w:rsid w:val="00500292"/>
    <w:rsid w:val="00504079"/>
    <w:rsid w:val="005052FB"/>
    <w:rsid w:val="005162AA"/>
    <w:rsid w:val="005B4131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27E1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kfl2.nalog.ru/lk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63/service/tax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163</cp:revision>
  <cp:lastPrinted>2021-10-27T09:55:00Z</cp:lastPrinted>
  <dcterms:created xsi:type="dcterms:W3CDTF">2020-06-17T08:48:00Z</dcterms:created>
  <dcterms:modified xsi:type="dcterms:W3CDTF">2022-02-25T10:15:00Z</dcterms:modified>
</cp:coreProperties>
</file>