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66" w:rsidRDefault="00E06D66" w:rsidP="00E06D66">
      <w:pPr>
        <w:jc w:val="center"/>
      </w:pPr>
      <w:r>
        <w:t>Отчет</w:t>
      </w:r>
    </w:p>
    <w:p w:rsidR="00E06D66" w:rsidRDefault="00E06D66" w:rsidP="00E06D66">
      <w:pPr>
        <w:jc w:val="center"/>
      </w:pPr>
      <w:r>
        <w:t xml:space="preserve">инвестиционного уполномоченного Гаринского городского округа </w:t>
      </w:r>
    </w:p>
    <w:p w:rsidR="00E06D66" w:rsidRDefault="00E06D66" w:rsidP="00E06D66">
      <w:pPr>
        <w:jc w:val="center"/>
      </w:pPr>
      <w:r>
        <w:t>за 2017 год.</w:t>
      </w:r>
    </w:p>
    <w:p w:rsidR="005952C0" w:rsidRDefault="005B4E5E" w:rsidP="00DA340E">
      <w:r>
        <w:t xml:space="preserve">До предпринимателей доведена </w:t>
      </w:r>
      <w:r w:rsidRPr="005B4E5E">
        <w:t>Информация об инвестиционном проекте</w:t>
      </w:r>
      <w:r>
        <w:t xml:space="preserve"> (на примере типового инвестиционного проекта), показан Типовой макет презентации</w:t>
      </w:r>
      <w:r w:rsidR="00D11BAB">
        <w:t>, на примере других инвестиционных проектов, размещаемых на инвестиционном сайте Свердловской области доведена информация до предпринимателей и потенциальных инвесторов Гаринского городского округа.</w:t>
      </w:r>
    </w:p>
    <w:p w:rsidR="006B25C4" w:rsidRPr="006B25C4" w:rsidRDefault="006B25C4" w:rsidP="006B25C4">
      <w:pPr>
        <w:numPr>
          <w:ilvl w:val="0"/>
          <w:numId w:val="1"/>
        </w:numPr>
      </w:pPr>
      <w:r w:rsidRPr="006B25C4">
        <w:t xml:space="preserve">Утвержден План мероприятий («дорожная карта») по внедрению муниципального инвестиционного стандарта в Свердловской области на территории Гаринского городского округа. </w:t>
      </w:r>
    </w:p>
    <w:p w:rsidR="006B25C4" w:rsidRPr="006B25C4" w:rsidRDefault="006B25C4" w:rsidP="006B25C4">
      <w:pPr>
        <w:numPr>
          <w:ilvl w:val="0"/>
          <w:numId w:val="1"/>
        </w:numPr>
      </w:pPr>
      <w:r w:rsidRPr="006B25C4">
        <w:t>Назначен инвестиционный уполномоченный – заместитель главы Администрации Гаринского городского округа</w:t>
      </w:r>
      <w:r>
        <w:t>.</w:t>
      </w:r>
      <w:r w:rsidRPr="006B25C4">
        <w:t xml:space="preserve"> Работа </w:t>
      </w:r>
      <w:r w:rsidRPr="006B25C4">
        <w:rPr>
          <w:bCs/>
        </w:rPr>
        <w:t>по повышению инвестиционной привлекательности и созданию   благоприятных условий для развития бизнеса на территории Гаринского городского округа ведется с 2011 года,</w:t>
      </w:r>
      <w:r w:rsidRPr="006B25C4">
        <w:t xml:space="preserve"> создан и работает Совет по развитию малого и среднего предпринимательства в </w:t>
      </w:r>
      <w:proofErr w:type="spellStart"/>
      <w:r w:rsidRPr="006B25C4">
        <w:t>Гаринском</w:t>
      </w:r>
      <w:proofErr w:type="spellEnd"/>
      <w:r w:rsidRPr="006B25C4">
        <w:t xml:space="preserve"> городском округе; на официальном сайте Гаринского городского </w:t>
      </w:r>
      <w:proofErr w:type="gramStart"/>
      <w:r w:rsidRPr="006B25C4">
        <w:t xml:space="preserve">округа  </w:t>
      </w:r>
      <w:hyperlink r:id="rId5" w:history="1">
        <w:r w:rsidRPr="006B25C4">
          <w:rPr>
            <w:rStyle w:val="a6"/>
            <w:lang w:val="en-US"/>
          </w:rPr>
          <w:t>www</w:t>
        </w:r>
        <w:r w:rsidRPr="006B25C4">
          <w:rPr>
            <w:rStyle w:val="a6"/>
          </w:rPr>
          <w:t>.</w:t>
        </w:r>
        <w:proofErr w:type="spellStart"/>
        <w:r w:rsidRPr="006B25C4">
          <w:rPr>
            <w:rStyle w:val="a6"/>
            <w:lang w:val="en-US"/>
          </w:rPr>
          <w:t>admgari</w:t>
        </w:r>
        <w:proofErr w:type="spellEnd"/>
        <w:r w:rsidRPr="006B25C4">
          <w:rPr>
            <w:rStyle w:val="a6"/>
          </w:rPr>
          <w:t>-</w:t>
        </w:r>
        <w:r w:rsidRPr="006B25C4">
          <w:rPr>
            <w:rStyle w:val="a6"/>
            <w:lang w:val="en-US"/>
          </w:rPr>
          <w:t>sever</w:t>
        </w:r>
        <w:r w:rsidRPr="006B25C4">
          <w:rPr>
            <w:rStyle w:val="a6"/>
          </w:rPr>
          <w:t>.</w:t>
        </w:r>
        <w:proofErr w:type="spellStart"/>
        <w:r w:rsidRPr="006B25C4">
          <w:rPr>
            <w:rStyle w:val="a6"/>
            <w:lang w:val="en-US"/>
          </w:rPr>
          <w:t>ru</w:t>
        </w:r>
        <w:proofErr w:type="spellEnd"/>
        <w:proofErr w:type="gramEnd"/>
      </w:hyperlink>
      <w:r w:rsidRPr="006B25C4">
        <w:t xml:space="preserve"> создан раздел «Инвестиции». На каждом заседании координационного Совета по инвестициям и предпринимательству Гаринского городского округа доводится информация для предпринимателей и инвесторов об инвестиционных возможностях Гаринского ГО, Администрация готова к сотрудничеству в рамках </w:t>
      </w:r>
      <w:proofErr w:type="spellStart"/>
      <w:r w:rsidRPr="006B25C4">
        <w:t>муниципально</w:t>
      </w:r>
      <w:proofErr w:type="spellEnd"/>
      <w:r w:rsidRPr="006B25C4">
        <w:t>-частного партнерства.</w:t>
      </w:r>
    </w:p>
    <w:p w:rsidR="006B25C4" w:rsidRDefault="006B25C4" w:rsidP="006B25C4">
      <w:r w:rsidRPr="006B25C4">
        <w:t xml:space="preserve">В целях привлечения и эффективного использования ресурсов, активизации инвестиционной деятельности на территории Гаринского городского округа и формирования благоприятной инвестиционной среды, в соответствии с Федеральным законом от 06.10.2003 N 131-ФЗ "Об общих </w:t>
      </w:r>
      <w:r w:rsidRPr="006B25C4">
        <w:lastRenderedPageBreak/>
        <w:t xml:space="preserve">принципах организации местного самоуправления в Российской Федерации", Федеральным законом  от 13.07.2015  № 224-ФЗ «О государственно - частном партнерстве, </w:t>
      </w:r>
      <w:proofErr w:type="spellStart"/>
      <w:r w:rsidRPr="006B25C4">
        <w:t>муниципально</w:t>
      </w:r>
      <w:proofErr w:type="spellEnd"/>
      <w:r w:rsidRPr="006B25C4">
        <w:t xml:space="preserve"> - частном партнерстве в Российской Федерации и внесении изменений в отдельные законодательные акты Российской Федерации», постановлением Администрации Гаринского Го от 06.06.2016 № 153 утверждено Положение о </w:t>
      </w:r>
      <w:proofErr w:type="spellStart"/>
      <w:r w:rsidRPr="006B25C4">
        <w:t>муниципально</w:t>
      </w:r>
      <w:proofErr w:type="spellEnd"/>
      <w:r w:rsidRPr="006B25C4">
        <w:t xml:space="preserve">-частном партнерстве в </w:t>
      </w:r>
      <w:proofErr w:type="spellStart"/>
      <w:r w:rsidRPr="006B25C4">
        <w:t>Гаринском</w:t>
      </w:r>
      <w:proofErr w:type="spellEnd"/>
      <w:r w:rsidRPr="006B25C4">
        <w:t xml:space="preserve"> городском округе.</w:t>
      </w:r>
    </w:p>
    <w:p w:rsidR="006B25C4" w:rsidRPr="006B25C4" w:rsidRDefault="006B25C4" w:rsidP="006B25C4">
      <w:r w:rsidRPr="006B25C4">
        <w:t xml:space="preserve">В соответствии с реализацией «дорожной карты» Инвестиционного Стандарта Гаринского городского округа, Администрация Гаринского городского округа предоставляет информацию, на </w:t>
      </w:r>
      <w:proofErr w:type="gramStart"/>
      <w:r w:rsidRPr="006B25C4">
        <w:t>основании  сведений</w:t>
      </w:r>
      <w:proofErr w:type="gramEnd"/>
      <w:r w:rsidRPr="006B25C4">
        <w:t xml:space="preserve">, предоставленных ОАО «Межрегиональная распределительная сетевая компания Урала» филиал «Свердловэнерго» ПО </w:t>
      </w:r>
      <w:proofErr w:type="spellStart"/>
      <w:r w:rsidRPr="006B25C4">
        <w:t>Серовские</w:t>
      </w:r>
      <w:proofErr w:type="spellEnd"/>
      <w:r w:rsidRPr="006B25C4">
        <w:t xml:space="preserve"> электрические сети: </w:t>
      </w:r>
    </w:p>
    <w:p w:rsidR="006B25C4" w:rsidRPr="006B25C4" w:rsidRDefault="006B25C4" w:rsidP="006B25C4">
      <w:r w:rsidRPr="006B25C4">
        <w:t xml:space="preserve">Свободные мощности электрической энергии по р.п. Гари, с. Андрюшино, д. </w:t>
      </w:r>
      <w:proofErr w:type="spellStart"/>
      <w:r w:rsidRPr="006B25C4">
        <w:t>Нихвор</w:t>
      </w:r>
      <w:proofErr w:type="spellEnd"/>
      <w:r w:rsidRPr="006B25C4">
        <w:t xml:space="preserve"> Гаринского городского округа – ежеквартально обновляется информация на сайте ООО «МРСК Урала» - «Свердловэнерго» (</w:t>
      </w:r>
      <w:hyperlink r:id="rId6" w:history="1">
        <w:r w:rsidRPr="006B25C4">
          <w:rPr>
            <w:rStyle w:val="a6"/>
            <w:lang w:val="en-US"/>
          </w:rPr>
          <w:t>http</w:t>
        </w:r>
        <w:r w:rsidRPr="006B25C4">
          <w:rPr>
            <w:rStyle w:val="a6"/>
          </w:rPr>
          <w:t>://</w:t>
        </w:r>
        <w:r w:rsidRPr="006B25C4">
          <w:rPr>
            <w:rStyle w:val="a6"/>
            <w:lang w:val="en-US"/>
          </w:rPr>
          <w:t>www</w:t>
        </w:r>
        <w:r w:rsidRPr="006B25C4">
          <w:rPr>
            <w:rStyle w:val="a6"/>
          </w:rPr>
          <w:t>.</w:t>
        </w:r>
        <w:proofErr w:type="spellStart"/>
        <w:r w:rsidRPr="006B25C4">
          <w:rPr>
            <w:rStyle w:val="a6"/>
            <w:lang w:val="en-US"/>
          </w:rPr>
          <w:t>mrsk</w:t>
        </w:r>
        <w:proofErr w:type="spellEnd"/>
        <w:r w:rsidRPr="006B25C4">
          <w:rPr>
            <w:rStyle w:val="a6"/>
          </w:rPr>
          <w:t>-</w:t>
        </w:r>
        <w:proofErr w:type="spellStart"/>
        <w:r w:rsidRPr="006B25C4">
          <w:rPr>
            <w:rStyle w:val="a6"/>
            <w:lang w:val="en-US"/>
          </w:rPr>
          <w:t>ural</w:t>
        </w:r>
        <w:proofErr w:type="spellEnd"/>
        <w:r w:rsidRPr="006B25C4">
          <w:rPr>
            <w:rStyle w:val="a6"/>
          </w:rPr>
          <w:t>.</w:t>
        </w:r>
        <w:proofErr w:type="spellStart"/>
        <w:r w:rsidRPr="006B25C4">
          <w:rPr>
            <w:rStyle w:val="a6"/>
            <w:lang w:val="en-US"/>
          </w:rPr>
          <w:t>ru</w:t>
        </w:r>
        <w:proofErr w:type="spellEnd"/>
      </w:hyperlink>
      <w:r w:rsidRPr="006B25C4">
        <w:t xml:space="preserve">) в части сведений об общей пропускной способности  электрических сетей  на территории Свердловской области  в соответствии  с требованиями постановления Правительства РФ от 21.01.2004 № 24 «Об утверждении стандартов  раскрытия  информации субъектами  оптового и розничных рынков электрической энергии», от 28.09.2010 № 764 «Об утверждении Правил осуществления  контроля за соблюдением  субъектами  естественных монополий  стандартов  раскрытия  информации», приказа ФСТ от 02.03.2011 № 56-Э «Об утверждении форм раскрытия информации субъектами  оптового и розничного рынков электрической энергии, осуществляющими  деятельность  в сферах деятельности естественных монополий». </w:t>
      </w:r>
    </w:p>
    <w:p w:rsidR="006B25C4" w:rsidRPr="006B25C4" w:rsidRDefault="006B25C4" w:rsidP="006B25C4">
      <w:proofErr w:type="gramStart"/>
      <w:r w:rsidRPr="006B25C4">
        <w:t>Для  инвесторов</w:t>
      </w:r>
      <w:proofErr w:type="gramEnd"/>
      <w:r w:rsidRPr="006B25C4">
        <w:t xml:space="preserve"> Гаринского городского округа по ссылке </w:t>
      </w:r>
      <w:hyperlink r:id="rId7" w:history="1">
        <w:r w:rsidRPr="006B25C4">
          <w:rPr>
            <w:rStyle w:val="a6"/>
          </w:rPr>
          <w:t>http://www.mrsk-ural.ru/disclosure/monopoly/characteristic/bandwidth/</w:t>
        </w:r>
      </w:hyperlink>
      <w:r w:rsidRPr="006B25C4">
        <w:t xml:space="preserve">  доступна Информация  о наличии объема свободной для технологического </w:t>
      </w:r>
      <w:r w:rsidRPr="006B25C4">
        <w:lastRenderedPageBreak/>
        <w:t xml:space="preserve">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6B25C4">
        <w:t>кВ</w:t>
      </w:r>
      <w:proofErr w:type="spellEnd"/>
      <w:r w:rsidRPr="006B25C4">
        <w:t xml:space="preserve"> и выше филиала ОАО "МРСК Урала" - "Свердловэнерго".</w:t>
      </w:r>
    </w:p>
    <w:p w:rsidR="006B25C4" w:rsidRPr="006B25C4" w:rsidRDefault="006B25C4" w:rsidP="006B25C4">
      <w:r w:rsidRPr="006B25C4">
        <w:t>Бесплатный телефон для консультации: 8-8002501220.</w:t>
      </w:r>
    </w:p>
    <w:p w:rsidR="006B25C4" w:rsidRPr="006B25C4" w:rsidRDefault="006B25C4" w:rsidP="006B25C4">
      <w:r w:rsidRPr="006B25C4">
        <w:t xml:space="preserve">Ежемесячно на сайте Гаринского ГО обновляется информация об объектах муниципальной собственности, в отношении которых планируется </w:t>
      </w:r>
      <w:proofErr w:type="gramStart"/>
      <w:r w:rsidRPr="006B25C4">
        <w:t>реализация  инвестиционных</w:t>
      </w:r>
      <w:proofErr w:type="gramEnd"/>
      <w:r w:rsidRPr="006B25C4">
        <w:t xml:space="preserve"> проектов  с применением государственно-частного партнерства, а также Администрацией проводится работа по предоставлению земельных участков под ИЖС и, кроме этого  Фондом индивидуального жилищного строительства предоставляются денежные средства (проводятся аукционы).</w:t>
      </w:r>
    </w:p>
    <w:p w:rsidR="006B25C4" w:rsidRPr="006B25C4" w:rsidRDefault="006B25C4" w:rsidP="006B25C4">
      <w:bookmarkStart w:id="0" w:name="_GoBack"/>
      <w:bookmarkEnd w:id="0"/>
      <w:r w:rsidRPr="006B25C4">
        <w:t xml:space="preserve">Типичные проблемы, которые остаются трудностями в реализации </w:t>
      </w:r>
      <w:proofErr w:type="spellStart"/>
      <w:r w:rsidRPr="006B25C4">
        <w:t>инвестпроектов</w:t>
      </w:r>
      <w:proofErr w:type="spellEnd"/>
      <w:r w:rsidRPr="006B25C4">
        <w:t xml:space="preserve"> как для инвесторов, так и для муниципалитета: </w:t>
      </w:r>
    </w:p>
    <w:p w:rsidR="006B25C4" w:rsidRPr="006B25C4" w:rsidRDefault="006B25C4" w:rsidP="006B25C4">
      <w:pPr>
        <w:numPr>
          <w:ilvl w:val="0"/>
          <w:numId w:val="2"/>
        </w:numPr>
      </w:pPr>
      <w:r w:rsidRPr="006B25C4">
        <w:t xml:space="preserve">отсутствие автомобильных дорог с </w:t>
      </w:r>
      <w:proofErr w:type="gramStart"/>
      <w:r w:rsidRPr="006B25C4">
        <w:t>твердым  покрытием</w:t>
      </w:r>
      <w:proofErr w:type="gramEnd"/>
      <w:r w:rsidRPr="006B25C4">
        <w:t xml:space="preserve"> до Гаринского городского округа,  а также отсутствие автодорог в большинство населенных пунктов Гаринского городского округа; </w:t>
      </w:r>
    </w:p>
    <w:p w:rsidR="006B25C4" w:rsidRPr="006B25C4" w:rsidRDefault="006B25C4" w:rsidP="006B25C4">
      <w:pPr>
        <w:numPr>
          <w:ilvl w:val="0"/>
          <w:numId w:val="2"/>
        </w:numPr>
      </w:pPr>
      <w:r w:rsidRPr="006B25C4">
        <w:t xml:space="preserve">отсутствие государственного электроснабжения, электроэнергия вырабатывается дизельными генераторами в населенных пунктах п. Новый </w:t>
      </w:r>
      <w:proofErr w:type="spellStart"/>
      <w:r w:rsidRPr="006B25C4">
        <w:t>Вагиль</w:t>
      </w:r>
      <w:proofErr w:type="spellEnd"/>
      <w:r w:rsidRPr="006B25C4">
        <w:t xml:space="preserve">, п. Ликино, д. </w:t>
      </w:r>
      <w:proofErr w:type="spellStart"/>
      <w:r w:rsidRPr="006B25C4">
        <w:t>Шантальская</w:t>
      </w:r>
      <w:proofErr w:type="spellEnd"/>
      <w:r w:rsidRPr="006B25C4">
        <w:t xml:space="preserve">, с. Ерёмино, с. </w:t>
      </w:r>
      <w:proofErr w:type="spellStart"/>
      <w:r w:rsidRPr="006B25C4">
        <w:t>Шабурово</w:t>
      </w:r>
      <w:proofErr w:type="spellEnd"/>
      <w:r w:rsidRPr="006B25C4">
        <w:t>.</w:t>
      </w:r>
    </w:p>
    <w:p w:rsidR="006B25C4" w:rsidRPr="006B25C4" w:rsidRDefault="006B25C4" w:rsidP="006B25C4">
      <w:r w:rsidRPr="006B25C4">
        <w:t>Отсутствие сотовой связи удаленных населенных пунктов Гаринского городского округа.</w:t>
      </w:r>
    </w:p>
    <w:p w:rsidR="006B25C4" w:rsidRPr="006B25C4" w:rsidRDefault="006B25C4" w:rsidP="006B25C4"/>
    <w:p w:rsidR="006B25C4" w:rsidRPr="00DA340E" w:rsidRDefault="006B25C4" w:rsidP="00DA340E"/>
    <w:sectPr w:rsidR="006B25C4" w:rsidRPr="00DA340E" w:rsidSect="00C3556C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5F09"/>
    <w:multiLevelType w:val="hybridMultilevel"/>
    <w:tmpl w:val="EFC26560"/>
    <w:lvl w:ilvl="0" w:tplc="2EC6EB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9B40BD5"/>
    <w:multiLevelType w:val="hybridMultilevel"/>
    <w:tmpl w:val="7B54BB26"/>
    <w:lvl w:ilvl="0" w:tplc="3160B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82BB3"/>
    <w:rsid w:val="00160A02"/>
    <w:rsid w:val="002043C1"/>
    <w:rsid w:val="00207ED7"/>
    <w:rsid w:val="00224FF0"/>
    <w:rsid w:val="00271A26"/>
    <w:rsid w:val="002B45F3"/>
    <w:rsid w:val="00347733"/>
    <w:rsid w:val="004556D1"/>
    <w:rsid w:val="0048561E"/>
    <w:rsid w:val="004958A8"/>
    <w:rsid w:val="004F45D5"/>
    <w:rsid w:val="00550C7D"/>
    <w:rsid w:val="005952C0"/>
    <w:rsid w:val="005B4E5E"/>
    <w:rsid w:val="006B25C4"/>
    <w:rsid w:val="006D7BEA"/>
    <w:rsid w:val="006E5F5F"/>
    <w:rsid w:val="007956EA"/>
    <w:rsid w:val="007F2F3A"/>
    <w:rsid w:val="00862F53"/>
    <w:rsid w:val="00972133"/>
    <w:rsid w:val="009940C3"/>
    <w:rsid w:val="00B1251F"/>
    <w:rsid w:val="00B72579"/>
    <w:rsid w:val="00C3556C"/>
    <w:rsid w:val="00D11BAB"/>
    <w:rsid w:val="00DA340E"/>
    <w:rsid w:val="00DC52D3"/>
    <w:rsid w:val="00E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BEE3-7785-4ECD-9481-75E5FC3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ural.ru/disclosure/monopoly/characteristic/bandwid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" TargetMode="External"/><Relationship Id="rId5" Type="http://schemas.openxmlformats.org/officeDocument/2006/relationships/hyperlink" Target="http://www.admgari-se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Татькова Лариса Геннадьевна</cp:lastModifiedBy>
  <cp:revision>4</cp:revision>
  <cp:lastPrinted>2018-03-15T11:55:00Z</cp:lastPrinted>
  <dcterms:created xsi:type="dcterms:W3CDTF">2018-03-22T11:13:00Z</dcterms:created>
  <dcterms:modified xsi:type="dcterms:W3CDTF">2018-03-23T06:42:00Z</dcterms:modified>
</cp:coreProperties>
</file>