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8" w:rsidRPr="000D50C8" w:rsidRDefault="00CC2E54" w:rsidP="00CC2E54">
      <w:pPr>
        <w:shd w:val="clear" w:color="auto" w:fill="FFFFFF"/>
        <w:spacing w:before="236" w:after="161" w:line="333" w:lineRule="atLeast"/>
        <w:ind w:right="0" w:firstLine="0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Административная о</w:t>
      </w:r>
      <w:r w:rsidR="000D50C8" w:rsidRPr="000D5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тветственность за нарушение трудового законодательства</w:t>
      </w:r>
    </w:p>
    <w:p w:rsidR="000D50C8" w:rsidRPr="000D50C8" w:rsidRDefault="000D50C8" w:rsidP="000D50C8">
      <w:pPr>
        <w:shd w:val="clear" w:color="auto" w:fill="FFFFFF"/>
        <w:spacing w:before="0" w:line="247" w:lineRule="atLeast"/>
        <w:ind w:right="0"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Согласно</w:t>
      </w:r>
      <w:r w:rsidRPr="000D50C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ч. 1 ст. 5.27 </w:t>
      </w:r>
      <w:proofErr w:type="spellStart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>КоАП</w:t>
      </w:r>
      <w:proofErr w:type="spellEnd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 РФ</w:t>
      </w:r>
      <w:r w:rsidRPr="000D50C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(в редакции, действующей с 01.01.2015) нарушение трудового законодательства и иных нормативных правовых актов, содержащих нормы трудового права влечет предупреждение или наложение административного штрафа на должностных лиц в размере от 1 000 до 5 000 руб., а на юридических лиц – от 30 000 до 50 000 руб. В настоящее время, помимо штрафа, юридическое лицо</w:t>
      </w:r>
      <w:proofErr w:type="gramEnd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может </w:t>
      </w:r>
      <w:proofErr w:type="gramStart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быть</w:t>
      </w:r>
      <w:proofErr w:type="gramEnd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также подвержено административному приостановлению деятельности на срок до 90 суток.</w:t>
      </w:r>
    </w:p>
    <w:p w:rsidR="000D50C8" w:rsidRPr="000D50C8" w:rsidRDefault="000D50C8" w:rsidP="000D50C8">
      <w:pPr>
        <w:shd w:val="clear" w:color="auto" w:fill="FFFFFF"/>
        <w:spacing w:before="0" w:line="247" w:lineRule="atLeast"/>
        <w:ind w:right="0"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случае повторного совершения административного правонарушения лицом, ранее подвергнутым административному наказанию за аналогичное административное правонарушение, на должностное лицо может быть наложен административный штраф в размере от 10 000 до 20 000 руб. или дисквалификация на срок от одного года до трех лет. Юридическое лицо может быть подвержено административному штрафу в размере от 50 000 до 70 000 руб. (</w:t>
      </w:r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ч. 4 ст. 5.27 </w:t>
      </w:r>
      <w:proofErr w:type="spellStart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>КоАП</w:t>
      </w:r>
      <w:proofErr w:type="spellEnd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 РФ</w:t>
      </w: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). В настоящее время предусмотрена только дисквалификация должностного лица на срок от одного года до трех лет.</w:t>
      </w:r>
    </w:p>
    <w:p w:rsidR="000D50C8" w:rsidRPr="000D50C8" w:rsidRDefault="000D50C8" w:rsidP="000D50C8">
      <w:pPr>
        <w:shd w:val="clear" w:color="auto" w:fill="FFFFFF"/>
        <w:spacing w:before="0" w:line="247" w:lineRule="atLeast"/>
        <w:ind w:right="0"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Кроме того, следует отметить, что Федеральным законом № 421-ФЗ вводится ответственность за фактическое допущение к работе лицом, не уполномоченным на это работодателем, в случае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договор).</w:t>
      </w:r>
      <w:proofErr w:type="gramEnd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Совершение данного правонарушения влечет наложение административного штрафа на граждан в размере от 3 000 до 5 000 руб., а на должностных лиц – от 10 000 до 20 000 руб. (</w:t>
      </w:r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ч. 2 ст. 5.27 </w:t>
      </w:r>
      <w:proofErr w:type="spellStart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>КоАП</w:t>
      </w:r>
      <w:proofErr w:type="spellEnd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 РФ</w:t>
      </w: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).</w:t>
      </w:r>
    </w:p>
    <w:p w:rsidR="000D50C8" w:rsidRPr="000D50C8" w:rsidRDefault="000D50C8" w:rsidP="000D50C8">
      <w:pPr>
        <w:shd w:val="clear" w:color="auto" w:fill="FFFFFF"/>
        <w:spacing w:before="0" w:line="247" w:lineRule="atLeast"/>
        <w:ind w:right="0"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Напомним, что в силу</w:t>
      </w:r>
      <w:r w:rsidRPr="000D50C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>ст. 16 ТК РФ</w:t>
      </w:r>
      <w:r w:rsidRPr="000D50C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  <w:proofErr w:type="gramEnd"/>
    </w:p>
    <w:p w:rsidR="000D50C8" w:rsidRPr="000D50C8" w:rsidRDefault="000D50C8" w:rsidP="000D50C8">
      <w:pPr>
        <w:shd w:val="clear" w:color="auto" w:fill="FFFFFF"/>
        <w:spacing w:before="0" w:line="247" w:lineRule="atLeast"/>
        <w:ind w:right="0"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D50C8">
        <w:rPr>
          <w:rFonts w:ascii="Arial" w:eastAsia="Times New Roman" w:hAnsi="Arial" w:cs="Arial"/>
          <w:iCs/>
          <w:color w:val="000000"/>
          <w:sz w:val="15"/>
          <w:lang w:eastAsia="ru-RU"/>
        </w:rPr>
        <w:t xml:space="preserve">Фактическое допущение работника к работе без </w:t>
      </w:r>
      <w:proofErr w:type="gramStart"/>
      <w:r w:rsidRPr="000D50C8">
        <w:rPr>
          <w:rFonts w:ascii="Arial" w:eastAsia="Times New Roman" w:hAnsi="Arial" w:cs="Arial"/>
          <w:iCs/>
          <w:color w:val="000000"/>
          <w:sz w:val="15"/>
          <w:lang w:eastAsia="ru-RU"/>
        </w:rPr>
        <w:t>ведома</w:t>
      </w:r>
      <w:proofErr w:type="gramEnd"/>
      <w:r w:rsidRPr="000D50C8">
        <w:rPr>
          <w:rFonts w:ascii="Arial" w:eastAsia="Times New Roman" w:hAnsi="Arial" w:cs="Arial"/>
          <w:iCs/>
          <w:color w:val="000000"/>
          <w:sz w:val="15"/>
          <w:lang w:eastAsia="ru-RU"/>
        </w:rPr>
        <w:t xml:space="preserve"> или поручения работодателя либо его уполномоченного на это представителя запрещается.</w:t>
      </w:r>
    </w:p>
    <w:p w:rsidR="000D50C8" w:rsidRPr="000D50C8" w:rsidRDefault="000D50C8" w:rsidP="000D50C8">
      <w:pPr>
        <w:shd w:val="clear" w:color="auto" w:fill="FFFFFF"/>
        <w:spacing w:before="0" w:line="247" w:lineRule="atLeast"/>
        <w:ind w:right="0"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Необходимо отметить, что представителем работодателя в указанном случае является лицо, которое в соответствии с законом, иными нормативными правовыми актами, учредительными документами юридического лица (организации) либо локальными нормативными актами или в силу заключенного с этим лицом трудового договора наделено полномочиями по найму работников, поскольку именно в этом случае при фактическом допущении работника к работе с ведома или по поручению такого лица</w:t>
      </w:r>
      <w:proofErr w:type="gramEnd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возникают трудовые отношения и на работодателя может</w:t>
      </w:r>
      <w:proofErr w:type="gramEnd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быть возложена обязанность оформить трудовой договор с этим работником надлежащим образом.</w:t>
      </w:r>
    </w:p>
    <w:p w:rsidR="000D50C8" w:rsidRPr="000D50C8" w:rsidRDefault="000D50C8" w:rsidP="000D50C8">
      <w:pPr>
        <w:shd w:val="clear" w:color="auto" w:fill="FFFFFF"/>
        <w:spacing w:before="0" w:line="247" w:lineRule="atLeast"/>
        <w:ind w:right="0"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случае уклонения от оформления или ненадлежащего оформления трудового договора либо заключения гражданско-правового договора, фактически регулирующего трудовые отношения между работником и работодателем, может быть наложен административный штраф:</w:t>
      </w:r>
    </w:p>
    <w:p w:rsidR="000D50C8" w:rsidRPr="000D50C8" w:rsidRDefault="000D50C8" w:rsidP="000D50C8">
      <w:pPr>
        <w:numPr>
          <w:ilvl w:val="0"/>
          <w:numId w:val="1"/>
        </w:numPr>
        <w:shd w:val="clear" w:color="auto" w:fill="FFFFFF"/>
        <w:spacing w:before="0" w:line="247" w:lineRule="atLeast"/>
        <w:ind w:left="0" w:right="0"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D50C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должностных лиц – в размере от 10 000 до 20 000 руб.;</w:t>
      </w:r>
    </w:p>
    <w:p w:rsidR="000D50C8" w:rsidRPr="000D50C8" w:rsidRDefault="000D50C8" w:rsidP="000D50C8">
      <w:pPr>
        <w:numPr>
          <w:ilvl w:val="0"/>
          <w:numId w:val="1"/>
        </w:numPr>
        <w:shd w:val="clear" w:color="auto" w:fill="FFFFFF"/>
        <w:spacing w:before="0" w:line="247" w:lineRule="atLeast"/>
        <w:ind w:left="0" w:right="0"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0D50C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юридических лиц – в размере от 50 000 до 100 000 руб. (</w:t>
      </w:r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ч. 3 ст. 5.27 </w:t>
      </w:r>
      <w:proofErr w:type="spellStart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>КоАП</w:t>
      </w:r>
      <w:proofErr w:type="spellEnd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 РФ</w:t>
      </w: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).</w:t>
      </w:r>
    </w:p>
    <w:p w:rsidR="000D50C8" w:rsidRDefault="000D50C8" w:rsidP="000D50C8">
      <w:pPr>
        <w:shd w:val="clear" w:color="auto" w:fill="FFFFFF"/>
        <w:spacing w:before="0" w:line="247" w:lineRule="atLeast"/>
        <w:ind w:right="0"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силу</w:t>
      </w:r>
      <w:r w:rsidRPr="000D50C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ч. 5 ст. 5.27 </w:t>
      </w:r>
      <w:proofErr w:type="spellStart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>КоАП</w:t>
      </w:r>
      <w:proofErr w:type="spellEnd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 РФ</w:t>
      </w:r>
      <w:r w:rsidRPr="000D50C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совершение административных правонарушений, предусмотренных</w:t>
      </w:r>
      <w:r w:rsidRPr="000D50C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>ч. 2</w:t>
      </w:r>
      <w:r w:rsidRPr="000D50C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>3</w:t>
      </w:r>
      <w:r w:rsidRPr="000D50C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ст. 5.27 </w:t>
      </w:r>
      <w:proofErr w:type="spellStart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>КоАП</w:t>
      </w:r>
      <w:proofErr w:type="spellEnd"/>
      <w:r w:rsidRPr="000D50C8">
        <w:rPr>
          <w:rFonts w:ascii="Arial" w:eastAsia="Times New Roman" w:hAnsi="Arial" w:cs="Arial"/>
          <w:bCs/>
          <w:color w:val="000000"/>
          <w:sz w:val="15"/>
          <w:lang w:eastAsia="ru-RU"/>
        </w:rPr>
        <w:t xml:space="preserve"> РФ</w:t>
      </w:r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лицом, ранее подвергнутым административному наказанию за аналогичное административное правонарушение влечет наложение административного штрафа на граждан в размере 5 000 руб.; на должностных лиц – дисквалификацию на срок от одного года до трех лет;</w:t>
      </w:r>
      <w:proofErr w:type="gramEnd"/>
      <w:r w:rsidRPr="000D50C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на юридических лиц – от 100 000 до 200 000 руб.</w:t>
      </w:r>
    </w:p>
    <w:p w:rsidR="00E3753F" w:rsidRDefault="00E3753F" w:rsidP="000D50C8">
      <w:pPr>
        <w:shd w:val="clear" w:color="auto" w:fill="FFFFFF"/>
        <w:spacing w:before="0" w:line="247" w:lineRule="atLeast"/>
        <w:ind w:right="0" w:firstLine="567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E3753F" w:rsidRPr="000D50C8" w:rsidRDefault="00E3753F" w:rsidP="00E3753F">
      <w:pPr>
        <w:shd w:val="clear" w:color="auto" w:fill="FFFFFF"/>
        <w:spacing w:before="0" w:line="247" w:lineRule="atLeast"/>
        <w:ind w:left="6372" w:right="0" w:firstLine="708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Прокуратура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Гаринского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района</w:t>
      </w:r>
    </w:p>
    <w:p w:rsidR="00A05C31" w:rsidRPr="000D50C8" w:rsidRDefault="00A05C31" w:rsidP="000D50C8">
      <w:pPr>
        <w:jc w:val="both"/>
      </w:pPr>
    </w:p>
    <w:sectPr w:rsidR="00A05C31" w:rsidRPr="000D50C8" w:rsidSect="00A0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4B9D"/>
    <w:multiLevelType w:val="multilevel"/>
    <w:tmpl w:val="A44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50C8"/>
    <w:rsid w:val="000D50C8"/>
    <w:rsid w:val="00280507"/>
    <w:rsid w:val="00336CD2"/>
    <w:rsid w:val="003E1341"/>
    <w:rsid w:val="00563DB7"/>
    <w:rsid w:val="00596830"/>
    <w:rsid w:val="005A787A"/>
    <w:rsid w:val="006706ED"/>
    <w:rsid w:val="008308D6"/>
    <w:rsid w:val="00843921"/>
    <w:rsid w:val="008C0A60"/>
    <w:rsid w:val="00A05C31"/>
    <w:rsid w:val="00A16D20"/>
    <w:rsid w:val="00AA203C"/>
    <w:rsid w:val="00CC2E54"/>
    <w:rsid w:val="00E0308E"/>
    <w:rsid w:val="00E3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line="230" w:lineRule="exact"/>
        <w:ind w:right="113" w:firstLine="2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1"/>
  </w:style>
  <w:style w:type="paragraph" w:styleId="2">
    <w:name w:val="heading 2"/>
    <w:basedOn w:val="a"/>
    <w:link w:val="20"/>
    <w:uiPriority w:val="9"/>
    <w:qFormat/>
    <w:rsid w:val="000D50C8"/>
    <w:pPr>
      <w:spacing w:before="100" w:beforeAutospacing="1" w:after="100" w:afterAutospacing="1" w:line="240" w:lineRule="auto"/>
      <w:ind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0C8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0C8"/>
  </w:style>
  <w:style w:type="character" w:styleId="a4">
    <w:name w:val="Strong"/>
    <w:basedOn w:val="a0"/>
    <w:uiPriority w:val="22"/>
    <w:qFormat/>
    <w:rsid w:val="000D50C8"/>
    <w:rPr>
      <w:b/>
      <w:bCs/>
    </w:rPr>
  </w:style>
  <w:style w:type="character" w:styleId="a5">
    <w:name w:val="Emphasis"/>
    <w:basedOn w:val="a0"/>
    <w:uiPriority w:val="20"/>
    <w:qFormat/>
    <w:rsid w:val="000D5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2015-05-07T07:48:00Z</dcterms:created>
  <dcterms:modified xsi:type="dcterms:W3CDTF">2015-05-12T10:04:00Z</dcterms:modified>
</cp:coreProperties>
</file>