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58" w:rsidRPr="003A0254" w:rsidRDefault="00171158" w:rsidP="00171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Сохранение здоровья сердца – путь к долгой жизни</w:t>
      </w:r>
    </w:p>
    <w:p w:rsidR="00171158" w:rsidRDefault="00171158" w:rsidP="0017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DA">
        <w:rPr>
          <w:rFonts w:ascii="Times New Roman" w:hAnsi="Times New Roman" w:cs="Times New Roman"/>
          <w:sz w:val="24"/>
          <w:szCs w:val="24"/>
        </w:rPr>
        <w:t>Россия относится к странам с очень высоким уровнем сердечно-сосудистого ри</w:t>
      </w:r>
      <w:r>
        <w:rPr>
          <w:rFonts w:ascii="Times New Roman" w:hAnsi="Times New Roman" w:cs="Times New Roman"/>
          <w:sz w:val="24"/>
          <w:szCs w:val="24"/>
        </w:rPr>
        <w:t>ска. Именно на болезни сердечно-</w:t>
      </w:r>
      <w:r w:rsidRPr="006A69DA">
        <w:rPr>
          <w:rFonts w:ascii="Times New Roman" w:hAnsi="Times New Roman" w:cs="Times New Roman"/>
          <w:sz w:val="24"/>
          <w:szCs w:val="24"/>
        </w:rPr>
        <w:t xml:space="preserve">сосудистой системы в среднем приходится 50% случаев смертей от общего числа умерших в России. В </w:t>
      </w:r>
      <w:r>
        <w:rPr>
          <w:rFonts w:ascii="Times New Roman" w:hAnsi="Times New Roman" w:cs="Times New Roman"/>
          <w:sz w:val="24"/>
          <w:szCs w:val="24"/>
        </w:rPr>
        <w:t>Гари</w:t>
      </w:r>
      <w:r w:rsidR="00813A92">
        <w:rPr>
          <w:rFonts w:ascii="Times New Roman" w:hAnsi="Times New Roman" w:cs="Times New Roman"/>
          <w:sz w:val="24"/>
          <w:szCs w:val="24"/>
        </w:rPr>
        <w:t>нского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6A69DA">
        <w:rPr>
          <w:rFonts w:ascii="Times New Roman" w:hAnsi="Times New Roman" w:cs="Times New Roman"/>
          <w:sz w:val="24"/>
          <w:szCs w:val="24"/>
        </w:rPr>
        <w:t xml:space="preserve"> на смертность от заболеваний сердеч</w:t>
      </w:r>
      <w:r>
        <w:rPr>
          <w:rFonts w:ascii="Times New Roman" w:hAnsi="Times New Roman" w:cs="Times New Roman"/>
          <w:sz w:val="24"/>
          <w:szCs w:val="24"/>
        </w:rPr>
        <w:t>но-сосудистой системы приходилось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6A69DA">
        <w:rPr>
          <w:rFonts w:ascii="Times New Roman" w:hAnsi="Times New Roman" w:cs="Times New Roman"/>
          <w:sz w:val="24"/>
          <w:szCs w:val="24"/>
        </w:rPr>
        <w:t xml:space="preserve">% от общей смертности. Из этого можно сделать вывод, что сердечно-сосудистые заболевания – основная причина смерти населения. </w:t>
      </w:r>
      <w:r>
        <w:rPr>
          <w:rFonts w:ascii="Times New Roman" w:hAnsi="Times New Roman" w:cs="Times New Roman"/>
          <w:sz w:val="24"/>
          <w:szCs w:val="24"/>
        </w:rPr>
        <w:t>По данным Серовской городской больницы з</w:t>
      </w:r>
      <w:r w:rsidRPr="006A69DA">
        <w:rPr>
          <w:rFonts w:ascii="Times New Roman" w:hAnsi="Times New Roman" w:cs="Times New Roman"/>
          <w:sz w:val="24"/>
          <w:szCs w:val="24"/>
        </w:rPr>
        <w:t>аболеваемость по данной группе болезней в 2021 году на втором месте по значимости и составляла 23397 человека (показатель 194,45 на 1000 населения),</w:t>
      </w:r>
      <w:r>
        <w:rPr>
          <w:rFonts w:ascii="Times New Roman" w:hAnsi="Times New Roman" w:cs="Times New Roman"/>
          <w:sz w:val="24"/>
          <w:szCs w:val="24"/>
        </w:rPr>
        <w:t xml:space="preserve"> что на 27% выше показателя 2020</w:t>
      </w:r>
      <w:r w:rsidRPr="006A69DA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встает острая необходимость в профилактике первичной и вторичной заболеваемости граждан по данной группе болезней. Попробуем разобрать основные причины сердечно сосудистых заболеваний.</w:t>
      </w:r>
    </w:p>
    <w:p w:rsidR="00171158" w:rsidRPr="002322BE" w:rsidRDefault="00171158" w:rsidP="00171158">
      <w:pPr>
        <w:pStyle w:val="a3"/>
        <w:spacing w:before="0" w:beforeAutospacing="0" w:after="0" w:afterAutospacing="0"/>
        <w:ind w:firstLine="709"/>
        <w:jc w:val="both"/>
      </w:pPr>
      <w:r w:rsidRPr="002322BE">
        <w:rPr>
          <w:b/>
          <w:bCs/>
        </w:rPr>
        <w:t>Отсутстви</w:t>
      </w:r>
      <w:r>
        <w:rPr>
          <w:b/>
          <w:bCs/>
        </w:rPr>
        <w:t>е физической активности</w:t>
      </w:r>
    </w:p>
    <w:p w:rsidR="00171158" w:rsidRDefault="00171158" w:rsidP="00171158">
      <w:pPr>
        <w:pStyle w:val="a3"/>
        <w:spacing w:before="0" w:beforeAutospacing="0" w:after="0" w:afterAutospacing="0"/>
        <w:ind w:firstLine="709"/>
        <w:jc w:val="both"/>
      </w:pPr>
      <w:r>
        <w:t xml:space="preserve">Малоподвижный образ жизни может привести к набору лишнего веса, в следствии чего увеличивается нагрузка на весь организм, в том числе и на сердце, повышается риск развития артериальной гипертензии. У людей, ведущих активный образ жизни риск развития сердечно-сосудистых заболеваний в 2 раза ниже, чем у физически неактивных людей. </w:t>
      </w:r>
      <w:r w:rsidRPr="002322BE">
        <w:t>Хорошими видами нагрузки считаются плавание, быстрая ходьба, езда на велосипеде, бег трусцой, ходьба на лыжах и т.п. Такие виды спорта усиливают кровообращение, что улучшает доставку кислорода и питательных веществ, а также процесс вывода продуктов распада.</w:t>
      </w:r>
    </w:p>
    <w:p w:rsidR="00171158" w:rsidRDefault="00171158" w:rsidP="00171158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Не</w:t>
      </w:r>
      <w:r w:rsidRPr="00B21A61">
        <w:rPr>
          <w:b/>
        </w:rPr>
        <w:t>рациональное питание и  употребление некачественных продуктов питания</w:t>
      </w:r>
      <w:r w:rsidRPr="006A69DA">
        <w:br/>
      </w:r>
      <w:r>
        <w:t>Недостаточное</w:t>
      </w:r>
      <w:r w:rsidRPr="006A69DA">
        <w:t xml:space="preserve"> </w:t>
      </w:r>
      <w:r>
        <w:t>употребление</w:t>
      </w:r>
      <w:r w:rsidRPr="006A69DA">
        <w:t xml:space="preserve"> клетчатки</w:t>
      </w:r>
      <w:r>
        <w:t xml:space="preserve"> в пищу, чрезмерное употребление высококалорийных продуктов, частые перекусы, предпочтительное употребление простых углеводов, чрезмерное употребление продуктов богатых транс жирами (маргарин, кондитерские изделия), продуктов животного происхождения, красного мяса, жареной пищи способствуют </w:t>
      </w:r>
      <w:r w:rsidRPr="006A69DA">
        <w:t>росту уровня плохого холестерина в крови</w:t>
      </w:r>
      <w:r>
        <w:t xml:space="preserve"> и появлению атеросклеротических бляшек, накоплению лишнего веса и как следствие повышению артериальное давления.</w:t>
      </w:r>
      <w:r>
        <w:rPr>
          <w:bCs/>
        </w:rPr>
        <w:t xml:space="preserve"> Чрезмерное </w:t>
      </w:r>
      <w:r w:rsidRPr="006A69DA">
        <w:t xml:space="preserve">употребление соли с пищей </w:t>
      </w:r>
      <w:r>
        <w:t xml:space="preserve">также </w:t>
      </w:r>
      <w:r w:rsidRPr="006A69DA">
        <w:t>с</w:t>
      </w:r>
      <w:r>
        <w:t xml:space="preserve">пособствует росту артериального </w:t>
      </w:r>
      <w:r w:rsidRPr="006A69DA">
        <w:t>давления.</w:t>
      </w:r>
      <w:r>
        <w:t xml:space="preserve"> Поэтому необходимо соблюдать режим питания и водно-питьевой режим, отказаться от «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фуда</w:t>
      </w:r>
      <w:proofErr w:type="spellEnd"/>
      <w:r>
        <w:t>» и полуфабрикатов, ограничить употребление мучных изделий, сахара до 25 гр. в сутки, соли до 5 гр. в сутки, употреблять в пищу больше овощей, фруктов и злаковых.</w:t>
      </w:r>
    </w:p>
    <w:p w:rsidR="00171158" w:rsidRPr="002322BE" w:rsidRDefault="00171158" w:rsidP="00171158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Стресс</w:t>
      </w:r>
      <w:r w:rsidRPr="002322BE">
        <w:br/>
        <w:t xml:space="preserve">Длительные стрессовые состояния вызывают производство организмом </w:t>
      </w:r>
      <w:r>
        <w:t xml:space="preserve">гормона стресса </w:t>
      </w:r>
      <w:r w:rsidRPr="002322BE">
        <w:t>адреналина</w:t>
      </w:r>
      <w:r>
        <w:t xml:space="preserve"> и норадреналина, из-за которых</w:t>
      </w:r>
      <w:r w:rsidRPr="002322BE">
        <w:t xml:space="preserve"> повышается густота крови, что повышает риск развития </w:t>
      </w:r>
      <w:proofErr w:type="spellStart"/>
      <w:r w:rsidRPr="002322BE">
        <w:t>тромбообразования</w:t>
      </w:r>
      <w:proofErr w:type="spellEnd"/>
      <w:r w:rsidRPr="002322BE">
        <w:t xml:space="preserve">. Кроме того, избыточный адреналин в итоге превращается в вещество - </w:t>
      </w:r>
      <w:proofErr w:type="spellStart"/>
      <w:r w:rsidRPr="002322BE">
        <w:t>андренохром</w:t>
      </w:r>
      <w:proofErr w:type="spellEnd"/>
      <w:r w:rsidRPr="002322BE">
        <w:t>, который, поражает внутренние стенки артерий, что способствует развитию первой стадии атеросклероза.</w:t>
      </w:r>
      <w:r>
        <w:t xml:space="preserve"> </w:t>
      </w:r>
      <w:r w:rsidRPr="002322BE">
        <w:t xml:space="preserve">Длительное пребывание организма в стрессе </w:t>
      </w:r>
      <w:r>
        <w:t>приводит к</w:t>
      </w:r>
      <w:r w:rsidRPr="002322BE">
        <w:t xml:space="preserve"> процесс</w:t>
      </w:r>
      <w:r>
        <w:t>у</w:t>
      </w:r>
      <w:r w:rsidRPr="002322BE">
        <w:t xml:space="preserve"> вымывания кальция из костей. Все это провоцирует </w:t>
      </w:r>
      <w:proofErr w:type="spellStart"/>
      <w:r w:rsidRPr="002322BE">
        <w:t>кальцификацию</w:t>
      </w:r>
      <w:proofErr w:type="spellEnd"/>
      <w:r w:rsidRPr="002322BE">
        <w:t xml:space="preserve"> артерий и повышению риска развития остеопороза. Помимо этого, стресс стимулирует выведение магния</w:t>
      </w:r>
      <w:r>
        <w:t>, необходимого для расслабления сердечной мышцы. Частое и длительное пребывание организма в стрессовой ситуации приводит к повышению артериального давления, что может стать хроническим.</w:t>
      </w:r>
    </w:p>
    <w:p w:rsidR="00171158" w:rsidRDefault="00171158" w:rsidP="00171158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Курение</w:t>
      </w:r>
      <w:r w:rsidRPr="006A69DA">
        <w:br/>
        <w:t>Никотин оказывает негативное влияние на кровеносные сосуды, сужая их, что угрожает развитием тромбоза или сердечного приступа. Окись угл</w:t>
      </w:r>
      <w:r>
        <w:t xml:space="preserve">ерода ведет к </w:t>
      </w:r>
      <w:proofErr w:type="spellStart"/>
      <w:r>
        <w:t>тромбообразованию</w:t>
      </w:r>
      <w:proofErr w:type="spellEnd"/>
      <w:r w:rsidRPr="006A69DA">
        <w:t>. Чрезмерное и постоянное курение в два раза увеличивает вероятность развития</w:t>
      </w:r>
      <w:r>
        <w:t xml:space="preserve"> сердечно-сосудистых заболеваний</w:t>
      </w:r>
    </w:p>
    <w:p w:rsidR="00171158" w:rsidRPr="000F5EA0" w:rsidRDefault="00171158" w:rsidP="0017115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 xml:space="preserve"> </w:t>
      </w:r>
      <w:r>
        <w:rPr>
          <w:b/>
          <w:bCs/>
        </w:rPr>
        <w:t>Алкоголь</w:t>
      </w:r>
      <w:r w:rsidRPr="006A69DA">
        <w:br/>
      </w:r>
      <w:r>
        <w:t>Алкогольные напитки</w:t>
      </w:r>
      <w:r w:rsidRPr="006A69DA">
        <w:t xml:space="preserve"> </w:t>
      </w:r>
      <w:r>
        <w:t>могут привести к избыточному</w:t>
      </w:r>
      <w:r w:rsidRPr="006A69DA">
        <w:t xml:space="preserve"> вес</w:t>
      </w:r>
      <w:r>
        <w:t>у и повышению артериального</w:t>
      </w:r>
      <w:r w:rsidRPr="006A69DA">
        <w:t xml:space="preserve"> </w:t>
      </w:r>
      <w:r>
        <w:lastRenderedPageBreak/>
        <w:t>давления</w:t>
      </w:r>
      <w:r w:rsidRPr="006A69DA">
        <w:t xml:space="preserve">. Кроме того, алкоголь увеличивает </w:t>
      </w:r>
      <w:r>
        <w:t xml:space="preserve">риск сгущения крови, что приводит к </w:t>
      </w:r>
      <w:proofErr w:type="spellStart"/>
      <w:r>
        <w:t>тромбообрзаванию</w:t>
      </w:r>
      <w:proofErr w:type="spellEnd"/>
      <w:r>
        <w:t xml:space="preserve">. </w:t>
      </w:r>
    </w:p>
    <w:p w:rsidR="00171158" w:rsidRPr="006A69DA" w:rsidRDefault="00171158" w:rsidP="00171158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Пол и возраст</w:t>
      </w:r>
    </w:p>
    <w:p w:rsidR="00171158" w:rsidRDefault="00171158" w:rsidP="00171158">
      <w:pPr>
        <w:pStyle w:val="a3"/>
        <w:spacing w:before="0" w:beforeAutospacing="0" w:after="0" w:afterAutospacing="0"/>
        <w:ind w:firstLine="709"/>
        <w:jc w:val="both"/>
      </w:pPr>
      <w:r>
        <w:t>По статистике</w:t>
      </w:r>
      <w:r w:rsidRPr="006A69DA">
        <w:t xml:space="preserve"> мужчин инфаркт миокарда поражает значительно чаще, чем </w:t>
      </w:r>
      <w:r>
        <w:t xml:space="preserve">у </w:t>
      </w:r>
      <w:r w:rsidRPr="006A69DA">
        <w:t>женщин. С годами вероятность развития коронарного заболевания существенно увеличивается, поскольку происходит накопление повреждений в артериях, к тому же артериальное давление с возрастом возрастает, что также увеличивает риск.</w:t>
      </w:r>
    </w:p>
    <w:p w:rsidR="00171158" w:rsidRDefault="00171158" w:rsidP="0017115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6A69DA">
        <w:rPr>
          <w:b/>
          <w:bCs/>
        </w:rPr>
        <w:t>Насл</w:t>
      </w:r>
      <w:r>
        <w:rPr>
          <w:b/>
          <w:bCs/>
        </w:rPr>
        <w:t>едственность</w:t>
      </w:r>
      <w:r w:rsidRPr="006A69DA">
        <w:br/>
        <w:t xml:space="preserve">Примерно около двадцати пяти процентов населения мира имеют предрасположенность к развитию инфаркта миокарда в силу генетических факторов. Скорее всего, это обусловлено врожденным дефектом артерий, ведь в основной своей массе эти люди не относятся к группе риска (не курят, занимаются спортом и </w:t>
      </w:r>
      <w:proofErr w:type="spellStart"/>
      <w:r w:rsidRPr="006A69DA">
        <w:t>т.д</w:t>
      </w:r>
      <w:proofErr w:type="spellEnd"/>
      <w:r w:rsidRPr="006A69DA">
        <w:t xml:space="preserve">). Поэтому важно вести здоровый образ жизни и правильно и сбалансированно питаться. Особенно следует обратить внимание на продукты, которые укрепляют и защищают сердечную мышцу (благодаря содержанию витаминов C и B, антиоксидантов, цинка, кальция и магния): перец, морковь, авокадо, грейпфрут, киви, печень, жирные сорта рыбы, капуста, слива, чеснок, цельные злаковые, бобовые, шпинат, орехи. </w:t>
      </w:r>
    </w:p>
    <w:p w:rsidR="00813A92" w:rsidRPr="00171158" w:rsidRDefault="00171158" w:rsidP="00813A92">
      <w:pPr>
        <w:pStyle w:val="a3"/>
        <w:spacing w:before="0" w:beforeAutospacing="0" w:after="0" w:afterAutospacing="0"/>
        <w:ind w:firstLine="709"/>
        <w:jc w:val="both"/>
      </w:pPr>
      <w:r w:rsidRPr="00171158">
        <w:rPr>
          <w:bCs/>
        </w:rPr>
        <w:t>В связи с высоким риском развития заболеваемости, а в последствии и смертности населения государство предусматривает программы направленные на поддержание здорового образа жизни населения. Так в</w:t>
      </w:r>
      <w:r w:rsidRPr="00171158">
        <w:t xml:space="preserve"> 2022 году на основании программы «Развит</w:t>
      </w:r>
      <w:r>
        <w:t xml:space="preserve">ие физической культуры и спорта, формировании здорового образа жизни в Гаринском </w:t>
      </w:r>
      <w:r w:rsidRPr="00171158">
        <w:t>городском округе»</w:t>
      </w:r>
      <w:r>
        <w:t xml:space="preserve"> запланировано проведение спортивно-массовых и физкультурно-оздоровительных мероприятий.</w:t>
      </w:r>
      <w:r w:rsidR="00813A92">
        <w:t xml:space="preserve"> </w:t>
      </w:r>
      <w:bookmarkStart w:id="0" w:name="_GoBack"/>
      <w:bookmarkEnd w:id="0"/>
      <w:r w:rsidRPr="00171158">
        <w:t xml:space="preserve">На основании программы </w:t>
      </w:r>
      <w:r>
        <w:t>«Развитие социальной политики на территории Гаринского городского округа</w:t>
      </w:r>
      <w:r w:rsidR="00813A92">
        <w:t>» запланировано проведение мероприятий по пропаганде здорового образа жизни;</w:t>
      </w:r>
    </w:p>
    <w:p w:rsidR="00171158" w:rsidRPr="006A69DA" w:rsidRDefault="00171158" w:rsidP="00171158">
      <w:pPr>
        <w:pStyle w:val="a3"/>
        <w:spacing w:before="0" w:beforeAutospacing="0" w:after="0" w:afterAutospacing="0"/>
        <w:ind w:firstLine="709"/>
        <w:jc w:val="both"/>
      </w:pPr>
      <w:r w:rsidRPr="002322BE">
        <w:t>В заключение следует заметить, что недавно ученые выяснили, что сердце способно восстанавливаться после серьёзных повреждений. Именно поэтому никогда не поздно изменить с</w:t>
      </w:r>
      <w:r>
        <w:t>вой образ жизни и режим питания</w:t>
      </w:r>
      <w:r w:rsidRPr="002322BE">
        <w:t>. Ведь сердце является пусковым механизмом</w:t>
      </w:r>
      <w:r>
        <w:t xml:space="preserve"> для жизни-деятельности всего организма</w:t>
      </w:r>
      <w:r w:rsidRPr="002322BE">
        <w:t xml:space="preserve">. </w:t>
      </w:r>
    </w:p>
    <w:p w:rsidR="00C051AC" w:rsidRDefault="00C051AC"/>
    <w:sectPr w:rsidR="00C0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44874"/>
    <w:multiLevelType w:val="hybridMultilevel"/>
    <w:tmpl w:val="88B29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353079"/>
    <w:multiLevelType w:val="hybridMultilevel"/>
    <w:tmpl w:val="79F4F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A"/>
    <w:rsid w:val="00171158"/>
    <w:rsid w:val="00813A92"/>
    <w:rsid w:val="00C051AC"/>
    <w:rsid w:val="00C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F58E-F95A-4B42-ADAD-76F0BBF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Taranova_NV</dc:creator>
  <cp:keywords/>
  <dc:description/>
  <cp:lastModifiedBy>Taranova_NV</cp:lastModifiedBy>
  <cp:revision>3</cp:revision>
  <dcterms:created xsi:type="dcterms:W3CDTF">2022-03-28T06:06:00Z</dcterms:created>
  <dcterms:modified xsi:type="dcterms:W3CDTF">2022-03-28T06:24:00Z</dcterms:modified>
</cp:coreProperties>
</file>