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1F" w:rsidRDefault="00B945D3" w:rsidP="00B94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5D3">
        <w:rPr>
          <w:rFonts w:ascii="Times New Roman" w:hAnsi="Times New Roman" w:cs="Times New Roman"/>
          <w:sz w:val="28"/>
          <w:szCs w:val="28"/>
        </w:rPr>
        <w:t>О проверк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45D3">
        <w:rPr>
          <w:rFonts w:ascii="Times New Roman" w:hAnsi="Times New Roman" w:cs="Times New Roman"/>
          <w:sz w:val="28"/>
          <w:szCs w:val="28"/>
        </w:rPr>
        <w:t xml:space="preserve"> готовности к отопительному сезону 2015</w:t>
      </w:r>
      <w:r w:rsidR="002C4B30">
        <w:rPr>
          <w:rFonts w:ascii="Times New Roman" w:hAnsi="Times New Roman" w:cs="Times New Roman"/>
          <w:sz w:val="28"/>
          <w:szCs w:val="28"/>
        </w:rPr>
        <w:t xml:space="preserve"> - </w:t>
      </w:r>
      <w:r w:rsidRPr="00B945D3">
        <w:rPr>
          <w:rFonts w:ascii="Times New Roman" w:hAnsi="Times New Roman" w:cs="Times New Roman"/>
          <w:sz w:val="28"/>
          <w:szCs w:val="28"/>
        </w:rPr>
        <w:t>2016 г.г.</w:t>
      </w:r>
    </w:p>
    <w:p w:rsidR="00B945D3" w:rsidRPr="00177A07" w:rsidRDefault="00B945D3" w:rsidP="002C4B30">
      <w:pPr>
        <w:pStyle w:val="a3"/>
        <w:ind w:left="-426" w:right="0" w:firstLine="708"/>
        <w:rPr>
          <w:sz w:val="27"/>
          <w:szCs w:val="27"/>
        </w:rPr>
      </w:pPr>
      <w:r w:rsidRPr="00177A07">
        <w:rPr>
          <w:sz w:val="27"/>
          <w:szCs w:val="27"/>
        </w:rPr>
        <w:t>Прокуратурой Гаринского района проведена проверка готовности Гаринского городского округа к отопительному сезону 2015-2016 г.г., по  результатам которой установлено следующее:</w:t>
      </w:r>
    </w:p>
    <w:p w:rsidR="00B945D3" w:rsidRPr="00177A07" w:rsidRDefault="00B945D3" w:rsidP="002C4B30">
      <w:pPr>
        <w:pStyle w:val="a3"/>
        <w:ind w:left="-426" w:right="0" w:firstLine="527"/>
        <w:rPr>
          <w:sz w:val="27"/>
          <w:szCs w:val="27"/>
        </w:rPr>
      </w:pPr>
      <w:r w:rsidRPr="00177A07">
        <w:rPr>
          <w:sz w:val="27"/>
          <w:szCs w:val="27"/>
        </w:rPr>
        <w:t xml:space="preserve">   В соответствии с постановлением главы Гаринского городского округа № 346 от 01.09.2015 г. «О начале отопительного сезона 2015/2016 г.г. на территории Гаринского городского округа» подача тепла в округе к подведомственным объектам социальной сферы и объектам </w:t>
      </w:r>
      <w:proofErr w:type="spellStart"/>
      <w:proofErr w:type="gramStart"/>
      <w:r w:rsidRPr="00177A07">
        <w:rPr>
          <w:sz w:val="27"/>
          <w:szCs w:val="27"/>
        </w:rPr>
        <w:t>жилищно</w:t>
      </w:r>
      <w:proofErr w:type="spellEnd"/>
      <w:r w:rsidRPr="00177A07">
        <w:rPr>
          <w:sz w:val="27"/>
          <w:szCs w:val="27"/>
        </w:rPr>
        <w:t xml:space="preserve"> – коммунального</w:t>
      </w:r>
      <w:proofErr w:type="gramEnd"/>
      <w:r w:rsidRPr="00177A07">
        <w:rPr>
          <w:sz w:val="27"/>
          <w:szCs w:val="27"/>
        </w:rPr>
        <w:t xml:space="preserve"> хозяйства началась с 15.09.2015 года.</w:t>
      </w:r>
    </w:p>
    <w:p w:rsidR="00B945D3" w:rsidRPr="00177A07" w:rsidRDefault="00B945D3" w:rsidP="002C4B30">
      <w:pPr>
        <w:spacing w:after="0" w:line="240" w:lineRule="auto"/>
        <w:ind w:left="-426" w:firstLine="527"/>
        <w:jc w:val="both"/>
        <w:rPr>
          <w:rFonts w:ascii="Times New Roman" w:hAnsi="Times New Roman" w:cs="Times New Roman"/>
          <w:sz w:val="27"/>
          <w:szCs w:val="27"/>
        </w:rPr>
      </w:pPr>
      <w:r w:rsidRPr="00177A07">
        <w:rPr>
          <w:rFonts w:ascii="Times New Roman" w:hAnsi="Times New Roman" w:cs="Times New Roman"/>
          <w:sz w:val="27"/>
          <w:szCs w:val="27"/>
        </w:rPr>
        <w:t xml:space="preserve">   Жилищный фонд Гаринского городского округа составляет 114,0 тысяч квадратных метров, основу жилищного фонда составляют одноэтажные жилые дома, имеется 4 двухэтажных многоквартирных жилых дома. Жилищный фонд Гаринского городского округа не имеет централизованного теплоснабжения. Все жилые помещения имеют индивидуальное печное отопление, отапливаются дровами или оборудованы </w:t>
      </w:r>
      <w:proofErr w:type="spellStart"/>
      <w:r w:rsidRPr="00177A07">
        <w:rPr>
          <w:rFonts w:ascii="Times New Roman" w:hAnsi="Times New Roman" w:cs="Times New Roman"/>
          <w:sz w:val="27"/>
          <w:szCs w:val="27"/>
        </w:rPr>
        <w:t>электрокотлами</w:t>
      </w:r>
      <w:proofErr w:type="spellEnd"/>
      <w:r w:rsidRPr="00177A07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945D3" w:rsidRPr="00177A07" w:rsidRDefault="00B945D3" w:rsidP="002C4B30">
      <w:pPr>
        <w:spacing w:after="0" w:line="240" w:lineRule="auto"/>
        <w:ind w:left="-426" w:firstLine="168"/>
        <w:jc w:val="both"/>
        <w:rPr>
          <w:rFonts w:ascii="Times New Roman" w:hAnsi="Times New Roman" w:cs="Times New Roman"/>
          <w:sz w:val="27"/>
          <w:szCs w:val="27"/>
        </w:rPr>
      </w:pPr>
      <w:r w:rsidRPr="00177A07">
        <w:rPr>
          <w:rFonts w:ascii="Times New Roman" w:hAnsi="Times New Roman" w:cs="Times New Roman"/>
          <w:sz w:val="27"/>
          <w:szCs w:val="27"/>
        </w:rPr>
        <w:t xml:space="preserve">        </w:t>
      </w:r>
      <w:proofErr w:type="gramStart"/>
      <w:r w:rsidRPr="00177A07">
        <w:rPr>
          <w:rFonts w:ascii="Times New Roman" w:hAnsi="Times New Roman" w:cs="Times New Roman"/>
          <w:sz w:val="27"/>
          <w:szCs w:val="27"/>
        </w:rPr>
        <w:t>Объекты социальной сферы отапливаются 11 котельными, в том числе 4 школьных котельных, 2 котельных детских садов, 1 котельная дома детского творчества, 1 котельная детско-юношеской спортивной школы, 1 котельная центральной районной больницы, 1 котельная сельского клуба и 1 общая котельная, отапливающая здание администрации Гаринского городского округа, Дом культуры, детский сад и гараж.</w:t>
      </w:r>
      <w:proofErr w:type="gramEnd"/>
      <w:r w:rsidRPr="00177A07">
        <w:rPr>
          <w:rFonts w:ascii="Times New Roman" w:hAnsi="Times New Roman" w:cs="Times New Roman"/>
          <w:sz w:val="27"/>
          <w:szCs w:val="27"/>
        </w:rPr>
        <w:t xml:space="preserve"> Все муниципальные котельные имеют запас дров.</w:t>
      </w:r>
    </w:p>
    <w:p w:rsidR="00B945D3" w:rsidRPr="00177A07" w:rsidRDefault="00B945D3" w:rsidP="002C4B30">
      <w:pPr>
        <w:pStyle w:val="1"/>
        <w:widowControl w:val="0"/>
        <w:shd w:val="clear" w:color="auto" w:fill="auto"/>
        <w:tabs>
          <w:tab w:val="left" w:pos="363"/>
        </w:tabs>
        <w:spacing w:before="0" w:after="0" w:line="240" w:lineRule="auto"/>
        <w:ind w:left="-426" w:right="0"/>
        <w:rPr>
          <w:rFonts w:ascii="Times New Roman" w:hAnsi="Times New Roman" w:cs="Times New Roman"/>
          <w:sz w:val="27"/>
          <w:szCs w:val="27"/>
        </w:rPr>
      </w:pPr>
      <w:r w:rsidRPr="00177A07">
        <w:rPr>
          <w:rFonts w:ascii="Times New Roman" w:hAnsi="Times New Roman" w:cs="Times New Roman"/>
          <w:color w:val="000000"/>
          <w:sz w:val="27"/>
          <w:szCs w:val="27"/>
        </w:rPr>
        <w:tab/>
        <w:t>Бесхозные сети и иные объекты коммунальной инфраструктуры, от которых осуществляется снабжение жилых и социальных объектов коммунальными ресурсами, на поднадзорной территории отсутствуют.</w:t>
      </w:r>
    </w:p>
    <w:p w:rsidR="00B945D3" w:rsidRPr="00177A07" w:rsidRDefault="00B945D3" w:rsidP="002C4B30">
      <w:pPr>
        <w:pStyle w:val="1"/>
        <w:widowControl w:val="0"/>
        <w:shd w:val="clear" w:color="auto" w:fill="auto"/>
        <w:tabs>
          <w:tab w:val="left" w:pos="363"/>
        </w:tabs>
        <w:spacing w:before="0" w:after="0" w:line="240" w:lineRule="auto"/>
        <w:ind w:left="-426" w:right="0"/>
        <w:rPr>
          <w:rFonts w:ascii="Times New Roman" w:hAnsi="Times New Roman" w:cs="Times New Roman"/>
          <w:sz w:val="27"/>
          <w:szCs w:val="27"/>
        </w:rPr>
      </w:pPr>
      <w:r w:rsidRPr="00177A07">
        <w:rPr>
          <w:rFonts w:ascii="Times New Roman" w:hAnsi="Times New Roman" w:cs="Times New Roman"/>
          <w:color w:val="000000"/>
          <w:sz w:val="27"/>
          <w:szCs w:val="27"/>
        </w:rPr>
        <w:tab/>
        <w:t>Комиссиями по приемке объектов установлено, что общеобразовательные учреждения, объекты культуры готовы к отопительному сезону.</w:t>
      </w:r>
    </w:p>
    <w:p w:rsidR="00B945D3" w:rsidRPr="00177A07" w:rsidRDefault="00177A07" w:rsidP="002C4B30">
      <w:pPr>
        <w:pStyle w:val="1"/>
        <w:widowControl w:val="0"/>
        <w:shd w:val="clear" w:color="auto" w:fill="auto"/>
        <w:tabs>
          <w:tab w:val="left" w:pos="435"/>
        </w:tabs>
        <w:spacing w:before="0" w:after="0" w:line="240" w:lineRule="auto"/>
        <w:ind w:left="-426" w:right="0"/>
        <w:rPr>
          <w:rFonts w:ascii="Times New Roman" w:hAnsi="Times New Roman" w:cs="Times New Roman"/>
          <w:sz w:val="27"/>
          <w:szCs w:val="27"/>
        </w:rPr>
      </w:pPr>
      <w:r w:rsidRPr="00177A07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B945D3" w:rsidRPr="00177A07">
        <w:rPr>
          <w:rFonts w:ascii="Times New Roman" w:hAnsi="Times New Roman" w:cs="Times New Roman"/>
          <w:color w:val="000000"/>
          <w:sz w:val="27"/>
          <w:szCs w:val="27"/>
        </w:rPr>
        <w:t>Учреждения Гаринского городского округа провели подготовку к осенне-зимнему периоду в соответствии планом мероприятий по подготовке объектов социального и культурного назначения, жилищно-коммунального хозяйства</w:t>
      </w:r>
      <w:r w:rsidR="002C4B30" w:rsidRPr="00177A07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B945D3" w:rsidRPr="00177A07" w:rsidRDefault="002C4B30" w:rsidP="002C4B30">
      <w:pPr>
        <w:pStyle w:val="1"/>
        <w:widowControl w:val="0"/>
        <w:shd w:val="clear" w:color="auto" w:fill="auto"/>
        <w:tabs>
          <w:tab w:val="left" w:pos="435"/>
        </w:tabs>
        <w:spacing w:before="0" w:after="0" w:line="240" w:lineRule="auto"/>
        <w:ind w:left="-426" w:right="0"/>
        <w:rPr>
          <w:rFonts w:ascii="Times New Roman" w:hAnsi="Times New Roman" w:cs="Times New Roman"/>
          <w:sz w:val="27"/>
          <w:szCs w:val="27"/>
        </w:rPr>
      </w:pPr>
      <w:r w:rsidRPr="00177A07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B945D3" w:rsidRPr="00177A07">
        <w:rPr>
          <w:rFonts w:ascii="Times New Roman" w:hAnsi="Times New Roman" w:cs="Times New Roman"/>
          <w:color w:val="000000"/>
          <w:sz w:val="27"/>
          <w:szCs w:val="27"/>
        </w:rPr>
        <w:t>Объекты коммунальной инфраструктуры, находящиеся в аварийном состоянии на поднадзорной территории отсутствуют.</w:t>
      </w:r>
    </w:p>
    <w:p w:rsidR="00B945D3" w:rsidRPr="00177A07" w:rsidRDefault="00B945D3" w:rsidP="00177A07">
      <w:pPr>
        <w:pStyle w:val="1"/>
        <w:widowControl w:val="0"/>
        <w:shd w:val="clear" w:color="auto" w:fill="auto"/>
        <w:tabs>
          <w:tab w:val="left" w:pos="189"/>
        </w:tabs>
        <w:spacing w:before="0" w:after="0" w:line="240" w:lineRule="auto"/>
        <w:ind w:left="-426" w:right="0"/>
        <w:rPr>
          <w:rFonts w:ascii="Times New Roman" w:hAnsi="Times New Roman" w:cs="Times New Roman"/>
          <w:color w:val="000000"/>
          <w:sz w:val="27"/>
          <w:szCs w:val="27"/>
        </w:rPr>
      </w:pPr>
      <w:r w:rsidRPr="00177A07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 </w:t>
      </w:r>
      <w:r w:rsidR="002C4B30" w:rsidRPr="00177A0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C4B30" w:rsidRPr="00177A07">
        <w:rPr>
          <w:rFonts w:ascii="Times New Roman" w:hAnsi="Times New Roman" w:cs="Times New Roman"/>
          <w:sz w:val="27"/>
          <w:szCs w:val="27"/>
        </w:rPr>
        <w:t>По итогам проверки, в</w:t>
      </w:r>
      <w:r w:rsidRPr="00177A07">
        <w:rPr>
          <w:rFonts w:ascii="Times New Roman" w:hAnsi="Times New Roman" w:cs="Times New Roman"/>
          <w:sz w:val="27"/>
          <w:szCs w:val="27"/>
        </w:rPr>
        <w:t xml:space="preserve"> связи с отсутствием 100-дневного запаса дров и имеющейся задолженности за дрова за прошлый отопительный сезон главному врачу </w:t>
      </w:r>
      <w:proofErr w:type="spellStart"/>
      <w:r w:rsidRPr="00177A07">
        <w:rPr>
          <w:rFonts w:ascii="Times New Roman" w:hAnsi="Times New Roman" w:cs="Times New Roman"/>
          <w:sz w:val="27"/>
          <w:szCs w:val="27"/>
        </w:rPr>
        <w:t>Гаринской</w:t>
      </w:r>
      <w:proofErr w:type="spellEnd"/>
      <w:r w:rsidRPr="00177A07">
        <w:rPr>
          <w:rFonts w:ascii="Times New Roman" w:hAnsi="Times New Roman" w:cs="Times New Roman"/>
          <w:sz w:val="27"/>
          <w:szCs w:val="27"/>
        </w:rPr>
        <w:t xml:space="preserve"> центральной районной больницы 25.08.2015 года объявлено предостережение о необходимости погасить долг за прошлый отопительный сезон и обеспечить запас дров на котельной учреждения. Также 25.08.2015 года объявлено предостережение и.о. директора</w:t>
      </w:r>
      <w:r w:rsidRPr="00177A07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унитарного предприятия «Отдел по благоустройству администрации муниципального образования «</w:t>
      </w:r>
      <w:proofErr w:type="spellStart"/>
      <w:r w:rsidRPr="00177A07">
        <w:rPr>
          <w:rFonts w:ascii="Times New Roman" w:hAnsi="Times New Roman" w:cs="Times New Roman"/>
          <w:color w:val="000000"/>
          <w:sz w:val="27"/>
          <w:szCs w:val="27"/>
        </w:rPr>
        <w:t>Гаринский</w:t>
      </w:r>
      <w:proofErr w:type="spellEnd"/>
      <w:r w:rsidRPr="00177A07">
        <w:rPr>
          <w:rFonts w:ascii="Times New Roman" w:hAnsi="Times New Roman" w:cs="Times New Roman"/>
          <w:color w:val="000000"/>
          <w:sz w:val="27"/>
          <w:szCs w:val="27"/>
        </w:rPr>
        <w:t xml:space="preserve"> район» о необходимости погашения задолженности перед поставщиками твердого топлива (дров).</w:t>
      </w:r>
    </w:p>
    <w:p w:rsidR="00B945D3" w:rsidRPr="00177A07" w:rsidRDefault="00B945D3" w:rsidP="002C4B30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77A07">
        <w:rPr>
          <w:rFonts w:ascii="Times New Roman" w:hAnsi="Times New Roman" w:cs="Times New Roman"/>
          <w:color w:val="000000"/>
          <w:sz w:val="27"/>
          <w:szCs w:val="27"/>
        </w:rPr>
        <w:t xml:space="preserve">Кроме того, в администрации Гаринского городского округа 16 сентября 2015 года с участием прокурора Гаринского района </w:t>
      </w:r>
      <w:r w:rsidR="002C4B30" w:rsidRPr="00177A07">
        <w:rPr>
          <w:rFonts w:ascii="Times New Roman" w:hAnsi="Times New Roman" w:cs="Times New Roman"/>
          <w:color w:val="000000"/>
          <w:sz w:val="27"/>
          <w:szCs w:val="27"/>
        </w:rPr>
        <w:t>состоялось</w:t>
      </w:r>
      <w:r w:rsidRPr="00177A07">
        <w:rPr>
          <w:rFonts w:ascii="Times New Roman" w:hAnsi="Times New Roman" w:cs="Times New Roman"/>
          <w:color w:val="000000"/>
          <w:sz w:val="27"/>
          <w:szCs w:val="27"/>
        </w:rPr>
        <w:t xml:space="preserve"> заседание комиссии по социальным вопросам, где в том числе</w:t>
      </w:r>
      <w:r w:rsidR="00177A07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177A07">
        <w:rPr>
          <w:rFonts w:ascii="Times New Roman" w:hAnsi="Times New Roman" w:cs="Times New Roman"/>
          <w:color w:val="000000"/>
          <w:sz w:val="27"/>
          <w:szCs w:val="27"/>
        </w:rPr>
        <w:t xml:space="preserve"> рассмотрен вопрос о готовности объектов социальной сферы к отопительному сезону 2015-2016 годов.</w:t>
      </w:r>
    </w:p>
    <w:p w:rsidR="00B945D3" w:rsidRPr="00177A07" w:rsidRDefault="00B945D3" w:rsidP="002C4B30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77A07">
        <w:rPr>
          <w:rFonts w:ascii="Times New Roman" w:hAnsi="Times New Roman" w:cs="Times New Roman"/>
          <w:color w:val="000000"/>
          <w:sz w:val="27"/>
          <w:szCs w:val="27"/>
        </w:rPr>
        <w:t>Также вопрос о готовности объектов социальной сферы к отопительному сезону 2015-2016 годов  рассмотрен с участием прокурора Гаринского района 17.09.2015 года на заседании Думы Гаринского городского округа.</w:t>
      </w:r>
    </w:p>
    <w:p w:rsidR="002C4B30" w:rsidRPr="00177A07" w:rsidRDefault="002C4B30" w:rsidP="002C4B30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C4B30" w:rsidRPr="00177A07" w:rsidRDefault="002C4B30" w:rsidP="002C4B30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77A07">
        <w:rPr>
          <w:rFonts w:ascii="Times New Roman" w:hAnsi="Times New Roman" w:cs="Times New Roman"/>
          <w:color w:val="000000"/>
          <w:sz w:val="27"/>
          <w:szCs w:val="27"/>
        </w:rPr>
        <w:t>Прокуратура Гаринского района</w:t>
      </w:r>
    </w:p>
    <w:p w:rsidR="00B945D3" w:rsidRPr="00B945D3" w:rsidRDefault="00B945D3" w:rsidP="00B945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45D3" w:rsidRPr="00B945D3" w:rsidSect="00177A0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5D3"/>
    <w:rsid w:val="00177A07"/>
    <w:rsid w:val="002C4B30"/>
    <w:rsid w:val="004809F9"/>
    <w:rsid w:val="00B945D3"/>
    <w:rsid w:val="00D3521F"/>
    <w:rsid w:val="00FD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45D3"/>
    <w:pPr>
      <w:spacing w:after="0" w:line="240" w:lineRule="auto"/>
      <w:ind w:right="-3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94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B945D3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B945D3"/>
    <w:pPr>
      <w:shd w:val="clear" w:color="auto" w:fill="FFFFFF"/>
      <w:spacing w:before="240" w:after="660" w:line="235" w:lineRule="exact"/>
      <w:ind w:right="-318"/>
      <w:jc w:val="both"/>
    </w:pPr>
    <w:rPr>
      <w:sz w:val="28"/>
      <w:szCs w:val="28"/>
    </w:rPr>
  </w:style>
  <w:style w:type="character" w:customStyle="1" w:styleId="85pt0pt">
    <w:name w:val="Основной текст + 8;5 pt;Полужирный;Интервал 0 pt"/>
    <w:basedOn w:val="a5"/>
    <w:rsid w:val="00B945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2015-12-21T10:28:00Z</cp:lastPrinted>
  <dcterms:created xsi:type="dcterms:W3CDTF">2015-12-21T09:59:00Z</dcterms:created>
  <dcterms:modified xsi:type="dcterms:W3CDTF">2015-12-21T10:28:00Z</dcterms:modified>
</cp:coreProperties>
</file>