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E4" w:rsidRPr="00671FC9" w:rsidRDefault="000536E4" w:rsidP="00671F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71FC9">
        <w:rPr>
          <w:rFonts w:ascii="Times New Roman" w:hAnsi="Times New Roman"/>
          <w:b/>
          <w:sz w:val="32"/>
          <w:szCs w:val="32"/>
          <w:lang w:eastAsia="ru-RU"/>
        </w:rPr>
        <w:t>СВЕРДЛОВСКАЯ ОБЛАСТЬ</w:t>
      </w:r>
    </w:p>
    <w:p w:rsidR="000536E4" w:rsidRPr="00671FC9" w:rsidRDefault="000536E4" w:rsidP="00671F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71FC9">
        <w:rPr>
          <w:rFonts w:ascii="Times New Roman" w:hAnsi="Times New Roman"/>
          <w:b/>
          <w:sz w:val="32"/>
          <w:szCs w:val="32"/>
          <w:lang w:eastAsia="ru-RU"/>
        </w:rPr>
        <w:t>ГАРИНСКИЙ  ГОРОДСКОЙ  ОКРУГ</w:t>
      </w:r>
    </w:p>
    <w:p w:rsidR="000536E4" w:rsidRPr="00671FC9" w:rsidRDefault="000536E4" w:rsidP="00671F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71FC9">
        <w:rPr>
          <w:rFonts w:ascii="Times New Roman" w:hAnsi="Times New Roman"/>
          <w:b/>
          <w:sz w:val="32"/>
          <w:szCs w:val="32"/>
          <w:lang w:eastAsia="ru-RU"/>
        </w:rPr>
        <w:t>ДУМА  ГАРИНСКОГО   ГОРОДСКОГО  ОКРУГА</w:t>
      </w:r>
    </w:p>
    <w:p w:rsidR="000536E4" w:rsidRDefault="000536E4" w:rsidP="00671FC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(пятый</w:t>
      </w:r>
      <w:r w:rsidRPr="00671FC9">
        <w:rPr>
          <w:rFonts w:ascii="Times New Roman" w:hAnsi="Times New Roman"/>
          <w:sz w:val="32"/>
          <w:szCs w:val="32"/>
          <w:lang w:eastAsia="ru-RU"/>
        </w:rPr>
        <w:t xml:space="preserve">  созыв)</w:t>
      </w:r>
    </w:p>
    <w:p w:rsidR="000536E4" w:rsidRPr="00671FC9" w:rsidRDefault="000536E4" w:rsidP="00671FC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536E4" w:rsidRPr="00671FC9" w:rsidRDefault="000536E4" w:rsidP="00671F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71FC9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0536E4" w:rsidRPr="00671FC9" w:rsidRDefault="000536E4" w:rsidP="00671FC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0536E4" w:rsidRPr="00671FC9" w:rsidRDefault="000536E4" w:rsidP="00671F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22 декабря 2016 года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hAnsi="Times New Roman"/>
          <w:sz w:val="28"/>
          <w:szCs w:val="28"/>
          <w:lang w:eastAsia="ru-RU"/>
        </w:rPr>
        <w:t>582/68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36E4" w:rsidRPr="00671FC9" w:rsidRDefault="000536E4" w:rsidP="00671F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1FC9">
        <w:rPr>
          <w:rFonts w:ascii="Times New Roman" w:hAnsi="Times New Roman"/>
          <w:sz w:val="28"/>
          <w:szCs w:val="28"/>
          <w:lang w:eastAsia="ru-RU"/>
        </w:rPr>
        <w:t>р.п. Гари</w:t>
      </w:r>
    </w:p>
    <w:p w:rsidR="000536E4" w:rsidRPr="00671FC9" w:rsidRDefault="000536E4" w:rsidP="00671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536E4" w:rsidRPr="00671FC9" w:rsidRDefault="000536E4" w:rsidP="00671F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1FC9">
        <w:rPr>
          <w:rFonts w:ascii="Times New Roman" w:hAnsi="Times New Roman"/>
          <w:sz w:val="28"/>
          <w:szCs w:val="28"/>
          <w:lang w:eastAsia="ru-RU"/>
        </w:rPr>
        <w:t>О проекте изменений и дополнений в Устав Гаринского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36E4" w:rsidRPr="00671FC9" w:rsidRDefault="000536E4" w:rsidP="00671FC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536E4" w:rsidRPr="00671FC9" w:rsidRDefault="000536E4" w:rsidP="00671FC9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FC9">
        <w:rPr>
          <w:rFonts w:ascii="Times New Roman" w:hAnsi="Times New Roman"/>
          <w:sz w:val="28"/>
          <w:szCs w:val="28"/>
          <w:lang w:eastAsia="ru-RU"/>
        </w:rPr>
        <w:t xml:space="preserve">В целях приведения Устава Гаринского городского округа в соответствие с </w:t>
      </w:r>
      <w:r>
        <w:rPr>
          <w:rFonts w:ascii="Times New Roman" w:hAnsi="Times New Roman"/>
          <w:sz w:val="28"/>
          <w:szCs w:val="28"/>
          <w:lang w:eastAsia="ru-RU"/>
        </w:rPr>
        <w:t>требованиями Федеральных  законов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от 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от 21.04.2011 № 69-ФЗ «О внесении изменений в отдельные законодательные акты Российской Федерации», от 11.07.2011 № 192-ФЗ «О внесении изменений в Федеральный закон «О безопасности дорожного движения» и отдельные законодательные акты Российской Федерации», от 18.07.2011 № 242 –ФЗ «О внесении изменения в отдельные законодательные акты Российской Федерации по вопросам осуществления государственного контроля (надзора) и муниципального контроля», от 25.06.2012 № 91-ФЗ «О внесении изменений в Федеральный закон «Об общих принципах организации местного самоуправления в Российской Федерации», от 29.12.2012 № 273-ФЗ «Об образовании в Российской Федерации»,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 от 29.06.2015 года № 187-ФЗ «О внесении  изменений в Федеральный закон «Об общих принципах организации местного самоуправления в Российской Федерации», от 29.12.2014 № 458-ФЗ «О внесении изменений в Федеральный закон «Об отходах производства и потребления,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РФ»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от 29.06.2015 № 204 –ФЗ «О внесении изменений в Федеральный закон «О физической культуре и спорте в Российской Федерации» и отдельные законодательный акты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, от 03.11.2015 № 303 –ФЗ «О внесении изменений в отдельные законодательные акты Российской Федерации»,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AEE">
        <w:rPr>
          <w:rFonts w:ascii="Times New Roman" w:hAnsi="Times New Roman"/>
          <w:sz w:val="28"/>
          <w:szCs w:val="28"/>
        </w:rPr>
        <w:t>руководствуясь Уставо</w:t>
      </w:r>
      <w:r>
        <w:rPr>
          <w:rFonts w:ascii="Times New Roman" w:hAnsi="Times New Roman"/>
          <w:sz w:val="28"/>
          <w:szCs w:val="28"/>
        </w:rPr>
        <w:t xml:space="preserve">м Гаринского городского округа, 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 Дума Гаринского городского округа, </w:t>
      </w:r>
    </w:p>
    <w:p w:rsidR="000536E4" w:rsidRPr="00671FC9" w:rsidRDefault="000536E4" w:rsidP="00671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FC9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0536E4" w:rsidRPr="00671FC9" w:rsidRDefault="000536E4" w:rsidP="00671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FC9">
        <w:rPr>
          <w:rFonts w:ascii="Times New Roman" w:hAnsi="Times New Roman"/>
          <w:sz w:val="28"/>
          <w:szCs w:val="28"/>
          <w:lang w:eastAsia="ru-RU"/>
        </w:rPr>
        <w:t>1. Принять проект изменений и дополнений в Устав Гаринского городского округа в первом чтении (Приложение № 1).</w:t>
      </w:r>
    </w:p>
    <w:p w:rsidR="000536E4" w:rsidRPr="00671FC9" w:rsidRDefault="000536E4" w:rsidP="00671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FC9">
        <w:rPr>
          <w:rFonts w:ascii="Times New Roman" w:hAnsi="Times New Roman"/>
          <w:sz w:val="28"/>
          <w:szCs w:val="28"/>
          <w:lang w:eastAsia="ru-RU"/>
        </w:rPr>
        <w:t>2. Опубликовать проект изменений</w:t>
      </w:r>
      <w:r w:rsidRPr="00671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FC9">
        <w:rPr>
          <w:rFonts w:ascii="Times New Roman" w:hAnsi="Times New Roman"/>
          <w:sz w:val="28"/>
          <w:szCs w:val="28"/>
          <w:lang w:eastAsia="ru-RU"/>
        </w:rPr>
        <w:t>и дополнений в Устав Гаринского гор</w:t>
      </w:r>
      <w:r>
        <w:rPr>
          <w:rFonts w:ascii="Times New Roman" w:hAnsi="Times New Roman"/>
          <w:sz w:val="28"/>
          <w:szCs w:val="28"/>
          <w:lang w:eastAsia="ru-RU"/>
        </w:rPr>
        <w:t>одского округа в газете «Вести с</w:t>
      </w:r>
      <w:r w:rsidRPr="00671FC9">
        <w:rPr>
          <w:rFonts w:ascii="Times New Roman" w:hAnsi="Times New Roman"/>
          <w:sz w:val="28"/>
          <w:szCs w:val="28"/>
          <w:lang w:eastAsia="ru-RU"/>
        </w:rPr>
        <w:t>евера» с одновременным опубликованием Порядка учета предложений по проекту Устава Гаринского городского округа и проектам решений Думы Гаринского городского округа о внесении изменений и (или) дополнений в Устав Гаринского городского округа и участия граждан в их обсуждении.</w:t>
      </w:r>
    </w:p>
    <w:p w:rsidR="000536E4" w:rsidRPr="00671FC9" w:rsidRDefault="000536E4" w:rsidP="00671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FC9">
        <w:rPr>
          <w:rFonts w:ascii="Times New Roman" w:hAnsi="Times New Roman"/>
          <w:sz w:val="28"/>
          <w:szCs w:val="28"/>
          <w:lang w:eastAsia="ru-RU"/>
        </w:rPr>
        <w:t xml:space="preserve">Провести не ранее </w:t>
      </w:r>
      <w:r w:rsidRPr="00671FC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67FCC">
        <w:rPr>
          <w:rFonts w:ascii="Times New Roman" w:hAnsi="Times New Roman"/>
          <w:sz w:val="28"/>
          <w:szCs w:val="28"/>
          <w:lang w:eastAsia="ru-RU"/>
        </w:rPr>
        <w:t>24 января 2017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671FC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публичные слушания по проекту изменений</w:t>
      </w:r>
      <w:r w:rsidRPr="00671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FC9">
        <w:rPr>
          <w:rFonts w:ascii="Times New Roman" w:hAnsi="Times New Roman"/>
          <w:sz w:val="28"/>
          <w:szCs w:val="28"/>
          <w:lang w:eastAsia="ru-RU"/>
        </w:rPr>
        <w:t>и дополнений в Устав Гаринского городского округа в форме рассмотрения на заседании Думы Гаринского городского округа с участием представителей общественности Гаринского городского округа.</w:t>
      </w:r>
    </w:p>
    <w:p w:rsidR="000536E4" w:rsidRPr="00671FC9" w:rsidRDefault="000536E4" w:rsidP="00671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71FC9">
        <w:rPr>
          <w:rFonts w:ascii="Times New Roman" w:hAnsi="Times New Roman"/>
          <w:sz w:val="28"/>
          <w:szCs w:val="28"/>
          <w:lang w:eastAsia="ru-RU"/>
        </w:rPr>
        <w:t>. Предложения по проекту изменений</w:t>
      </w:r>
      <w:r w:rsidRPr="00671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и дополнений в Устав Гаринского городского округа принимать до 18.00 часов </w:t>
      </w:r>
      <w:r>
        <w:rPr>
          <w:rFonts w:ascii="Times New Roman" w:hAnsi="Times New Roman"/>
          <w:sz w:val="28"/>
          <w:szCs w:val="28"/>
          <w:lang w:eastAsia="ru-RU"/>
        </w:rPr>
        <w:t>23 января 2017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536E4" w:rsidRPr="00FE1010" w:rsidRDefault="000536E4" w:rsidP="0046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E10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E1010">
        <w:rPr>
          <w:rFonts w:ascii="Times New Roman" w:hAnsi="Times New Roman"/>
          <w:sz w:val="28"/>
          <w:szCs w:val="28"/>
        </w:rPr>
        <w:t xml:space="preserve"> Для учета и рассмотрения предложений граждан по проекту изменений</w:t>
      </w:r>
      <w:r w:rsidRPr="00FE1010">
        <w:rPr>
          <w:rFonts w:ascii="Times New Roman" w:hAnsi="Times New Roman"/>
        </w:rPr>
        <w:t xml:space="preserve"> </w:t>
      </w:r>
      <w:r w:rsidRPr="00FE1010">
        <w:rPr>
          <w:rFonts w:ascii="Times New Roman" w:hAnsi="Times New Roman"/>
          <w:sz w:val="28"/>
          <w:szCs w:val="28"/>
        </w:rPr>
        <w:t>и дополнений в Устав Гаринского городского округа создать рабочую группу в следующем составе:</w:t>
      </w:r>
    </w:p>
    <w:p w:rsidR="000536E4" w:rsidRPr="00FE1010" w:rsidRDefault="000536E4" w:rsidP="0046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10">
        <w:rPr>
          <w:rFonts w:ascii="Times New Roman" w:hAnsi="Times New Roman"/>
          <w:sz w:val="28"/>
          <w:szCs w:val="28"/>
        </w:rPr>
        <w:t xml:space="preserve"> – руководитель рабочей группы</w:t>
      </w:r>
      <w:r w:rsidRPr="00FE1010">
        <w:rPr>
          <w:rFonts w:ascii="Times New Roman" w:hAnsi="Times New Roman"/>
        </w:rPr>
        <w:t xml:space="preserve">  </w:t>
      </w:r>
      <w:r w:rsidRPr="00FE1010">
        <w:rPr>
          <w:rFonts w:ascii="Times New Roman" w:hAnsi="Times New Roman"/>
          <w:sz w:val="28"/>
          <w:szCs w:val="28"/>
        </w:rPr>
        <w:t>Ермилова В.А. председатель Думы Гаринского городского округа;</w:t>
      </w:r>
    </w:p>
    <w:p w:rsidR="000536E4" w:rsidRPr="00FE1010" w:rsidRDefault="000536E4" w:rsidP="0046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10">
        <w:rPr>
          <w:rFonts w:ascii="Times New Roman" w:hAnsi="Times New Roman"/>
          <w:sz w:val="28"/>
          <w:szCs w:val="28"/>
        </w:rPr>
        <w:t>Члены рабочей группы:</w:t>
      </w:r>
    </w:p>
    <w:p w:rsidR="000536E4" w:rsidRPr="00FE1010" w:rsidRDefault="000536E4" w:rsidP="0046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10">
        <w:rPr>
          <w:rFonts w:ascii="Times New Roman" w:hAnsi="Times New Roman"/>
          <w:sz w:val="28"/>
          <w:szCs w:val="28"/>
        </w:rPr>
        <w:t>Артемьева Е.В. председатель комиссии по местному самоуправлению правопорядку и правовому регулированию Думы Гаринского городского округа;</w:t>
      </w:r>
    </w:p>
    <w:p w:rsidR="000536E4" w:rsidRPr="00FE1010" w:rsidRDefault="000536E4" w:rsidP="0046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010">
        <w:rPr>
          <w:rFonts w:ascii="Times New Roman" w:hAnsi="Times New Roman"/>
          <w:sz w:val="28"/>
          <w:szCs w:val="28"/>
        </w:rPr>
        <w:t>Булгакова А.Ю.  член комиссии по местному самоуправлению правопорядку и правовому регулированию Думы Гаринского городского округа;</w:t>
      </w:r>
    </w:p>
    <w:p w:rsidR="000536E4" w:rsidRPr="00FE1010" w:rsidRDefault="000536E4" w:rsidP="0046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E1010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 Думы Гаринского городского округа В.А. Ермилову.</w:t>
      </w:r>
    </w:p>
    <w:p w:rsidR="000536E4" w:rsidRDefault="000536E4" w:rsidP="00462B10">
      <w:pPr>
        <w:spacing w:after="0"/>
        <w:jc w:val="both"/>
        <w:rPr>
          <w:sz w:val="28"/>
          <w:szCs w:val="28"/>
        </w:rPr>
      </w:pPr>
    </w:p>
    <w:p w:rsidR="000536E4" w:rsidRPr="00671FC9" w:rsidRDefault="000536E4" w:rsidP="0046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6E4" w:rsidRPr="00671FC9" w:rsidRDefault="000536E4" w:rsidP="00671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6E4" w:rsidRPr="00671FC9" w:rsidRDefault="000536E4" w:rsidP="00671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6E4" w:rsidRDefault="000536E4" w:rsidP="00671F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0536E4" w:rsidRPr="00671FC9" w:rsidRDefault="000536E4" w:rsidP="00671F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Гаринского городского округа           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                                 В.А. Ермилова</w:t>
      </w:r>
    </w:p>
    <w:p w:rsidR="000536E4" w:rsidRPr="00671FC9" w:rsidRDefault="000536E4" w:rsidP="00671F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36E4" w:rsidRPr="00671FC9" w:rsidRDefault="000536E4" w:rsidP="00671F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36E4" w:rsidRPr="00671FC9" w:rsidRDefault="000536E4" w:rsidP="00671F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36E4" w:rsidRPr="00671FC9" w:rsidRDefault="000536E4" w:rsidP="00671F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36E4" w:rsidRDefault="000536E4"/>
    <w:p w:rsidR="000536E4" w:rsidRDefault="000536E4"/>
    <w:p w:rsidR="000536E4" w:rsidRDefault="000536E4"/>
    <w:p w:rsidR="000536E4" w:rsidRDefault="000536E4"/>
    <w:p w:rsidR="000536E4" w:rsidRDefault="000536E4"/>
    <w:p w:rsidR="000536E4" w:rsidRDefault="000536E4"/>
    <w:p w:rsidR="000536E4" w:rsidRDefault="000536E4"/>
    <w:p w:rsidR="000536E4" w:rsidRDefault="000536E4"/>
    <w:p w:rsidR="000536E4" w:rsidRPr="00FE1010" w:rsidRDefault="000536E4" w:rsidP="00FE1010">
      <w:pPr>
        <w:spacing w:after="0"/>
        <w:ind w:firstLine="567"/>
        <w:jc w:val="right"/>
        <w:outlineLvl w:val="2"/>
        <w:rPr>
          <w:rFonts w:ascii="Times New Roman" w:hAnsi="Times New Roman"/>
        </w:rPr>
      </w:pPr>
      <w:r w:rsidRPr="00FE1010">
        <w:rPr>
          <w:rFonts w:ascii="Times New Roman" w:hAnsi="Times New Roman"/>
        </w:rPr>
        <w:t>Приложение № 1</w:t>
      </w:r>
    </w:p>
    <w:p w:rsidR="000536E4" w:rsidRPr="00FE1010" w:rsidRDefault="000536E4" w:rsidP="00FE1010">
      <w:pPr>
        <w:spacing w:after="0"/>
        <w:ind w:firstLine="567"/>
        <w:jc w:val="right"/>
        <w:outlineLvl w:val="2"/>
        <w:rPr>
          <w:rFonts w:ascii="Times New Roman" w:hAnsi="Times New Roman"/>
        </w:rPr>
      </w:pPr>
      <w:r w:rsidRPr="00FE1010">
        <w:rPr>
          <w:rFonts w:ascii="Times New Roman" w:hAnsi="Times New Roman"/>
        </w:rPr>
        <w:t xml:space="preserve">к Решению Думы </w:t>
      </w:r>
    </w:p>
    <w:p w:rsidR="000536E4" w:rsidRPr="00FE1010" w:rsidRDefault="000536E4" w:rsidP="00FE1010">
      <w:pPr>
        <w:spacing w:after="0"/>
        <w:ind w:firstLine="567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Гаринского</w:t>
      </w:r>
      <w:r w:rsidRPr="00FE1010">
        <w:rPr>
          <w:rFonts w:ascii="Times New Roman" w:hAnsi="Times New Roman"/>
        </w:rPr>
        <w:t xml:space="preserve"> городского</w:t>
      </w:r>
      <w:r>
        <w:rPr>
          <w:rFonts w:ascii="Times New Roman" w:hAnsi="Times New Roman"/>
        </w:rPr>
        <w:t xml:space="preserve"> </w:t>
      </w:r>
      <w:r w:rsidRPr="00FE1010">
        <w:rPr>
          <w:rFonts w:ascii="Times New Roman" w:hAnsi="Times New Roman"/>
        </w:rPr>
        <w:t xml:space="preserve">округа </w:t>
      </w:r>
    </w:p>
    <w:p w:rsidR="000536E4" w:rsidRPr="00FE1010" w:rsidRDefault="000536E4" w:rsidP="00FE1010">
      <w:pPr>
        <w:spacing w:after="0"/>
        <w:ind w:left="5664" w:firstLine="708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22.12.</w:t>
      </w:r>
      <w:r w:rsidRPr="00FE1010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 xml:space="preserve"> года</w:t>
      </w:r>
      <w:r w:rsidRPr="00FE101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582/68</w:t>
      </w:r>
      <w:r w:rsidRPr="00FE1010">
        <w:rPr>
          <w:rFonts w:ascii="Times New Roman" w:hAnsi="Times New Roman"/>
        </w:rPr>
        <w:t xml:space="preserve">  </w:t>
      </w:r>
    </w:p>
    <w:p w:rsidR="000536E4" w:rsidRPr="00FE1010" w:rsidRDefault="000536E4" w:rsidP="00FE1010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36E4" w:rsidRPr="00E467DA" w:rsidRDefault="000536E4" w:rsidP="00FE1010">
      <w:pPr>
        <w:tabs>
          <w:tab w:val="righ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1.       1)  пункт 2 статьи 10 «Муниципальные выборы» изложить в следующей редакции:</w:t>
      </w:r>
    </w:p>
    <w:p w:rsidR="000536E4" w:rsidRPr="00E467DA" w:rsidRDefault="000536E4" w:rsidP="00921487">
      <w:pPr>
        <w:pStyle w:val="a5"/>
        <w:jc w:val="both"/>
        <w:rPr>
          <w:sz w:val="28"/>
          <w:szCs w:val="28"/>
        </w:rPr>
      </w:pPr>
      <w:r w:rsidRPr="00E467DA">
        <w:rPr>
          <w:sz w:val="28"/>
          <w:szCs w:val="28"/>
        </w:rPr>
        <w:t xml:space="preserve">       2. Днем голосования на выборах в органы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федеральным законом,</w:t>
      </w:r>
    </w:p>
    <w:p w:rsidR="000536E4" w:rsidRPr="00E467DA" w:rsidRDefault="000536E4" w:rsidP="00921487">
      <w:pPr>
        <w:pStyle w:val="a5"/>
        <w:ind w:firstLine="708"/>
        <w:jc w:val="both"/>
        <w:rPr>
          <w:sz w:val="28"/>
          <w:szCs w:val="28"/>
        </w:rPr>
      </w:pPr>
      <w:r w:rsidRPr="00E467DA">
        <w:rPr>
          <w:sz w:val="28"/>
          <w:szCs w:val="28"/>
        </w:rPr>
        <w:t>Решение о назначении муниципальных выборов принимается Думой городского округа не ранее чем за 90 дней и не позднее чем за 80 дней до дня голосования.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принятия.</w:t>
      </w:r>
    </w:p>
    <w:p w:rsidR="000536E4" w:rsidRPr="00E467DA" w:rsidRDefault="000536E4" w:rsidP="00921487">
      <w:pPr>
        <w:pStyle w:val="a5"/>
        <w:ind w:firstLine="426"/>
        <w:jc w:val="both"/>
        <w:rPr>
          <w:sz w:val="28"/>
          <w:szCs w:val="28"/>
        </w:rPr>
      </w:pPr>
      <w:r w:rsidRPr="00E467DA">
        <w:rPr>
          <w:sz w:val="28"/>
          <w:szCs w:val="28"/>
        </w:rPr>
        <w:t>В случае досрочного прекращения полномочий Думы городского округа или депутатов Думы городского округа, влекущего за собой неправомочность Думы городского округа, досрочные выборы в Думу городского округа должны быть проведены не позднее чем через шесть месяцев со дня такого досрочного прекращения полномочий.</w:t>
      </w:r>
    </w:p>
    <w:p w:rsidR="000536E4" w:rsidRPr="00E467DA" w:rsidRDefault="000536E4" w:rsidP="00973F3D">
      <w:pPr>
        <w:pStyle w:val="a5"/>
        <w:ind w:firstLine="426"/>
        <w:jc w:val="both"/>
        <w:rPr>
          <w:sz w:val="28"/>
          <w:szCs w:val="28"/>
        </w:rPr>
      </w:pPr>
      <w:r w:rsidRPr="00E467DA">
        <w:rPr>
          <w:sz w:val="28"/>
          <w:szCs w:val="28"/>
        </w:rPr>
        <w:t>В случаях, предусмотренных федеральным законом, устанавливающим основные гарантии избирательных прав и прав на участие в референдуме граждан Российской Федерации, муниципальные выборы назначаются избирательной комиссией городского округа или судом.</w:t>
      </w:r>
    </w:p>
    <w:p w:rsidR="000536E4" w:rsidRPr="00E467DA" w:rsidRDefault="000536E4" w:rsidP="00FE1010">
      <w:pPr>
        <w:tabs>
          <w:tab w:val="righ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2) Пункт 3 статьи 23 «Полномочия, основания и порядок прекращения полномочий Думы городского округа» дополнить подпунктами 22 - 24 следующего содержания:</w:t>
      </w:r>
    </w:p>
    <w:p w:rsidR="000536E4" w:rsidRPr="00E467DA" w:rsidRDefault="000536E4" w:rsidP="00FE1010">
      <w:pPr>
        <w:tabs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 xml:space="preserve">     «22) установление Порядка проведения конкурса по отбору кандидатур на должность главы городского округа;</w:t>
      </w:r>
    </w:p>
    <w:p w:rsidR="000536E4" w:rsidRPr="00E467DA" w:rsidRDefault="000536E4" w:rsidP="00FE1010">
      <w:pPr>
        <w:tabs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 xml:space="preserve">        23) назначение половины членов конкурсной комиссии по отбору кандидатур на должность главы городского округа;</w:t>
      </w:r>
    </w:p>
    <w:p w:rsidR="000536E4" w:rsidRPr="00E467DA" w:rsidRDefault="000536E4" w:rsidP="00FE10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24) избрание главы городского округа из числа кандидатов, представленных конкурсной комиссией по результатам конкурса;</w:t>
      </w:r>
    </w:p>
    <w:p w:rsidR="000536E4" w:rsidRPr="00E467DA" w:rsidRDefault="000536E4" w:rsidP="00FE101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6E4" w:rsidRPr="00E467DA" w:rsidRDefault="000536E4" w:rsidP="00FE1010">
      <w:pPr>
        <w:tabs>
          <w:tab w:val="righ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3) Статью 24.1 «Полномочия председателя Думы городского округа» дополнить пунктом 5.1 следующего содержания:</w:t>
      </w:r>
    </w:p>
    <w:p w:rsidR="000536E4" w:rsidRPr="00E467DA" w:rsidRDefault="000536E4" w:rsidP="00FE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«5.1. Председатель Думы городского округа подлежит увольнению (освобождению от должности) в связи с утратой доверия в случае:</w:t>
      </w:r>
    </w:p>
    <w:p w:rsidR="000536E4" w:rsidRPr="00E467DA" w:rsidRDefault="000536E4" w:rsidP="00FE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1) непринятия мер по предотвращению и (или) урегулированию конфликта интересов, стороной которого он является;</w:t>
      </w:r>
    </w:p>
    <w:p w:rsidR="000536E4" w:rsidRPr="00E467DA" w:rsidRDefault="000536E4" w:rsidP="00FE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536E4" w:rsidRPr="00E467DA" w:rsidRDefault="000536E4" w:rsidP="00FE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536E4" w:rsidRPr="00E467DA" w:rsidRDefault="000536E4" w:rsidP="00FE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4) осуществления предпринимательской деятельности;</w:t>
      </w:r>
    </w:p>
    <w:p w:rsidR="000536E4" w:rsidRPr="00E467DA" w:rsidRDefault="000536E4" w:rsidP="00FE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0536E4" w:rsidRPr="00E467DA" w:rsidRDefault="000536E4" w:rsidP="00FE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4) пункт 9 статьи 25 «Депутаты Думы городского округа» дополнить абзацем вторым  следующего содержания:</w:t>
      </w:r>
    </w:p>
    <w:p w:rsidR="000536E4" w:rsidRPr="00E467DA" w:rsidRDefault="000536E4" w:rsidP="00FE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«Полномочия депутата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 расходов 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бланках, расположенных за пределами территории Российской Федерации, владеть и (или) пользоваться иностранными финансовыми инструментами»».</w:t>
      </w:r>
    </w:p>
    <w:p w:rsidR="000536E4" w:rsidRPr="00E467DA" w:rsidRDefault="000536E4" w:rsidP="00FE1010">
      <w:pPr>
        <w:tabs>
          <w:tab w:val="righ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5) Подпункт 10 пункта 12 статьи 28 «Глава городского округа» изложить в следующей редакции:</w:t>
      </w:r>
    </w:p>
    <w:p w:rsidR="000536E4" w:rsidRPr="00E467DA" w:rsidRDefault="000536E4" w:rsidP="00FE1010">
      <w:pPr>
        <w:tabs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 xml:space="preserve">    «10)отзыва населением;».</w:t>
      </w:r>
    </w:p>
    <w:p w:rsidR="000536E4" w:rsidRPr="00E467DA" w:rsidRDefault="000536E4" w:rsidP="00FE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6) пункт 9 статьи 28 «Глава городского округа» дополнить абзацем вторым  следующего содержания:</w:t>
      </w:r>
    </w:p>
    <w:p w:rsidR="000536E4" w:rsidRPr="00E467DA" w:rsidRDefault="000536E4" w:rsidP="00FE10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«Полномочия главы городского округа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 расходов 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бланках,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536E4" w:rsidRPr="00E467DA" w:rsidRDefault="000536E4" w:rsidP="00FE101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>7)  подпункт 4 пункта 4 статьи 34 «Управление культуры Гаринского городского округа» изложить в следующей редакции: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 xml:space="preserve">     «обеспечение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округа;».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8) подпункт 1 пункта 4 статьи 35 «Управление образования Гаринского городского округа» изложить в новой редакции: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«</w:t>
      </w:r>
      <w:r w:rsidRPr="00E467DA">
        <w:rPr>
          <w:rFonts w:ascii="Times New Roman" w:hAnsi="Times New Roman"/>
          <w:color w:val="000000"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4" w:history="1">
        <w:r w:rsidRPr="00E467DA">
          <w:rPr>
            <w:rStyle w:val="a8"/>
            <w:rFonts w:ascii="Times New Roman" w:hAnsi="Times New Roman"/>
            <w:color w:val="auto"/>
            <w:sz w:val="28"/>
            <w:szCs w:val="28"/>
          </w:rPr>
          <w:t>стандартами</w:t>
        </w:r>
      </w:hyperlink>
      <w:r w:rsidRPr="00E467DA">
        <w:rPr>
          <w:rFonts w:ascii="Times New Roman" w:hAnsi="Times New Roman"/>
          <w:sz w:val="28"/>
          <w:szCs w:val="28"/>
        </w:rPr>
        <w:t>)»</w:t>
      </w:r>
      <w:r w:rsidRPr="00E467DA">
        <w:rPr>
          <w:rFonts w:ascii="Times New Roman" w:hAnsi="Times New Roman"/>
          <w:color w:val="000000"/>
          <w:sz w:val="28"/>
          <w:szCs w:val="28"/>
        </w:rPr>
        <w:t>.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color w:val="000000"/>
          <w:sz w:val="28"/>
          <w:szCs w:val="28"/>
        </w:rPr>
        <w:tab/>
        <w:t xml:space="preserve">9) </w:t>
      </w:r>
      <w:r w:rsidRPr="00E467DA">
        <w:rPr>
          <w:rFonts w:ascii="Times New Roman" w:hAnsi="Times New Roman"/>
          <w:sz w:val="28"/>
          <w:szCs w:val="28"/>
        </w:rPr>
        <w:t>подпункт 2 пункта 4 статьи 35 «Управление образования Гаринского городского округа» изложить в новой редакции: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«организация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области».</w:t>
      </w:r>
    </w:p>
    <w:p w:rsidR="000536E4" w:rsidRPr="00E467DA" w:rsidRDefault="000536E4" w:rsidP="00BE03EF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10) подпункт 3 пункта 4 статьи 35 «Управление образования Гаринского городского округа» изложить в новой редакции:</w:t>
      </w:r>
    </w:p>
    <w:p w:rsidR="000536E4" w:rsidRPr="00E467DA" w:rsidRDefault="000536E4" w:rsidP="00BE03EF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«обеспечение содержания зданий и сооружений муниципальных образовательных организаций, обустройство прилегающих к ним территорий».</w:t>
      </w:r>
    </w:p>
    <w:p w:rsidR="000536E4" w:rsidRPr="00E467DA" w:rsidRDefault="000536E4" w:rsidP="00BE03EF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11) подпункт 4 пункта 4 статьи 35 «Управление образования Гаринского городского округа» изложить в новой редакции: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«учет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округа».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12) подпункт 1 пункта 4 статьи 36 «Управление по благоустройству Гаринского городского округа» изложить в новой редакции: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«организация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 установленных законодательством Российской Федерации».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13) подпункт 2 пункта 4 статьи 36 «Управление по благоустройству Гаринского городского округа» изложить в новой редакции: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«дорожная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 xml:space="preserve">      14) подпункт 4 пункта 4 статьи 36 «Управление по благоустройству Гаринского городского округа» изложить в следующей редакции: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 xml:space="preserve">     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отходов».</w:t>
      </w:r>
    </w:p>
    <w:p w:rsidR="000536E4" w:rsidRPr="00E467DA" w:rsidRDefault="000536E4" w:rsidP="00FE1010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 xml:space="preserve">15) пункт 4 статьи 58 «Местный бюджет» изложить в новой редакции: </w:t>
      </w:r>
    </w:p>
    <w:p w:rsidR="000536E4" w:rsidRDefault="000536E4" w:rsidP="00654CF9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 w:rsidRPr="00E467DA">
        <w:rPr>
          <w:rFonts w:ascii="Times New Roman" w:hAnsi="Times New Roman"/>
          <w:sz w:val="28"/>
          <w:szCs w:val="28"/>
        </w:rPr>
        <w:tab/>
        <w:t>«проект местного бюджета, муниципальный правовой акт об утверждении местного бюджета, годовой отчет об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</w:r>
    </w:p>
    <w:p w:rsidR="000536E4" w:rsidRDefault="000536E4" w:rsidP="00654CF9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0536E4" w:rsidRDefault="000536E4" w:rsidP="00654CF9">
      <w:pPr>
        <w:tabs>
          <w:tab w:val="left" w:pos="567"/>
          <w:tab w:val="left" w:pos="5245"/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0536E4" w:rsidRDefault="000536E4" w:rsidP="00E46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0536E4" w:rsidRPr="00671FC9" w:rsidRDefault="000536E4" w:rsidP="00E46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Гаринского городского округа           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71FC9">
        <w:rPr>
          <w:rFonts w:ascii="Times New Roman" w:hAnsi="Times New Roman"/>
          <w:sz w:val="28"/>
          <w:szCs w:val="28"/>
          <w:lang w:eastAsia="ru-RU"/>
        </w:rPr>
        <w:t xml:space="preserve">            В.А. Ермилова</w:t>
      </w:r>
    </w:p>
    <w:p w:rsidR="000536E4" w:rsidRPr="00671FC9" w:rsidRDefault="000536E4" w:rsidP="00E467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36E4" w:rsidRPr="00E467DA" w:rsidRDefault="000536E4" w:rsidP="00654CF9">
      <w:pPr>
        <w:tabs>
          <w:tab w:val="left" w:pos="567"/>
          <w:tab w:val="left" w:pos="5245"/>
          <w:tab w:val="right" w:pos="9072"/>
        </w:tabs>
        <w:jc w:val="both"/>
        <w:rPr>
          <w:sz w:val="28"/>
          <w:szCs w:val="28"/>
        </w:rPr>
      </w:pPr>
    </w:p>
    <w:sectPr w:rsidR="000536E4" w:rsidRPr="00E467DA" w:rsidSect="0019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C9"/>
    <w:rsid w:val="000536E4"/>
    <w:rsid w:val="000B6301"/>
    <w:rsid w:val="0015295E"/>
    <w:rsid w:val="00177DBC"/>
    <w:rsid w:val="00191C09"/>
    <w:rsid w:val="00265C13"/>
    <w:rsid w:val="003900ED"/>
    <w:rsid w:val="003A7CA5"/>
    <w:rsid w:val="003C1D37"/>
    <w:rsid w:val="003E060A"/>
    <w:rsid w:val="00421E10"/>
    <w:rsid w:val="00462B10"/>
    <w:rsid w:val="00490B5F"/>
    <w:rsid w:val="004A297B"/>
    <w:rsid w:val="00654CF9"/>
    <w:rsid w:val="00671FC9"/>
    <w:rsid w:val="00734C71"/>
    <w:rsid w:val="008226B1"/>
    <w:rsid w:val="0085553F"/>
    <w:rsid w:val="00900B3B"/>
    <w:rsid w:val="00921487"/>
    <w:rsid w:val="00973F3D"/>
    <w:rsid w:val="0098363B"/>
    <w:rsid w:val="009A3D26"/>
    <w:rsid w:val="00A528CF"/>
    <w:rsid w:val="00A55147"/>
    <w:rsid w:val="00A90EF1"/>
    <w:rsid w:val="00A93FC9"/>
    <w:rsid w:val="00AC5E20"/>
    <w:rsid w:val="00B41FA2"/>
    <w:rsid w:val="00BA0CE5"/>
    <w:rsid w:val="00BE03EF"/>
    <w:rsid w:val="00C62AEE"/>
    <w:rsid w:val="00C80687"/>
    <w:rsid w:val="00C90466"/>
    <w:rsid w:val="00D74E15"/>
    <w:rsid w:val="00E467DA"/>
    <w:rsid w:val="00E67FCC"/>
    <w:rsid w:val="00F169CA"/>
    <w:rsid w:val="00F3308D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ABECFC1-4FA0-4B1F-A197-E436B1A8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101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E1010"/>
    <w:rPr>
      <w:rFonts w:ascii="Times New Roman" w:hAnsi="Times New Roman"/>
      <w:sz w:val="24"/>
      <w:lang w:val="x-none" w:eastAsia="ru-RU"/>
    </w:rPr>
  </w:style>
  <w:style w:type="paragraph" w:styleId="a5">
    <w:name w:val="Normal (Web)"/>
    <w:basedOn w:val="a"/>
    <w:uiPriority w:val="99"/>
    <w:rsid w:val="00921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2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1E10"/>
    <w:rPr>
      <w:rFonts w:ascii="Tahoma" w:hAnsi="Tahoma"/>
      <w:sz w:val="16"/>
    </w:rPr>
  </w:style>
  <w:style w:type="character" w:styleId="a8">
    <w:name w:val="Hyperlink"/>
    <w:basedOn w:val="a0"/>
    <w:uiPriority w:val="99"/>
    <w:semiHidden/>
    <w:rsid w:val="00177DBC"/>
    <w:rPr>
      <w:rFonts w:cs="Times New Roman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23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1841</Words>
  <Characters>10495</Characters>
  <Application>Microsoft Office Word</Application>
  <DocSecurity>0</DocSecurity>
  <Lines>87</Lines>
  <Paragraphs>24</Paragraphs>
  <ScaleCrop>false</ScaleCrop>
  <Company>MICROSOFT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Евгения</cp:lastModifiedBy>
  <cp:revision>10</cp:revision>
  <cp:lastPrinted>2016-12-23T06:19:00Z</cp:lastPrinted>
  <dcterms:created xsi:type="dcterms:W3CDTF">2016-12-22T05:21:00Z</dcterms:created>
  <dcterms:modified xsi:type="dcterms:W3CDTF">2016-12-23T06:22:00Z</dcterms:modified>
</cp:coreProperties>
</file>