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41" w:rsidRDefault="0071441E" w:rsidP="00C578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1441E">
        <w:rPr>
          <w:rFonts w:ascii="Times New Roman" w:hAnsi="Times New Roman" w:cs="Times New Roman"/>
          <w:sz w:val="24"/>
          <w:szCs w:val="24"/>
        </w:rPr>
        <w:t>Профилактика алкогольных отравлений в новогодние праздники</w:t>
      </w:r>
      <w:r w:rsidR="00C57841">
        <w:rPr>
          <w:rFonts w:ascii="Times New Roman" w:hAnsi="Times New Roman" w:cs="Times New Roman"/>
          <w:sz w:val="24"/>
          <w:szCs w:val="24"/>
        </w:rPr>
        <w:t>.</w:t>
      </w:r>
    </w:p>
    <w:p w:rsidR="00504CDD" w:rsidRPr="008A01F9" w:rsidRDefault="00504CDD" w:rsidP="008A01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01F9">
        <w:rPr>
          <w:rFonts w:ascii="Times New Roman" w:hAnsi="Times New Roman" w:cs="Times New Roman"/>
          <w:sz w:val="24"/>
          <w:szCs w:val="24"/>
        </w:rPr>
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составляет до 75%.</w:t>
      </w:r>
    </w:p>
    <w:p w:rsidR="008A01F9" w:rsidRPr="008A01F9" w:rsidRDefault="00504CDD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hAnsi="Times New Roman" w:cs="Times New Roman"/>
          <w:sz w:val="24"/>
          <w:szCs w:val="24"/>
        </w:rPr>
        <w:t xml:space="preserve">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 </w:t>
      </w:r>
      <w:r w:rsid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вызывающее зависимость. В избыточном количестве он опасен для здоровья.</w:t>
      </w:r>
    </w:p>
    <w:p w:rsidR="008A01F9" w:rsidRPr="008A01F9" w:rsidRDefault="008A01F9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ингредиент спиртных напитков – этанол. Он напрямую влияет на желудок, мозг, сердце, желчный пузырь и печень.</w:t>
      </w:r>
    </w:p>
    <w:p w:rsidR="008A01F9" w:rsidRPr="008A01F9" w:rsidRDefault="008A01F9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бокал вина или рюмка другого напитка за ужином не навредят или что, например, пиво – совсем безвредный напиток. Вовсе нет, есть даже такое понятие, как </w:t>
      </w:r>
      <w:hyperlink r:id="rId4" w:history="1">
        <w:r w:rsidRPr="008A01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пивной алкоголизм</w:t>
        </w:r>
      </w:hyperlink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A01F9" w:rsidRPr="008A01F9" w:rsidRDefault="008A01F9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кратковременных последствий употребления спиртных напитков – чувство расслабления, сонливость, нарушение зрения, речи, координации движения, проблемы с концентрацией внимания, изменение настроения. У некоторых людей эти эффекты могут наступить даже после одного бокала.</w:t>
      </w:r>
    </w:p>
    <w:p w:rsidR="008A01F9" w:rsidRPr="008A01F9" w:rsidRDefault="008A01F9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долгосрочных последствий, особенно у людей с алкогольной зависимостью, наиболее распространены стойкие изменения настроения, тревога, раздражительность, проблемы со сном, изменения аппетита и веса, проблемы с памятью, конфликтное поведение, серьезные заболевания, такие как цирроз печени, панкреатит, онкологические заболевания, нарушения работы иммунной системы. </w:t>
      </w:r>
    </w:p>
    <w:p w:rsidR="008A01F9" w:rsidRPr="008A01F9" w:rsidRDefault="008A01F9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употребление спиртного – причина преждевременной смерти.</w:t>
      </w:r>
    </w:p>
    <w:p w:rsidR="008A01F9" w:rsidRPr="008A01F9" w:rsidRDefault="008A01F9" w:rsidP="008A01F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Спиртные напитки не рекомендованы женщинам, планирующим беременность, это опасно осложнениями во время вынашивания и проблемами со здоровьем будущего ребенка.</w:t>
      </w:r>
    </w:p>
    <w:p w:rsidR="00504CDD" w:rsidRPr="008A01F9" w:rsidRDefault="00504CDD" w:rsidP="008A01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01F9">
        <w:rPr>
          <w:rFonts w:ascii="Times New Roman" w:hAnsi="Times New Roman" w:cs="Times New Roman"/>
          <w:sz w:val="24"/>
          <w:szCs w:val="24"/>
        </w:rPr>
        <w:t>В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 Не существует безопасных доз алкоголя. Потребление алкоголя – это всегда риск.</w:t>
      </w:r>
    </w:p>
    <w:p w:rsidR="008A01F9" w:rsidRDefault="008A01F9" w:rsidP="008A01F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01F9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Выбирайте «трезвый» отдых и будьте здоровы!</w:t>
      </w:r>
    </w:p>
    <w:p w:rsidR="00CD1561" w:rsidRDefault="00CD1561" w:rsidP="008A01F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561" w:rsidRDefault="00CD1561" w:rsidP="00CD1561">
      <w:pPr>
        <w:pStyle w:val="a4"/>
        <w:rPr>
          <w:rFonts w:ascii="Times New Roman" w:hAnsi="Times New Roman" w:cs="Times New Roman"/>
        </w:rPr>
      </w:pPr>
      <w:r w:rsidRPr="00B81359">
        <w:rPr>
          <w:rFonts w:ascii="Times New Roman" w:hAnsi="Times New Roman" w:cs="Times New Roman"/>
          <w:bCs/>
        </w:rPr>
        <w:t xml:space="preserve">Исполнитель </w:t>
      </w:r>
      <w:r w:rsidRPr="00B81359">
        <w:rPr>
          <w:rFonts w:ascii="Times New Roman" w:hAnsi="Times New Roman" w:cs="Times New Roman"/>
        </w:rPr>
        <w:t xml:space="preserve">главный специалист-эксперт </w:t>
      </w:r>
    </w:p>
    <w:p w:rsidR="00CD1561" w:rsidRDefault="00CD1561" w:rsidP="00CD1561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Серовского</w:t>
      </w:r>
      <w:proofErr w:type="spellEnd"/>
      <w:r>
        <w:rPr>
          <w:rFonts w:ascii="Times New Roman" w:hAnsi="Times New Roman" w:cs="Times New Roman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D1561" w:rsidRPr="00B81359" w:rsidRDefault="00CD1561" w:rsidP="00CD1561">
      <w:pPr>
        <w:pStyle w:val="a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Свердловской области </w:t>
      </w:r>
      <w:r w:rsidRPr="00B81359">
        <w:rPr>
          <w:rFonts w:ascii="Times New Roman" w:hAnsi="Times New Roman" w:cs="Times New Roman"/>
        </w:rPr>
        <w:t>Жданова С</w:t>
      </w:r>
      <w:r>
        <w:rPr>
          <w:rFonts w:ascii="Times New Roman" w:hAnsi="Times New Roman" w:cs="Times New Roman"/>
        </w:rPr>
        <w:t>.</w:t>
      </w:r>
      <w:r w:rsidRPr="00B8135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81359">
        <w:rPr>
          <w:rFonts w:ascii="Times New Roman" w:hAnsi="Times New Roman" w:cs="Times New Roman"/>
        </w:rPr>
        <w:t xml:space="preserve">  </w:t>
      </w:r>
    </w:p>
    <w:p w:rsidR="00CD1561" w:rsidRPr="00CD1561" w:rsidRDefault="00CD1561" w:rsidP="00CD1561">
      <w:pPr>
        <w:pStyle w:val="a4"/>
        <w:rPr>
          <w:rFonts w:ascii="Times New Roman" w:hAnsi="Times New Roman" w:cs="Times New Roman"/>
          <w:b/>
        </w:rPr>
      </w:pPr>
      <w:r w:rsidRPr="00B81359">
        <w:rPr>
          <w:rFonts w:ascii="Times New Roman" w:hAnsi="Times New Roman" w:cs="Times New Roman"/>
          <w:lang w:val="en-US"/>
        </w:rPr>
        <w:t>mail</w:t>
      </w:r>
      <w:r w:rsidRPr="00CD1561">
        <w:rPr>
          <w:rFonts w:ascii="Times New Roman" w:hAnsi="Times New Roman" w:cs="Times New Roman"/>
        </w:rPr>
        <w:t>_13@66.</w:t>
      </w:r>
      <w:proofErr w:type="spellStart"/>
      <w:r w:rsidRPr="00B81359">
        <w:rPr>
          <w:rFonts w:ascii="Times New Roman" w:hAnsi="Times New Roman" w:cs="Times New Roman"/>
          <w:lang w:val="en-US"/>
        </w:rPr>
        <w:t>rospotrebnadzor</w:t>
      </w:r>
      <w:proofErr w:type="spellEnd"/>
      <w:r w:rsidRPr="00CD1561">
        <w:rPr>
          <w:rFonts w:ascii="Times New Roman" w:hAnsi="Times New Roman" w:cs="Times New Roman"/>
        </w:rPr>
        <w:t>.</w:t>
      </w:r>
      <w:proofErr w:type="spellStart"/>
      <w:r w:rsidRPr="00B81359">
        <w:rPr>
          <w:rFonts w:ascii="Times New Roman" w:hAnsi="Times New Roman" w:cs="Times New Roman"/>
          <w:lang w:val="en-US"/>
        </w:rPr>
        <w:t>ru</w:t>
      </w:r>
      <w:proofErr w:type="spellEnd"/>
    </w:p>
    <w:p w:rsidR="00CD1561" w:rsidRPr="00CD1561" w:rsidRDefault="00CD1561" w:rsidP="008A01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112" w:rsidRPr="00CD1561" w:rsidRDefault="00391112" w:rsidP="008A01F9">
      <w:pPr>
        <w:jc w:val="both"/>
      </w:pPr>
    </w:p>
    <w:sectPr w:rsidR="00391112" w:rsidRPr="00CD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A8"/>
    <w:rsid w:val="00391112"/>
    <w:rsid w:val="00504CDD"/>
    <w:rsid w:val="0071441E"/>
    <w:rsid w:val="008A01F9"/>
    <w:rsid w:val="008D50A8"/>
    <w:rsid w:val="00A50A9F"/>
    <w:rsid w:val="00C57841"/>
    <w:rsid w:val="00C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14BB-A7A7-44AE-9A73-24ED776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1F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A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6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69561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52722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85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gon.rospotrebnadzor.ru/content/62/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5</cp:revision>
  <dcterms:created xsi:type="dcterms:W3CDTF">2023-12-11T13:24:00Z</dcterms:created>
  <dcterms:modified xsi:type="dcterms:W3CDTF">2023-12-12T04:36:00Z</dcterms:modified>
</cp:coreProperties>
</file>