
<file path=[Content_Types].xml><?xml version="1.0" encoding="utf-8"?>
<Types xmlns="http://schemas.openxmlformats.org/package/2006/content-types">
  <Default ContentType="application/xml" Extension="xml"/>
  <Default ContentType="image/png" Extension="png"/>
  <Default ContentType="image/jpeg" Extension="jpeg"/>
  <Default ContentType="image/gif" Extension="gif"/>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word/document.xml" Type="http://schemas.openxmlformats.org/officeDocument/2006/relationships/officeDocument"/></Relationships>
</file>

<file path=word/document.xml><?xml version="1.0" encoding="utf-8"?>
<w:document xmlns:a="http://schemas.openxmlformats.org/drawingml/2006/main" xmlns:c="http://schemas.openxmlformats.org/drawingml/2006/chart" xmlns:v="urn:schemas-microsoft-com:vml" xmlns:lc="http://schemas.openxmlformats.org/drawingml/2006/lockedCanvas" xmlns:mc="http://schemas.openxmlformats.org/markup-compatibility/2006" xmlns:wne="http://schemas.microsoft.com/office/word/2006/wordml" xmlns:pic="http://schemas.openxmlformats.org/drawingml/2006/picture" xmlns:m="http://schemas.openxmlformats.org/officeDocument/2006/math" xmlns:o="urn:schemas-microsoft-com:office:office" xmlns:dgm="http://schemas.openxmlformats.org/drawingml/2006/diagram" xmlns:r="http://schemas.openxmlformats.org/officeDocument/2006/relationships" xmlns:w="http://schemas.openxmlformats.org/wordprocessingml/2006/main" xmlns:sl="http://schemas.openxmlformats.org/schemaLibrary/2006/main" xmlns:w10="urn:schemas-microsoft-com:office:word" xmlns:wp="http://schemas.openxmlformats.org/drawingml/2006/wordprocessingDrawing">
  <w:body>
    <w:p>
      <w:pPr>
        <w:jc w:val="center"/>
        <w:pStyle w:val="0"/>
        <w:rPr>
          <w:sz w:val="28"/>
          <w:b w:val="1"/>
        </w:rPr>
      </w:pPr>
      <w:r>
        <w:rPr>
          <w:sz w:val="28"/>
          <w:b w:val="1"/>
        </w:rPr>
        <w:drawing>
          <wp:inline>
            <wp:extent cy="841108" cx="650240"/>
            <wp:docPr id="1" name="pic1"/>
            <a:graphic>
              <a:graphicData uri="http://schemas.openxmlformats.org/drawingml/2006/picture">
                <pic:pic>
                  <pic:nvPicPr>
                    <pic:cNvPr id="1" name="pic1"/>
                    <pic:cNvPicPr/>
                  </pic:nvPicPr>
                  <pic:blipFill>
                    <a:blip r:embed="rId1"/>
                    <a:stretch>
                      <a:fillRect/>
                    </a:stretch>
                  </pic:blipFill>
                  <pic:spPr>
                    <a:xfrm>
                      <a:off y="0" x="0"/>
                      <a:ext cy="841108" cx="650240"/>
                    </a:xfrm>
                    <a:prstGeom prst="rect">
                      <a:avLst/>
                    </a:prstGeom>
                    <a:noFill/>
                    <a:ln>
                      <a:noFill/>
                    </a:ln>
                  </pic:spPr>
                </pic:pic>
              </a:graphicData>
            </a:graphic>
          </wp:inline>
        </w:drawing>
      </w:r>
    </w:p>
    <w:p>
      <w:pPr>
        <w:jc w:val="center"/>
        <w:pStyle w:val="0"/>
        <w:rPr>
          <w:sz w:val="28"/>
          <w:b w:val="1"/>
        </w:rPr>
      </w:pPr>
      <w:r>
        <w:rPr>
          <w:sz w:val="28"/>
          <w:b w:val="1"/>
        </w:rPr>
        <w:t>ПОСТАНОВЛЕНИЕ</w:t>
      </w:r>
    </w:p>
    <w:p>
      <w:pPr>
        <w:jc w:val="center"/>
        <w:pStyle w:val="0"/>
        <w:rPr>
          <w:sz w:val="28"/>
          <w:b w:val="1"/>
        </w:rPr>
      </w:pPr>
      <w:r>
        <w:rPr>
          <w:sz w:val="28"/>
          <w:b w:val="1"/>
        </w:rPr>
        <w:t xml:space="preserve">ГЛАВЫ ГАРИНСКОГО ГОРОДСКОГО ОКРУГА</w:t>
      </w:r>
    </w:p>
    <w:p>
      <w:pPr>
        <w:pStyle w:val="0"/>
        <w:rPr>
          <w:sz w:val="28"/>
          <w:b w:val="1"/>
        </w:rPr>
      </w:pPr>
    </w:p>
    <w:p>
      <w:pPr>
        <w:pStyle w:val="0"/>
        <w:rPr>
          <w:sz w:val="28"/>
          <w:b w:val="1"/>
        </w:rPr>
      </w:pPr>
    </w:p>
    <w:tbl>
      <w:tblPr>
        <w:tblLayout w:type="fixed"/>
        <w:tblInd w:type="dxa" w:w="-142"/>
      </w:tblPr>
      <w:tblGrid>
        <w:gridCol w:w="34"/>
        <w:gridCol w:w="534"/>
        <w:gridCol w:w="1720"/>
        <w:gridCol w:w="572"/>
        <w:gridCol w:w="1572"/>
        <w:gridCol w:w="142"/>
        <w:gridCol w:w="1097"/>
        <w:gridCol w:w="869"/>
        <w:gridCol w:w="176"/>
        <w:gridCol w:w="521"/>
        <w:gridCol w:w="697"/>
        <w:gridCol w:w="697"/>
        <w:gridCol w:w="1009"/>
      </w:tblGrid>
      <w:tr>
        <w:trPr>
          <w:tblCellMar>
            <w:left w:type="dxa" w:w="70"/>
            <w:right w:type="dxa" w:w="70"/>
          </w:tblCellMar>
          <w:trHeight w:val="341" w:hRule="atLeast"/>
        </w:trPr>
        <w:tblPrEx>
          <w:tblCellMar>
            <w:left w:type="dxa" w:w="70"/>
            <w:right w:type="dxa" w:w="70"/>
          </w:tblCellMar>
          <w:tblW w:type="dxa" w:w="9640"/>
        </w:tblPrEx>
        <w:tc>
          <w:tcPr>
            <w:gridSpan w:val="2"/>
            <w:tcW w:type="dxa" w:w="568"/>
          </w:tcPr>
          <w:p>
            <w:pPr>
              <w:pStyle w:val="0"/>
              <w:rPr>
                <w:sz w:val="26"/>
              </w:rPr>
            </w:pPr>
            <w:r>
              <w:rPr>
                <w:sz w:val="26"/>
              </w:rPr>
              <w:t>от</w:t>
            </w:r>
          </w:p>
        </w:tc>
        <w:tc>
          <w:tcPr>
            <w:tcW w:type="dxa" w:w="1720"/>
          </w:tcPr>
          <w:p>
            <w:pPr>
              <w:pStyle w:val="0"/>
              <w:rPr>
                <w:sz w:val="26"/>
              </w:rPr>
            </w:pPr>
            <w:r>
              <w:rPr>
                <w:sz w:val="26"/>
              </w:rPr>
              <w:t>13.04.2015</w:t>
            </w:r>
          </w:p>
        </w:tc>
        <w:tc>
          <w:tcPr>
            <w:tcW w:type="dxa" w:w="572"/>
          </w:tcPr>
          <w:p>
            <w:pPr>
              <w:pStyle w:val="0"/>
              <w:rPr>
                <w:sz w:val="26"/>
              </w:rPr>
            </w:pPr>
          </w:p>
        </w:tc>
        <w:tc>
          <w:tcPr>
            <w:tcW w:type="dxa" w:w="1572"/>
          </w:tcPr>
          <w:p>
            <w:pPr>
              <w:jc w:val="right"/>
              <w:pStyle w:val="0"/>
              <w:rPr>
                <w:sz w:val="26"/>
              </w:rPr>
            </w:pPr>
            <w:r>
              <w:rPr>
                <w:sz w:val="26"/>
              </w:rPr>
              <w:t>№</w:t>
            </w:r>
          </w:p>
        </w:tc>
        <w:tc>
          <w:tcPr>
            <w:gridSpan w:val="3"/>
            <w:tcW w:type="dxa" w:w="2108"/>
          </w:tcPr>
          <w:p>
            <w:pPr>
              <w:pStyle w:val="0"/>
              <w:rPr>
                <w:sz w:val="26"/>
              </w:rPr>
            </w:pPr>
            <w:r>
              <w:rPr>
                <w:sz w:val="26"/>
              </w:rPr>
              <w:t>151</w:t>
            </w:r>
          </w:p>
        </w:tc>
        <w:tc>
          <w:tcPr>
            <w:tcBorders>
              <w:left w:sz="0" w:val="none" w:color="000000"/>
            </w:tcBorders>
            <w:gridSpan w:val="2"/>
            <w:tcW w:type="dxa" w:w="697"/>
          </w:tcPr>
          <w:p>
            <w:pPr>
              <w:pStyle w:val="0"/>
              <w:rPr>
                <w:sz w:val="26"/>
              </w:rPr>
            </w:pPr>
          </w:p>
        </w:tc>
        <w:tc>
          <w:tcPr>
            <w:tcW w:type="dxa" w:w="697"/>
          </w:tcPr>
          <w:p>
            <w:pPr>
              <w:pStyle w:val="0"/>
              <w:rPr>
                <w:sz w:val="26"/>
              </w:rPr>
            </w:pPr>
          </w:p>
        </w:tc>
        <w:tc>
          <w:tcPr>
            <w:tcW w:type="dxa" w:w="697"/>
          </w:tcPr>
          <w:p>
            <w:pPr>
              <w:pStyle w:val="0"/>
              <w:rPr>
                <w:sz w:val="26"/>
              </w:rPr>
            </w:pPr>
          </w:p>
        </w:tc>
        <w:tc>
          <w:tcPr>
            <w:tcW w:type="dxa" w:w="1009"/>
          </w:tcPr>
          <w:p>
            <w:pPr>
              <w:pStyle w:val="0"/>
              <w:rPr>
                <w:sz w:val="26"/>
              </w:rPr>
            </w:pPr>
          </w:p>
        </w:tc>
      </w:tr>
      <w:tr>
        <w:trPr>
          <w:tblCellMar>
            <w:left w:type="dxa" w:w="70"/>
            <w:right w:type="dxa" w:w="70"/>
          </w:tblCellMar>
          <w:trHeight w:val="341" w:hRule="atLeast"/>
        </w:trPr>
        <w:tblPrEx>
          <w:tblCellMar>
            <w:left w:type="dxa" w:w="70"/>
            <w:right w:type="dxa" w:w="70"/>
          </w:tblCellMar>
          <w:tblW w:type="dxa" w:w="9640"/>
        </w:tblPrEx>
        <w:tc>
          <w:tcPr>
            <w:gridSpan w:val="3"/>
            <w:tcW w:type="dxa" w:w="2288"/>
          </w:tcPr>
          <w:p>
            <w:pPr>
              <w:pStyle w:val="0"/>
              <w:rPr>
                <w:sz w:val="26"/>
              </w:rPr>
            </w:pPr>
            <w:r>
              <w:rPr>
                <w:sz w:val="26"/>
              </w:rPr>
              <w:t xml:space="preserve">р.п. Гари</w:t>
            </w:r>
          </w:p>
        </w:tc>
        <w:tc>
          <w:tcPr>
            <w:tcW w:type="dxa" w:w="572"/>
          </w:tcPr>
          <w:p>
            <w:pPr>
              <w:pStyle w:val="0"/>
              <w:rPr>
                <w:sz w:val="26"/>
              </w:rPr>
            </w:pPr>
          </w:p>
        </w:tc>
        <w:tc>
          <w:tcPr>
            <w:gridSpan w:val="4"/>
            <w:tcW w:type="dxa" w:w="3680"/>
          </w:tcPr>
          <w:p>
            <w:pPr>
              <w:pStyle w:val="0"/>
              <w:rPr>
                <w:sz w:val="26"/>
              </w:rPr>
            </w:pPr>
          </w:p>
        </w:tc>
        <w:tc>
          <w:tcPr>
            <w:gridSpan w:val="2"/>
            <w:tcW w:type="dxa" w:w="697"/>
          </w:tcPr>
          <w:p>
            <w:pPr>
              <w:pStyle w:val="0"/>
              <w:rPr>
                <w:sz w:val="26"/>
              </w:rPr>
            </w:pPr>
          </w:p>
        </w:tc>
        <w:tc>
          <w:tcPr>
            <w:tcW w:type="dxa" w:w="697"/>
          </w:tcPr>
          <w:p>
            <w:pPr>
              <w:pStyle w:val="0"/>
              <w:rPr>
                <w:sz w:val="26"/>
              </w:rPr>
            </w:pPr>
          </w:p>
        </w:tc>
        <w:tc>
          <w:tcPr>
            <w:tcW w:type="dxa" w:w="697"/>
          </w:tcPr>
          <w:p>
            <w:pPr>
              <w:pStyle w:val="0"/>
              <w:rPr>
                <w:sz w:val="26"/>
              </w:rPr>
            </w:pPr>
          </w:p>
        </w:tc>
        <w:tc>
          <w:tcPr>
            <w:tcW w:type="dxa" w:w="1009"/>
          </w:tcPr>
          <w:p>
            <w:pPr>
              <w:pStyle w:val="0"/>
              <w:rPr>
                <w:sz w:val="26"/>
              </w:rPr>
            </w:pPr>
          </w:p>
        </w:tc>
      </w:tr>
      <w:tr>
        <w:trPr>
          <w:tblCellMar>
            <w:left w:type="dxa" w:w="70"/>
            <w:right w:type="dxa" w:w="70"/>
          </w:tblCellMar>
          <w:trHeight w:val="300" w:hRule="atLeast"/>
        </w:trPr>
        <w:tblPrEx>
          <w:tblCellMar>
            <w:left w:type="dxa" w:w="70"/>
            <w:right w:type="dxa" w:w="70"/>
          </w:tblCellMar>
          <w:tblW w:type="dxa" w:w="9640"/>
        </w:tblPrEx>
        <w:tc>
          <w:tcPr>
            <w:gridSpan w:val="13"/>
            <w:tcW w:type="dxa" w:w="9640"/>
          </w:tcPr>
          <w:p>
            <w:pPr>
              <w:jc w:val="both"/>
              <w:pStyle w:val="0"/>
              <w:rPr>
                <w:sz w:val="26"/>
                <w:i w:val="1"/>
              </w:rPr>
            </w:pPr>
          </w:p>
        </w:tc>
      </w:tr>
      <w:tr>
        <w:trPr>
          <w:tblCellMar>
            <w:left w:type="dxa" w:w="70"/>
            <w:right w:type="dxa" w:w="70"/>
          </w:tblCellMar>
          <w:trHeight w:val="1204" w:hRule="atLeast"/>
        </w:trPr>
        <w:tblPrEx>
          <w:tblCellMar>
            <w:left w:type="dxa" w:w="70"/>
            <w:right w:type="dxa" w:w="70"/>
          </w:tblCellMar>
          <w:tblW w:type="dxa" w:w="9640"/>
        </w:tblPrEx>
        <w:tc>
          <w:tcPr>
            <w:gridSpan w:val="7"/>
            <w:tcW w:type="dxa" w:w="5671"/>
          </w:tcPr>
          <w:p>
            <w:pPr>
              <w:jc w:val="both"/>
              <w:pStyle w:val="0"/>
              <w:rPr>
                <w:sz w:val="26"/>
                <w:i w:val="1"/>
              </w:rPr>
            </w:pPr>
            <w:r>
              <w:rPr>
                <w:sz w:val="26"/>
                <w:i w:val="1"/>
              </w:rPr>
              <w:t xml:space="preserve">Об утверждении схемы теплоснабжения</w:t>
            </w:r>
          </w:p>
          <w:p>
            <w:pPr>
              <w:jc w:val="both"/>
              <w:pStyle w:val="0"/>
              <w:rPr>
                <w:sz w:val="26"/>
                <w:i w:val="1"/>
              </w:rPr>
            </w:pPr>
            <w:r>
              <w:rPr>
                <w:sz w:val="26"/>
                <w:i w:val="1"/>
              </w:rPr>
              <w:t xml:space="preserve">Гаринского городского округа до 2030 года</w:t>
            </w:r>
          </w:p>
        </w:tc>
        <w:tc>
          <w:tcPr>
            <w:gridSpan w:val="6"/>
            <w:tcW w:type="dxa" w:w="3969"/>
          </w:tcPr>
          <w:p>
            <w:pPr>
              <w:jc w:val="both"/>
              <w:pStyle w:val="0"/>
              <w:rPr>
                <w:sz w:val="26"/>
                <w:i w:val="1"/>
              </w:rPr>
            </w:pPr>
          </w:p>
        </w:tc>
      </w:tr>
      <w:tr>
        <w:trPr>
          <w:tblCellMar>
            <w:left w:type="dxa" w:w="70"/>
            <w:right w:type="dxa" w:w="70"/>
          </w:tblCellMar>
          <w:trHeight w:val="426" w:hRule="atLeast"/>
        </w:trPr>
        <w:tblPrEx>
          <w:tblCellMar>
            <w:left w:type="dxa" w:w="70"/>
            <w:right w:type="dxa" w:w="70"/>
          </w:tblCellMar>
          <w:tblW w:type="dxa" w:w="9640"/>
        </w:tblPrEx>
        <w:tc>
          <w:tcPr>
            <w:tcBorders>
              <w:bottom w:sz="0" w:val="none" w:color="000000"/>
            </w:tcBorders>
            <w:gridSpan w:val="13"/>
            <w:tcW w:type="dxa" w:w="9640"/>
          </w:tcPr>
          <w:p>
            <w:pPr>
              <w:jc w:val="both"/>
              <w:pStyle w:val="0"/>
              <w:rPr>
                <w:sz w:val="26"/>
                <w:b w:val="1"/>
              </w:rPr>
            </w:pPr>
            <w:r>
              <w:rPr>
                <w:sz w:val="26"/>
                <w:b w:val="1"/>
              </w:rPr>
              <w:t xml:space="preserve">        </w:t>
            </w:r>
          </w:p>
          <w:p>
            <w:pPr>
              <w:jc w:val="both"/>
              <w:ind w:firstLine="709"/>
              <w:pStyle w:val="0"/>
              <w:rPr>
                <w:sz w:val="26"/>
              </w:rPr>
            </w:pPr>
            <w:r>
              <w:rPr>
                <w:sz w:val="26"/>
              </w:rPr>
              <w:t xml:space="preserve">    В соответствии с  Федеральным законом от 27.07.2010 года №190-ФЗ «О теплоснабжении», Постановлением Правительства Российской Федерации от 22.02.2012 года №154 «О требованиях к схемам теплоснабжения, порядку их разработки и утверждения»,  руководствуясь ст.28 Устава Гаринского городского округа, </w:t>
            </w:r>
          </w:p>
          <w:p>
            <w:pPr>
              <w:jc w:val="both"/>
              <w:ind w:firstLine="709"/>
              <w:pStyle w:val="0"/>
              <w:rPr>
                <w:sz w:val="26"/>
                <w:b w:val="1"/>
              </w:rPr>
            </w:pPr>
            <w:r>
              <w:rPr>
                <w:sz w:val="26"/>
                <w:b w:val="1"/>
              </w:rPr>
              <w:t>ПОСТАНОВЛЯЮ:</w:t>
            </w:r>
          </w:p>
          <w:p>
            <w:pPr>
              <w:jc w:val="both"/>
              <w:ind w:firstLine="709"/>
              <w:pStyle w:val="0"/>
              <w:rPr>
                <w:sz w:val="26"/>
              </w:rPr>
            </w:pPr>
            <w:r>
              <w:rPr>
                <w:sz w:val="26"/>
              </w:rPr>
              <w:t xml:space="preserve">1. Утвердить схему теплоснабжения Гаринского городского округа до 2030 года (прилагается).</w:t>
            </w:r>
          </w:p>
          <w:p>
            <w:pPr>
              <w:jc w:val="both"/>
              <w:ind w:firstLine="709"/>
              <w:pStyle w:val="0"/>
              <w:rPr>
                <w:sz w:val="26"/>
                <w:u w:val="single"/>
              </w:rPr>
            </w:pPr>
            <w:r>
              <w:rPr>
                <w:sz w:val="26"/>
              </w:rPr>
              <w:t xml:space="preserve">2. Опубликовать настоящее постановление в газете «Вести севера» и разместить на официальном сайте Гаринского городского округа.</w:t>
            </w:r>
          </w:p>
          <w:p>
            <w:pPr>
              <w:jc w:val="both"/>
              <w:ind w:firstLine="709"/>
              <w:pStyle w:val="0"/>
              <w:rPr>
                <w:sz w:val="26"/>
              </w:rPr>
            </w:pPr>
            <w:r>
              <w:rPr>
                <w:sz w:val="26"/>
              </w:rPr>
              <w:t xml:space="preserve">3. Контроль за исполнением постановления возложить на заместителя главы Администрации Гаринского городского округа Семакину М.В.</w:t>
            </w:r>
          </w:p>
          <w:p>
            <w:pPr>
              <w:jc w:val="both"/>
              <w:ind w:firstLine="709"/>
              <w:pStyle w:val="0"/>
              <w:rPr>
                <w:sz w:val="26"/>
              </w:rPr>
            </w:pPr>
          </w:p>
          <w:p>
            <w:pPr>
              <w:jc w:val="both"/>
              <w:ind w:firstLine="709"/>
              <w:pStyle w:val="0"/>
              <w:rPr>
                <w:sz w:val="26"/>
              </w:rPr>
            </w:pPr>
          </w:p>
          <w:p>
            <w:pPr>
              <w:jc w:val="both"/>
              <w:ind w:firstLine="709"/>
              <w:pStyle w:val="0"/>
              <w:rPr>
                <w:sz w:val="26"/>
              </w:rPr>
            </w:pPr>
          </w:p>
          <w:p>
            <w:pPr>
              <w:jc w:val="both"/>
              <w:ind w:firstLine="709"/>
              <w:pStyle w:val="0"/>
              <w:rPr>
                <w:sz w:val="26"/>
              </w:rPr>
            </w:pPr>
          </w:p>
        </w:tc>
      </w:tr>
      <w:tr>
        <w:trPr>
          <w:gridBefore w:val="1"/>
          <w:tblCellMar>
            <w:left w:type="dxa" w:w="108"/>
            <w:right w:type="dxa" w:w="108"/>
          </w:tblCellMar>
          <w:trHeight w:val="600" w:hRule="atLeast"/>
        </w:trPr>
        <w:tblPrEx>
          <w:tblCellMar>
            <w:left w:type="dxa" w:w="108"/>
            <w:right w:type="dxa" w:w="108"/>
          </w:tblCellMar>
          <w:tblW w:type="dxa" w:w="9640"/>
        </w:tblPrEx>
        <w:tc>
          <w:tcPr>
            <w:gridSpan w:val="5"/>
            <w:tcW w:type="dxa" w:w="4540"/>
          </w:tcPr>
          <w:p>
            <w:pPr>
              <w:pStyle w:val="0"/>
              <w:rPr>
                <w:sz w:val="26"/>
              </w:rPr>
            </w:pPr>
            <w:r>
              <w:rPr>
                <w:sz w:val="26"/>
              </w:rPr>
              <w:t xml:space="preserve">     Глава</w:t>
            </w:r>
          </w:p>
          <w:p>
            <w:pPr>
              <w:pStyle w:val="0"/>
              <w:rPr>
                <w:sz w:val="26"/>
              </w:rPr>
            </w:pPr>
            <w:r>
              <w:rPr>
                <w:sz w:val="26"/>
              </w:rPr>
              <w:t xml:space="preserve">     Гаринского городского округа     </w:t>
            </w:r>
          </w:p>
        </w:tc>
        <w:tc>
          <w:tcPr>
            <w:gridSpan w:val="3"/>
            <w:tcW w:type="dxa" w:w="2142"/>
          </w:tcPr>
          <w:p>
            <w:pPr>
              <w:pStyle w:val="0"/>
              <w:rPr>
                <w:sz w:val="26"/>
              </w:rPr>
            </w:pPr>
            <w:r>
              <w:rPr>
                <w:sz w:val="26"/>
              </w:rPr>
              <w:t xml:space="preserve">      </w:t>
            </w:r>
          </w:p>
        </w:tc>
        <w:tc>
          <w:tcPr>
            <w:gridSpan w:val="4"/>
            <w:tcW w:type="dxa" w:w="2924"/>
          </w:tcPr>
          <w:p>
            <w:pPr>
              <w:pStyle w:val="0"/>
              <w:rPr>
                <w:sz w:val="26"/>
              </w:rPr>
            </w:pPr>
          </w:p>
          <w:p>
            <w:pPr>
              <w:pStyle w:val="0"/>
              <w:rPr>
                <w:sz w:val="26"/>
              </w:rPr>
            </w:pPr>
            <w:r>
              <w:rPr>
                <w:sz w:val="26"/>
              </w:rPr>
              <w:t xml:space="preserve">               А.Г. Лыжин</w:t>
            </w:r>
          </w:p>
        </w:tc>
      </w:tr>
    </w:tbl>
    <w:p>
      <w:pPr>
        <w:jc w:val="both"/>
        <w:ind w:firstLine="709"/>
        <w:pStyle w:val="0"/>
        <w:rPr>
          <w:sz w:val="26"/>
          <w:b w:val="1"/>
        </w:rPr>
      </w:pPr>
    </w:p>
    <w:p>
      <w:pPr>
        <w:jc w:val="right"/>
        <w:ind w:firstLine="709"/>
        <w:pStyle w:val="26"/>
        <w:spacing w:before="0" w:after="0"/>
        <w:rPr>
          <w:sz w:val="24"/>
          <w:b w:val="1"/>
        </w:rPr>
      </w:pPr>
    </w:p>
    <w:p>
      <w:pPr>
        <w:jc w:val="right"/>
        <w:ind w:firstLine="709"/>
        <w:pStyle w:val="26"/>
        <w:spacing w:before="0" w:after="0"/>
        <w:rPr>
          <w:sz w:val="24"/>
          <w:b w:val="1"/>
        </w:rPr>
      </w:pPr>
    </w:p>
    <w:p>
      <w:pPr>
        <w:jc w:val="left"/>
        <w:ind w:firstLine="709"/>
        <w:pStyle w:val="26"/>
        <w:spacing w:before="0" w:after="0"/>
        <w:rPr>
          <w:sz w:val="24"/>
          <w:b w:val="1"/>
        </w:rPr>
      </w:pPr>
      <w:r>
        <w:rPr>
          <w:sz w:val="24"/>
          <w:b w:val="1"/>
        </w:rPr>
        <w:tab/>
      </w:r>
    </w:p>
    <w:p>
      <w:pPr>
        <w:jc w:val="right"/>
        <w:ind w:firstLine="709"/>
        <w:pStyle w:val="26"/>
        <w:spacing w:before="0" w:after="0"/>
        <w:rPr>
          <w:sz w:val="24"/>
          <w:b w:val="1"/>
        </w:rPr>
      </w:pPr>
    </w:p>
    <w:p>
      <w:pPr>
        <w:jc w:val="right"/>
        <w:ind w:firstLine="709"/>
        <w:pStyle w:val="26"/>
        <w:spacing w:before="0" w:after="0"/>
        <w:rPr>
          <w:sz w:val="24"/>
          <w:b w:val="1"/>
        </w:rPr>
      </w:pPr>
    </w:p>
    <w:p>
      <w:pPr>
        <w:jc w:val="right"/>
        <w:ind w:firstLine="709"/>
        <w:pStyle w:val="26"/>
        <w:spacing w:before="0" w:after="0"/>
        <w:rPr>
          <w:sz w:val="24"/>
          <w:b w:val="1"/>
        </w:rPr>
      </w:pPr>
    </w:p>
    <w:p>
      <w:pPr>
        <w:jc w:val="right"/>
        <w:ind w:firstLine="709"/>
        <w:pStyle w:val="26"/>
        <w:spacing w:before="0" w:after="0"/>
        <w:rPr>
          <w:sz w:val="24"/>
          <w:b w:val="1"/>
        </w:rPr>
      </w:pPr>
    </w:p>
    <w:p>
      <w:pPr>
        <w:jc w:val="right"/>
        <w:ind w:firstLine="709"/>
        <w:pStyle w:val="26"/>
        <w:spacing w:before="0" w:after="0"/>
        <w:rPr>
          <w:sz w:val="24"/>
          <w:b w:val="1"/>
        </w:rPr>
      </w:pPr>
    </w:p>
    <w:p>
      <w:pPr>
        <w:pStyle w:val="0"/>
      </w:pPr>
    </w:p>
    <w:p>
      <w:pPr>
        <w:pStyle w:val="0"/>
      </w:pPr>
    </w:p>
    <w:p>
      <w:pPr>
        <w:jc w:val="right"/>
        <w:ind w:firstLine="709"/>
        <w:pStyle w:val="26"/>
        <w:spacing w:before="0"/>
        <w:rPr>
          <w:sz w:val="24"/>
          <w:b w:val="1"/>
        </w:rPr>
      </w:pPr>
      <w:r>
        <w:rPr>
          <w:sz w:val="24"/>
          <w:b w:val="1"/>
        </w:rPr>
        <w:t xml:space="preserve">Приложение к Постановлению главы </w:t>
      </w:r>
    </w:p>
    <w:p>
      <w:pPr>
        <w:jc w:val="right"/>
        <w:ind w:firstLine="709"/>
        <w:pStyle w:val="26"/>
        <w:spacing w:before="0"/>
        <w:rPr>
          <w:sz w:val="24"/>
          <w:b w:val="1"/>
        </w:rPr>
      </w:pPr>
      <w:r>
        <w:rPr>
          <w:sz w:val="24"/>
          <w:b w:val="1"/>
        </w:rPr>
        <w:t xml:space="preserve">Гаринского городского округа</w:t>
      </w:r>
    </w:p>
    <w:p>
      <w:pPr>
        <w:jc w:val="right"/>
        <w:ind w:firstLine="709"/>
        <w:pStyle w:val="26"/>
        <w:spacing w:before="0" w:after="0"/>
        <w:rPr>
          <w:sz w:val="24"/>
          <w:b w:val="1"/>
        </w:rPr>
      </w:pPr>
      <w:r>
        <w:rPr>
          <w:sz w:val="24"/>
          <w:b w:val="1"/>
        </w:rPr>
        <w:t xml:space="preserve">от   13.04.2015г. № 151  </w:t>
      </w:r>
    </w:p>
    <w:p>
      <w:pPr>
        <w:jc w:val="right"/>
        <w:ind w:firstLine="709"/>
        <w:pStyle w:val="26"/>
        <w:spacing w:before="0" w:after="0"/>
        <w:rPr>
          <w:sz w:val="24"/>
          <w:b w:val="1"/>
        </w:rPr>
      </w:pPr>
    </w:p>
    <w:p>
      <w:pPr>
        <w:jc w:val="right"/>
        <w:ind w:firstLine="709"/>
        <w:pStyle w:val="26"/>
        <w:spacing w:before="0" w:after="0"/>
        <w:rPr>
          <w:sz w:val="24"/>
          <w:b w:val="1"/>
        </w:rPr>
      </w:pPr>
    </w:p>
    <w:p>
      <w:pPr>
        <w:jc w:val="right"/>
        <w:ind w:firstLine="709"/>
        <w:pStyle w:val="26"/>
        <w:spacing w:before="0" w:after="0"/>
        <w:rPr>
          <w:sz w:val="24"/>
          <w:b w:val="1"/>
        </w:rPr>
      </w:pPr>
    </w:p>
    <w:p>
      <w:pPr>
        <w:ind w:firstLine="709"/>
        <w:pStyle w:val="26"/>
        <w:spacing w:before="0" w:after="0"/>
        <w:rPr>
          <w:sz w:val="48"/>
        </w:rPr>
      </w:pPr>
    </w:p>
    <w:p>
      <w:pPr>
        <w:ind w:firstLine="709"/>
        <w:pStyle w:val="26"/>
        <w:spacing w:before="0" w:after="0"/>
        <w:rPr>
          <w:sz w:val="48"/>
        </w:rPr>
      </w:pPr>
    </w:p>
    <w:p>
      <w:pPr>
        <w:ind w:firstLine="709"/>
        <w:pStyle w:val="26"/>
        <w:spacing w:before="0" w:after="0"/>
        <w:rPr>
          <w:sz w:val="48"/>
        </w:rPr>
      </w:pPr>
    </w:p>
    <w:p>
      <w:pPr>
        <w:ind w:firstLine="709"/>
        <w:pStyle w:val="26"/>
        <w:spacing w:before="0" w:after="0"/>
        <w:rPr>
          <w:sz w:val="48"/>
        </w:rPr>
      </w:pPr>
    </w:p>
    <w:p>
      <w:pPr>
        <w:ind w:firstLine="709"/>
        <w:pStyle w:val="26"/>
        <w:spacing w:before="0" w:after="0"/>
        <w:rPr>
          <w:sz w:val="48"/>
        </w:rPr>
      </w:pPr>
    </w:p>
    <w:p>
      <w:pPr>
        <w:ind w:firstLine="709"/>
        <w:pStyle w:val="26"/>
        <w:spacing w:before="0" w:after="0"/>
        <w:rPr>
          <w:sz w:val="48"/>
        </w:rPr>
      </w:pPr>
    </w:p>
    <w:p>
      <w:pPr>
        <w:ind w:firstLine="709"/>
        <w:pStyle w:val="26"/>
        <w:spacing w:before="0" w:after="0"/>
        <w:rPr>
          <w:sz w:val="48"/>
        </w:rPr>
      </w:pPr>
      <w:r>
        <w:rPr>
          <w:sz w:val="48"/>
        </w:rPr>
        <w:t xml:space="preserve">схема теплоснабжения</w:t>
      </w:r>
    </w:p>
    <w:p>
      <w:pPr>
        <w:jc w:val="center"/>
        <w:pStyle w:val="0"/>
        <w:rPr>
          <w:sz w:val="48"/>
          <w:b w:val="1"/>
        </w:rPr>
      </w:pPr>
      <w:r>
        <w:rPr>
          <w:sz w:val="48"/>
          <w:b w:val="1"/>
        </w:rPr>
        <w:t xml:space="preserve">     Гаринского городского округа</w:t>
      </w:r>
    </w:p>
    <w:p>
      <w:pPr>
        <w:jc w:val="center"/>
        <w:pStyle w:val="0"/>
        <w:rPr>
          <w:sz w:val="48"/>
          <w:b w:val="1"/>
        </w:rPr>
      </w:pPr>
      <w:r>
        <w:rPr>
          <w:sz w:val="48"/>
          <w:b w:val="1"/>
        </w:rPr>
        <w:t xml:space="preserve"> до 2030 года</w:t>
      </w:r>
    </w:p>
    <w:p>
      <w:pPr>
        <w:jc w:val="center"/>
        <w:pStyle w:val="0"/>
        <w:rPr>
          <w:sz w:val="36"/>
          <w:b w:val="1"/>
        </w:rPr>
      </w:pPr>
    </w:p>
    <w:p>
      <w:pPr>
        <w:jc w:val="center"/>
        <w:pStyle w:val="0"/>
        <w:rPr>
          <w:sz w:val="36"/>
          <w:b w:val="1"/>
        </w:rPr>
      </w:pPr>
    </w:p>
    <w:p>
      <w:pPr>
        <w:jc w:val="center"/>
        <w:pStyle w:val="0"/>
        <w:rPr>
          <w:sz w:val="36"/>
          <w:b w:val="1"/>
        </w:rPr>
      </w:pPr>
    </w:p>
    <w:p>
      <w:pPr>
        <w:jc w:val="center"/>
        <w:pStyle w:val="0"/>
        <w:rPr>
          <w:sz w:val="36"/>
          <w:b w:val="1"/>
        </w:rPr>
      </w:pPr>
    </w:p>
    <w:p>
      <w:pPr>
        <w:jc w:val="center"/>
        <w:pStyle w:val="0"/>
        <w:rPr>
          <w:sz w:val="36"/>
          <w:b w:val="1"/>
        </w:rPr>
      </w:pPr>
    </w:p>
    <w:p>
      <w:pPr>
        <w:jc w:val="center"/>
        <w:pStyle w:val="0"/>
        <w:rPr>
          <w:sz w:val="36"/>
          <w:b w:val="1"/>
        </w:rPr>
      </w:pPr>
    </w:p>
    <w:p>
      <w:pPr>
        <w:jc w:val="center"/>
        <w:pStyle w:val="0"/>
        <w:rPr>
          <w:sz w:val="36"/>
          <w:b w:val="1"/>
        </w:rPr>
      </w:pPr>
    </w:p>
    <w:p>
      <w:pPr>
        <w:jc w:val="center"/>
        <w:pStyle w:val="0"/>
        <w:rPr>
          <w:sz w:val="36"/>
          <w:b w:val="1"/>
        </w:rPr>
      </w:pPr>
    </w:p>
    <w:p>
      <w:pPr>
        <w:jc w:val="center"/>
        <w:pStyle w:val="0"/>
        <w:rPr>
          <w:sz w:val="36"/>
          <w:b w:val="1"/>
        </w:rPr>
      </w:pPr>
    </w:p>
    <w:p>
      <w:pPr>
        <w:jc w:val="center"/>
        <w:pStyle w:val="0"/>
        <w:rPr>
          <w:sz w:val="36"/>
          <w:b w:val="1"/>
        </w:rPr>
      </w:pPr>
    </w:p>
    <w:p>
      <w:pPr>
        <w:jc w:val="center"/>
        <w:pStyle w:val="0"/>
        <w:rPr>
          <w:sz w:val="36"/>
          <w:b w:val="1"/>
        </w:rPr>
      </w:pPr>
    </w:p>
    <w:p>
      <w:pPr>
        <w:jc w:val="center"/>
        <w:pStyle w:val="0"/>
        <w:rPr>
          <w:sz w:val="36"/>
          <w:b w:val="1"/>
        </w:rPr>
      </w:pPr>
    </w:p>
    <w:p>
      <w:pPr>
        <w:jc w:val="center"/>
        <w:pStyle w:val="0"/>
        <w:rPr>
          <w:sz w:val="36"/>
          <w:b w:val="1"/>
        </w:rPr>
      </w:pPr>
    </w:p>
    <w:p>
      <w:pPr>
        <w:jc w:val="center"/>
        <w:pStyle w:val="0"/>
        <w:rPr>
          <w:sz w:val="36"/>
          <w:b w:val="1"/>
        </w:rPr>
      </w:pPr>
    </w:p>
    <w:p>
      <w:pPr>
        <w:jc w:val="center"/>
        <w:pStyle w:val="0"/>
        <w:rPr>
          <w:sz w:val="36"/>
          <w:b w:val="1"/>
        </w:rPr>
      </w:pPr>
    </w:p>
    <w:p>
      <w:pPr>
        <w:jc w:val="center"/>
        <w:pStyle w:val="0"/>
        <w:rPr>
          <w:sz w:val="36"/>
          <w:b w:val="1"/>
        </w:rPr>
      </w:pPr>
    </w:p>
    <w:p>
      <w:pPr>
        <w:jc w:val="center"/>
        <w:pStyle w:val="0"/>
        <w:rPr>
          <w:sz w:val="36"/>
          <w:b w:val="1"/>
        </w:rPr>
      </w:pPr>
    </w:p>
    <w:p>
      <w:pPr>
        <w:jc w:val="center"/>
        <w:pStyle w:val="0"/>
        <w:rPr>
          <w:sz w:val="36"/>
          <w:b w:val="1"/>
        </w:rPr>
      </w:pPr>
    </w:p>
    <w:p>
      <w:pPr>
        <w:jc w:val="center"/>
        <w:pStyle w:val="0"/>
        <w:rPr>
          <w:sz w:val="36"/>
          <w:b w:val="1"/>
        </w:rPr>
      </w:pPr>
    </w:p>
    <w:p>
      <w:pPr>
        <w:jc w:val="center"/>
        <w:pStyle w:val="15"/>
        <w:spacing w:before="0" w:after="0"/>
        <w:rPr>
          <w:sz w:val="26"/>
          <w:b w:val="1"/>
        </w:rPr>
      </w:pPr>
      <w:r>
        <w:rPr>
          <w:sz w:val="26"/>
          <w:b w:val="1"/>
        </w:rPr>
        <w:t>Введение</w:t>
      </w:r>
    </w:p>
    <w:p>
      <w:pPr>
        <w:pStyle w:val="15"/>
        <w:spacing w:before="0" w:after="0"/>
        <w:rPr>
          <w:sz w:val="26"/>
        </w:rPr>
      </w:pPr>
    </w:p>
    <w:p>
      <w:pPr>
        <w:pStyle w:val="15"/>
        <w:spacing w:before="0" w:after="0"/>
        <w:rPr>
          <w:sz w:val="26"/>
        </w:rPr>
      </w:pPr>
      <w:r>
        <w:rPr>
          <w:sz w:val="26"/>
          <w:b w:val="1"/>
        </w:rPr>
        <w:t xml:space="preserve">     Схема теплоснабжения </w:t>
      </w:r>
      <w:r>
        <w:rPr>
          <w:sz w:val="26"/>
        </w:rPr>
        <w:t xml:space="preserve">—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pPr>
        <w:pStyle w:val="15"/>
        <w:spacing w:before="0" w:after="0"/>
        <w:rPr>
          <w:sz w:val="26"/>
        </w:rPr>
      </w:pPr>
      <w:r>
        <w:rPr>
          <w:sz w:val="26"/>
        </w:rPr>
        <w:t xml:space="preserve">     Схема теплоснабжения Гаринского городского округа разработана на основании:</w:t>
      </w:r>
    </w:p>
    <w:p>
      <w:pPr>
        <w:pStyle w:val="15"/>
        <w:spacing w:before="0" w:after="0"/>
        <w:rPr>
          <w:sz w:val="26"/>
        </w:rPr>
      </w:pPr>
      <w:r>
        <w:rPr>
          <w:sz w:val="26"/>
        </w:rPr>
        <w:t xml:space="preserve">- Федерального закона от 27.07.2010 года № 190-ФЗ «О теплоснабжении»;</w:t>
      </w:r>
    </w:p>
    <w:p>
      <w:pPr>
        <w:pStyle w:val="15"/>
        <w:spacing w:before="0" w:after="0"/>
        <w:rPr>
          <w:sz w:val="26"/>
        </w:rPr>
      </w:pPr>
      <w:r>
        <w:rPr>
          <w:sz w:val="26"/>
        </w:rPr>
        <w:t xml:space="preserve">- Постановления Правительства Российской Федерации от 22.02.2012 года № 154 «О требованиях к системам теплоснабжения, порядку их разработки и утверждения».</w:t>
      </w:r>
    </w:p>
    <w:p>
      <w:pPr>
        <w:pStyle w:val="15"/>
        <w:spacing w:before="0" w:after="0"/>
        <w:rPr>
          <w:sz w:val="26"/>
        </w:rPr>
      </w:pPr>
      <w:r>
        <w:rPr>
          <w:sz w:val="26"/>
        </w:rPr>
        <w:t xml:space="preserve">    Схема теплоснабжения разработана на срок 15 лет - до 2030 года.</w:t>
      </w:r>
    </w:p>
    <w:p>
      <w:pPr>
        <w:pStyle w:val="15"/>
        <w:spacing w:before="0" w:after="0"/>
        <w:rPr>
          <w:sz w:val="26"/>
          <w:b w:val="1"/>
        </w:rPr>
      </w:pPr>
    </w:p>
    <w:p>
      <w:pPr>
        <w:jc w:val="center"/>
        <w:pStyle w:val="15"/>
        <w:spacing w:before="0" w:after="0"/>
        <w:rPr>
          <w:sz w:val="26"/>
          <w:b w:val="1"/>
        </w:rPr>
      </w:pPr>
      <w:r>
        <w:rPr>
          <w:sz w:val="26"/>
          <w:b w:val="1"/>
        </w:rPr>
        <w:t xml:space="preserve">Характеристика Гаринского городского округа</w:t>
      </w:r>
    </w:p>
    <w:p>
      <w:pPr>
        <w:jc w:val="center"/>
        <w:pStyle w:val="15"/>
        <w:spacing w:before="0" w:after="0"/>
        <w:rPr>
          <w:sz w:val="26"/>
          <w:b w:val="1"/>
        </w:rPr>
      </w:pPr>
    </w:p>
    <w:p>
      <w:pPr>
        <w:jc w:val="both"/>
        <w:pStyle w:val="0"/>
        <w:rPr>
          <w:sz w:val="26"/>
        </w:rPr>
      </w:pPr>
      <w:r>
        <w:rPr>
          <w:sz w:val="26"/>
        </w:rPr>
        <w:t xml:space="preserve">     Гаринский район расположен в северо-восточной части Свердловской области и граничит на западе с Серовским районом и землями Ивдельского муниципального образования, на юге с Алапаевским, на юго-востоке с Таборинским районом Свердловской области, на востоке – с Тюменской областью. Общая площадь Гаринского района 1677 415 тысяч га. Климат района континентальный с холодной продолжительной зимой и коротким теплым летом.</w:t>
      </w:r>
    </w:p>
    <w:p>
      <w:pPr>
        <w:jc w:val="both"/>
        <w:pStyle w:val="0"/>
        <w:rPr>
          <w:sz w:val="26"/>
        </w:rPr>
      </w:pPr>
      <w:r>
        <w:rPr>
          <w:sz w:val="26"/>
        </w:rPr>
        <w:t xml:space="preserve">    Вся территория района представляет собою низменную равнину, лишь на западной окраине имеются небольшие возвышения. Территория Гаринского района очень богата историческими и природными памятниками.</w:t>
      </w:r>
    </w:p>
    <w:p>
      <w:pPr>
        <w:jc w:val="both"/>
        <w:pStyle w:val="0"/>
        <w:rPr>
          <w:sz w:val="26"/>
        </w:rPr>
      </w:pPr>
      <w:r>
        <w:rPr>
          <w:sz w:val="26"/>
        </w:rPr>
        <w:t xml:space="preserve">    Районным центром является рабочий поселок Гари расположенный в юго-западной части Гаринского района на правом берегу живописной, извилистой реки Сосьва.</w:t>
      </w:r>
    </w:p>
    <w:p>
      <w:pPr>
        <w:jc w:val="both"/>
        <w:pStyle w:val="0"/>
        <w:rPr>
          <w:sz w:val="26"/>
        </w:rPr>
      </w:pPr>
      <w:r>
        <w:rPr>
          <w:sz w:val="26"/>
        </w:rPr>
        <w:t xml:space="preserve">    Протяженность территории района с севера на юг - 263 км., с запада на восток -128 км. Административный центр района - поселок Гари, расположен в 415 км от областного центра. Расстояние до ближайшей железнодорожной станции Сосьва Новая - 55 км. На автомобильной дороге Серов – Сосьва - Гари через реку Сосьва имеется мост.</w:t>
      </w:r>
    </w:p>
    <w:p>
      <w:pPr>
        <w:jc w:val="both"/>
        <w:pStyle w:val="0"/>
        <w:rPr>
          <w:sz w:val="26"/>
        </w:rPr>
      </w:pPr>
      <w:r>
        <w:rPr>
          <w:sz w:val="26"/>
        </w:rPr>
        <w:t xml:space="preserve">    Общая площадь леса – 1079 тыс. га., крупнейшие болота: Синтурское (48 тыс.га.), Воробинское (35 тыс.га.), Успенское (39 тыс.га.), Горно-Синдейское (71 тыс. га.). По минерализации и химическому составу реки: Лозьва, Пелым, Тавда, Сосьва могут служить источником для производства водоснабжения и орошения. На территории района расположено много озер. Из них: озеро Большой Вагильский и Пелымский Туманы достигают площади 50 кв.км., озеро Русское – 21 кв. км. Глубина озер 2-3 метра.</w:t>
      </w:r>
    </w:p>
    <w:p>
      <w:pPr>
        <w:jc w:val="both"/>
        <w:pStyle w:val="0"/>
        <w:rPr>
          <w:sz w:val="26"/>
        </w:rPr>
      </w:pPr>
      <w:r>
        <w:rPr>
          <w:sz w:val="26"/>
        </w:rPr>
        <w:t xml:space="preserve">    Гаринский ГО относится к Северному управленческому округу. В состав Гаринского городского округа входят  административный центр – рабочий поселок Гари  и 42 населенных пункта, разделенных между 10 сельскими территориальными администрациями: д. Албычева, д. Ананьевка, д. Векшина, д. Зыкова, д.  Каргаева, д. Кондратьева, д. Кошмаки, д. Круторечка, д. Кузнецова, д. Лапоткова, д. Лебедева, д. Линты, д. Лобанова, д. Махтыли, д. Михайловка, д. Моисеева, д. Мочальная, д. Мочищенская, д. Нихвор, д. Пантелеева, д. Пелым, д. Петим, д. Петрова, д. Поспелова, д. Рагозина, д. Рычкова, д. Троицкое, д. Шантальская, п. Березовый, п. Горный, п. Зимний, п. Киня, п. Ликино, п. Новозыково, п. Новый Вагиль, п. Пуксинка, п. Стенин Кедр, п. Татька, с. Андрюшино, с. Еремино, с. Шабурово. Численность населения Гаринского городского округа по состоянию на 01.01.2015 года –  4 340  человек.</w:t>
      </w:r>
    </w:p>
    <w:p>
      <w:pPr>
        <w:jc w:val="both"/>
        <w:pStyle w:val="0"/>
        <w:rPr>
          <w:sz w:val="26"/>
        </w:rPr>
      </w:pPr>
      <w:r>
        <w:rPr>
          <w:sz w:val="26"/>
        </w:rPr>
        <w:t xml:space="preserve">    Развитие территории Гаринского городского округа происходит на постоянной основе в соответствии с Генеральным планом и Правилами землепользования и застройки, утвержденным Решением Думы Гаринского городского округа от 25.12.2013г. №173/11, и предусматривает планомерное освоение земельных участков под строительство жилья, объектов промышленного и социально-культурного назначения. </w:t>
      </w:r>
    </w:p>
    <w:p>
      <w:pPr>
        <w:jc w:val="center"/>
        <w:pStyle w:val="15"/>
        <w:spacing w:before="0" w:after="0"/>
        <w:rPr>
          <w:sz w:val="26"/>
          <w:b w:val="1"/>
        </w:rPr>
      </w:pPr>
    </w:p>
    <w:p>
      <w:pPr>
        <w:jc w:val="center"/>
        <w:pStyle w:val="15"/>
        <w:spacing w:before="0" w:after="0"/>
        <w:rPr>
          <w:sz w:val="26"/>
          <w:b w:val="1"/>
        </w:rPr>
      </w:pPr>
      <w:r>
        <w:rPr>
          <w:sz w:val="26"/>
          <w:b w:val="1"/>
        </w:rPr>
        <w:t xml:space="preserve">Существующее положение по теплоснабжению</w:t>
      </w:r>
    </w:p>
    <w:p>
      <w:pPr>
        <w:jc w:val="center"/>
        <w:pStyle w:val="15"/>
        <w:spacing w:before="0" w:after="0"/>
        <w:rPr>
          <w:sz w:val="26"/>
          <w:b w:val="1"/>
        </w:rPr>
      </w:pPr>
      <w:r>
        <w:rPr>
          <w:sz w:val="26"/>
          <w:b w:val="1"/>
        </w:rPr>
        <w:t xml:space="preserve"> Гаринского городского округа</w:t>
      </w:r>
    </w:p>
    <w:p>
      <w:pPr>
        <w:pStyle w:val="15"/>
        <w:spacing w:before="0" w:after="0"/>
        <w:rPr>
          <w:sz w:val="26"/>
        </w:rPr>
      </w:pPr>
    </w:p>
    <w:p>
      <w:pPr>
        <w:pStyle w:val="15"/>
        <w:spacing w:before="0" w:after="0"/>
        <w:rPr>
          <w:sz w:val="26"/>
        </w:rPr>
      </w:pPr>
      <w:r>
        <w:rPr>
          <w:sz w:val="26"/>
        </w:rPr>
        <w:t xml:space="preserve">     На территории Гаринского городского округа отсутствует централизованное теплоснабжение. Отопление жилых домов индивидуальное, печное. Вид топлива – дрова. Социальные объекты отапливаются от индивидуальных котельных.</w:t>
      </w:r>
    </w:p>
    <w:p>
      <w:pPr>
        <w:pStyle w:val="15"/>
        <w:spacing w:before="0" w:after="0"/>
        <w:rPr>
          <w:sz w:val="26"/>
        </w:rPr>
      </w:pPr>
      <w:r>
        <w:rPr>
          <w:sz w:val="26"/>
        </w:rPr>
        <w:t xml:space="preserve">     Количество котельных, вырабатывающих тепловую энергию для объектов соцкультбыта – 11 (Таблица №1 - Характеристика котельных). Вид топлива – дрова. Годовая выработка тепловой энергии 21.39 тыс.Гкал. Протяженность тепловых сетей в двухтрубном исчислении 1,8 км, в том числе муниципальных – 1,8 км.</w:t>
      </w:r>
    </w:p>
    <w:p>
      <w:pPr>
        <w:pStyle w:val="15"/>
        <w:spacing w:before="0" w:after="0"/>
        <w:rPr>
          <w:sz w:val="26"/>
        </w:rPr>
      </w:pPr>
      <w:r>
        <w:rPr>
          <w:sz w:val="26"/>
        </w:rPr>
        <w:t xml:space="preserve">    Объекты социальной сферы  отапливаются 9 котельными (8 муниципальных котельных и 1 котельная областного учреждения), в том числе:</w:t>
      </w:r>
    </w:p>
    <w:p>
      <w:pPr>
        <w:pStyle w:val="15"/>
        <w:spacing w:before="0" w:after="0"/>
        <w:rPr>
          <w:sz w:val="26"/>
        </w:rPr>
      </w:pPr>
      <w:r>
        <w:rPr>
          <w:sz w:val="26"/>
        </w:rPr>
        <w:t xml:space="preserve">     1) 3 школьных котельных:</w:t>
      </w:r>
    </w:p>
    <w:p>
      <w:pPr>
        <w:ind w:left="360"/>
        <w:pStyle w:val="15"/>
        <w:spacing w:before="0" w:after="0"/>
        <w:rPr>
          <w:sz w:val="26"/>
        </w:rPr>
      </w:pPr>
      <w:r>
        <w:rPr>
          <w:sz w:val="26"/>
        </w:rPr>
        <w:t xml:space="preserve">         - котельная МКОУ Гаринская СОШ (отапливает школу и гараж);</w:t>
      </w:r>
    </w:p>
    <w:p>
      <w:pPr>
        <w:ind w:left="360"/>
        <w:pStyle w:val="15"/>
        <w:spacing w:before="0" w:after="0"/>
        <w:rPr>
          <w:sz w:val="26"/>
        </w:rPr>
      </w:pPr>
      <w:r>
        <w:rPr>
          <w:sz w:val="26"/>
        </w:rPr>
        <w:t xml:space="preserve">         - котельная МКОУ Пуксинская СОШ (отапливает школу и пришкольный интернат);</w:t>
      </w:r>
    </w:p>
    <w:p>
      <w:pPr>
        <w:ind w:left="360"/>
        <w:pStyle w:val="15"/>
        <w:spacing w:before="0" w:after="0"/>
        <w:rPr>
          <w:sz w:val="26"/>
        </w:rPr>
      </w:pPr>
      <w:r>
        <w:rPr>
          <w:sz w:val="26"/>
        </w:rPr>
        <w:t xml:space="preserve">        - котельная МКОУ Андрюшинская СОШ (отапливает школу, спортзал, приют для детей)</w:t>
      </w:r>
    </w:p>
    <w:p>
      <w:pPr>
        <w:ind w:left="360"/>
        <w:pStyle w:val="15"/>
        <w:spacing w:before="0" w:after="0"/>
        <w:rPr>
          <w:sz w:val="26"/>
        </w:rPr>
      </w:pPr>
      <w:r>
        <w:rPr>
          <w:sz w:val="26"/>
        </w:rPr>
        <w:t xml:space="preserve">2) 1 котельная детского сада:</w:t>
      </w:r>
    </w:p>
    <w:p>
      <w:pPr>
        <w:ind w:left="360"/>
        <w:pStyle w:val="15"/>
        <w:spacing w:before="0" w:after="0"/>
        <w:rPr>
          <w:sz w:val="26"/>
        </w:rPr>
      </w:pPr>
      <w:r>
        <w:rPr>
          <w:sz w:val="26"/>
        </w:rPr>
        <w:t xml:space="preserve">         - котельная детский сад «Чебурашка» с.Андрюшино (отапливает Андрюшинский ФАП)</w:t>
      </w:r>
    </w:p>
    <w:p>
      <w:pPr>
        <w:ind w:left="360"/>
        <w:pStyle w:val="15"/>
        <w:spacing w:before="0" w:after="0"/>
        <w:rPr>
          <w:sz w:val="26"/>
        </w:rPr>
      </w:pPr>
      <w:r>
        <w:rPr>
          <w:sz w:val="26"/>
        </w:rPr>
        <w:t xml:space="preserve">3)  1 котельная Дома детского творчества</w:t>
      </w:r>
    </w:p>
    <w:p>
      <w:pPr>
        <w:ind w:left="360"/>
        <w:pStyle w:val="15"/>
        <w:spacing w:before="0" w:after="0"/>
        <w:rPr>
          <w:sz w:val="26"/>
        </w:rPr>
      </w:pPr>
      <w:r>
        <w:rPr>
          <w:sz w:val="26"/>
        </w:rPr>
        <w:t xml:space="preserve">4)  1 котельная ДЮСШ</w:t>
      </w:r>
    </w:p>
    <w:p>
      <w:pPr>
        <w:ind w:left="360"/>
        <w:pStyle w:val="15"/>
        <w:spacing w:before="0" w:after="0"/>
        <w:rPr>
          <w:sz w:val="26"/>
        </w:rPr>
      </w:pPr>
      <w:r>
        <w:rPr>
          <w:sz w:val="26"/>
        </w:rPr>
        <w:t xml:space="preserve">5)  1 котельная сельского клуба в д.Нихвор</w:t>
      </w:r>
    </w:p>
    <w:p>
      <w:pPr>
        <w:ind w:left="360"/>
        <w:pStyle w:val="15"/>
        <w:spacing w:before="0" w:after="0"/>
        <w:rPr>
          <w:sz w:val="26"/>
        </w:rPr>
      </w:pPr>
      <w:r>
        <w:rPr>
          <w:sz w:val="26"/>
        </w:rPr>
        <w:t xml:space="preserve">6) 1 котельная р.п.Гари (отапливает административное здание, Дом культуры, детский сад «Березка» и гараж административного здания).</w:t>
      </w:r>
    </w:p>
    <w:p>
      <w:pPr>
        <w:ind w:left="360"/>
        <w:pStyle w:val="15"/>
        <w:spacing w:before="0" w:after="0"/>
        <w:rPr>
          <w:sz w:val="26"/>
        </w:rPr>
      </w:pPr>
      <w:r>
        <w:rPr>
          <w:sz w:val="26"/>
        </w:rPr>
        <w:t xml:space="preserve">7) 1 котельная ГБУЗ СО «Гаринская центральная районная больница» (отапливает здание больницы, гараж и административное здание)</w:t>
      </w:r>
    </w:p>
    <w:p>
      <w:pPr>
        <w:ind w:left="360"/>
        <w:pStyle w:val="15"/>
        <w:spacing w:before="0" w:after="0"/>
        <w:rPr>
          <w:sz w:val="26"/>
        </w:rPr>
      </w:pPr>
      <w:r>
        <w:rPr>
          <w:sz w:val="26"/>
        </w:rPr>
        <w:t xml:space="preserve">     Две котельные в отопительный период 2014/2015 года не работают. Вода слита из системы отопления. Это:</w:t>
      </w:r>
    </w:p>
    <w:p>
      <w:pPr>
        <w:ind w:left="360"/>
        <w:pStyle w:val="15"/>
        <w:spacing w:before="0" w:after="0"/>
        <w:rPr>
          <w:sz w:val="26"/>
        </w:rPr>
      </w:pPr>
      <w:r>
        <w:rPr>
          <w:sz w:val="26"/>
        </w:rPr>
        <w:t xml:space="preserve">  - котельная детского сада «золотой ключик» в п.Пуксинка, детский сад приостановил деятельность из-за отсутствия работников и отсутствия детей, нуждающихся в посещении детского сада;</w:t>
      </w:r>
    </w:p>
    <w:p>
      <w:pPr>
        <w:ind w:left="360"/>
        <w:pStyle w:val="15"/>
        <w:spacing w:before="0" w:after="0"/>
        <w:rPr>
          <w:sz w:val="26"/>
        </w:rPr>
      </w:pPr>
      <w:r>
        <w:rPr>
          <w:sz w:val="26"/>
        </w:rPr>
        <w:t xml:space="preserve">   - котельная Нихворской школы, в школе приостановлен учебный процесс из-за отсутствия педагогов и наличие 2-х учеников.</w:t>
      </w:r>
    </w:p>
    <w:p>
      <w:pPr>
        <w:pStyle w:val="15"/>
        <w:spacing w:before="0" w:after="0"/>
        <w:rPr>
          <w:sz w:val="26"/>
        </w:rPr>
      </w:pPr>
      <w:r>
        <w:rPr>
          <w:sz w:val="26"/>
        </w:rPr>
        <w:t xml:space="preserve">      Предоставлением услуг теплоснабжения для потребителей административного здания, МКУ д/с «Березка», Дома культуры, административных гаражей занимается МУП «Отдел по благоустройству МО «Гаринский район», тарифы утверждаются РЭК  ежегодно.  </w:t>
      </w:r>
    </w:p>
    <w:p>
      <w:pPr>
        <w:pStyle w:val="15"/>
        <w:spacing w:before="0" w:after="0"/>
        <w:rPr>
          <w:sz w:val="26"/>
        </w:rPr>
      </w:pPr>
      <w:r>
        <w:rPr>
          <w:sz w:val="26"/>
        </w:rPr>
        <w:t xml:space="preserve">     Отходы лесопиления и дровяная древесина вырабатываемые расположенными на территории Гаринского городского округа частными предприятиями индивидуальных предпринимателей предлагаемые ими к продаже полностью обеспечивают потребность в дровах для отопления. В случае же возникновения превышения спроса он удовлетворяется предложением предприятий лесозаготовки и переработки древесины  находящимися на территории района, что обеспечивает безопасность и надежность теплоснабжения.</w:t>
      </w:r>
    </w:p>
    <w:p>
      <w:pPr>
        <w:pStyle w:val="15"/>
        <w:spacing w:before="0" w:after="0"/>
        <w:rPr>
          <w:sz w:val="26"/>
        </w:rPr>
      </w:pPr>
      <w:r>
        <w:rPr>
          <w:sz w:val="26"/>
        </w:rPr>
        <w:t xml:space="preserve">     Муниципальные учреждения реализуют программу энергоэффективности и энергосбережения.</w:t>
      </w:r>
    </w:p>
    <w:p>
      <w:pPr>
        <w:pStyle w:val="15"/>
        <w:spacing w:before="0" w:after="0"/>
        <w:rPr>
          <w:sz w:val="26"/>
        </w:rPr>
      </w:pPr>
    </w:p>
    <w:p>
      <w:pPr>
        <w:pStyle w:val="15"/>
        <w:spacing w:before="0" w:after="0"/>
        <w:rPr>
          <w:sz w:val="26"/>
        </w:rPr>
      </w:pPr>
    </w:p>
    <w:p>
      <w:pPr>
        <w:pStyle w:val="15"/>
        <w:spacing w:before="0" w:after="0"/>
      </w:pPr>
    </w:p>
    <w:p>
      <w:pPr>
        <w:pStyle w:val="15"/>
        <w:spacing w:before="0" w:after="0"/>
      </w:pPr>
    </w:p>
    <w:p>
      <w:pPr>
        <w:pStyle w:val="15"/>
        <w:spacing w:before="0" w:after="0"/>
      </w:pPr>
    </w:p>
    <w:p>
      <w:pPr>
        <w:pStyle w:val="15"/>
        <w:spacing w:before="0" w:after="0"/>
      </w:pPr>
    </w:p>
    <w:p>
      <w:pPr>
        <w:pStyle w:val="15"/>
        <w:spacing w:before="0" w:after="0"/>
      </w:pPr>
    </w:p>
    <w:p>
      <w:pPr>
        <w:pStyle w:val="15"/>
        <w:spacing w:before="0" w:after="0"/>
      </w:pPr>
    </w:p>
    <w:p>
      <w:pPr>
        <w:pStyle w:val="15"/>
        <w:spacing w:before="0" w:after="0"/>
      </w:pPr>
    </w:p>
    <w:p>
      <w:pPr>
        <w:ind w:firstLine="709"/>
        <w:pStyle w:val="15"/>
        <w:spacing w:before="0" w:after="0"/>
      </w:pPr>
    </w:p>
    <w:p>
      <w:pPr>
        <w:pStyle w:val="0"/>
      </w:pPr>
    </w:p>
    <w:p>
      <w:pPr>
        <w:pStyle w:val="0"/>
      </w:pPr>
    </w:p>
    <w:p>
      <w:pPr>
        <w:pStyle w:val="0"/>
      </w:pPr>
    </w:p>
    <w:p>
      <w:pPr>
        <w:pStyle w:val="0"/>
      </w:pPr>
      <w:r>
        <w:tab/>
      </w:r>
    </w:p>
    <w:p>
      <w:pPr>
        <w:pStyle w:val="0"/>
      </w:pPr>
    </w:p>
    <w:p>
      <w:pPr>
        <w:pStyle w:val="0"/>
        <w:sectPr>
          <w:pgSz w:w="11906" w:h="16838"/>
          <w:pgMar w:top="1134" w:bottom="1135" w:left="1701" w:right="851"/>
          <w:docGrid w:linePitch="360"/>
        </w:sectPr>
      </w:pPr>
    </w:p>
    <w:tbl>
      <w:tblPr>
        <w:tblBorders>
          <w:right w:sz="4" w:val="single"/>
          <w:insideV w:sz="4" w:val="single"/>
          <w:bottom w:sz="4" w:val="single"/>
          <w:top w:sz="4" w:val="single"/>
          <w:insideH w:sz="4" w:val="single"/>
          <w:left w:sz="4" w:val="single"/>
        </w:tblBorders>
        <w:tblCellMar>
          <w:left w:type="dxa" w:w="108"/>
          <w:right w:type="dxa" w:w="108"/>
          <w:top w:type="dxa" w:w="0"/>
          <w:bottom w:type="dxa" w:w="0"/>
        </w:tblCellMar>
        <w:tblW w:type="dxa" w:w="16096"/>
        <w:tblLayout w:type="fixed"/>
        <w:tblInd w:type="dxa" w:w="-108"/>
      </w:tblPr>
      <w:tblGrid>
        <w:gridCol w:w="1683"/>
        <w:gridCol w:w="680"/>
        <w:gridCol w:w="1095"/>
        <w:gridCol w:w="1308"/>
        <w:gridCol w:w="917"/>
        <w:gridCol w:w="869"/>
        <w:gridCol w:w="568"/>
        <w:gridCol w:w="632"/>
        <w:gridCol w:w="941"/>
        <w:gridCol w:w="686"/>
        <w:gridCol w:w="826"/>
        <w:gridCol w:w="1372"/>
        <w:gridCol w:w="797"/>
        <w:gridCol w:w="513"/>
        <w:gridCol w:w="489"/>
        <w:gridCol w:w="425"/>
        <w:gridCol w:w="425"/>
        <w:gridCol w:w="567"/>
        <w:gridCol w:w="1303"/>
      </w:tblGrid>
      <w:tr>
        <w:trPr>
          <w:tblCellMar/>
          <w:trHeight w:val="179" w:hRule="atLeast"/>
        </w:trPr>
        <w:tblPrEx>
          <w:tblCellMar/>
        </w:tblPrEx>
        <w:tc>
          <w:tcPr>
            <w:vMerge w:val="restart"/>
            <w:tcW w:type="dxa" w:w="1683"/>
          </w:tcPr>
          <w:p>
            <w:pPr>
              <w:jc w:val="center"/>
              <w:pStyle w:val="0"/>
              <w:rPr>
                <w:sz w:val="16"/>
              </w:rPr>
            </w:pPr>
            <w:r>
              <w:rPr>
                <w:sz w:val="16"/>
              </w:rPr>
              <w:t xml:space="preserve">№ котельной (адрес, тел. диспетчерской)</w:t>
            </w:r>
          </w:p>
        </w:tc>
        <w:tc>
          <w:tcPr>
            <w:gridSpan w:val="3"/>
            <w:tcW w:type="dxa" w:w="3083"/>
          </w:tcPr>
          <w:p>
            <w:pPr>
              <w:jc w:val="center"/>
              <w:pStyle w:val="0"/>
              <w:rPr>
                <w:sz w:val="16"/>
              </w:rPr>
            </w:pPr>
            <w:r>
              <w:rPr>
                <w:sz w:val="16"/>
              </w:rPr>
              <w:t xml:space="preserve">Характеристика котельных</w:t>
            </w:r>
          </w:p>
        </w:tc>
        <w:tc>
          <w:tcPr>
            <w:gridSpan w:val="9"/>
            <w:tcW w:type="dxa" w:w="7608"/>
          </w:tcPr>
          <w:p>
            <w:pPr>
              <w:jc w:val="center"/>
              <w:pStyle w:val="0"/>
              <w:rPr>
                <w:sz w:val="16"/>
              </w:rPr>
            </w:pPr>
            <w:r>
              <w:rPr>
                <w:sz w:val="16"/>
              </w:rPr>
              <w:t xml:space="preserve">Характеристика котла</w:t>
            </w:r>
          </w:p>
        </w:tc>
        <w:tc>
          <w:tcPr>
            <w:vMerge w:val="restart"/>
            <w:tcW w:type="dxa" w:w="513"/>
          </w:tcPr>
          <w:p>
            <w:pPr>
              <w:jc w:val="center"/>
              <w:ind w:left="113" w:right="113"/>
              <w:pStyle w:val="0"/>
              <w:rPr>
                <w:sz w:val="16"/>
              </w:rPr>
            </w:pPr>
            <w:r>
              <w:rPr>
                <w:sz w:val="16"/>
              </w:rPr>
              <w:t xml:space="preserve">Протяженность сетей, км</w:t>
            </w:r>
          </w:p>
        </w:tc>
        <w:tc>
          <w:tcPr>
            <w:gridSpan w:val="3"/>
            <w:tcW w:type="dxa" w:w="1339"/>
          </w:tcPr>
          <w:p>
            <w:pPr>
              <w:jc w:val="center"/>
              <w:pStyle w:val="0"/>
              <w:rPr>
                <w:sz w:val="16"/>
              </w:rPr>
            </w:pPr>
            <w:r>
              <w:rPr>
                <w:sz w:val="16"/>
              </w:rPr>
              <w:t xml:space="preserve">Отапливаемые объекты</w:t>
            </w:r>
          </w:p>
        </w:tc>
        <w:tc>
          <w:tcPr>
            <w:vMerge w:val="restart"/>
            <w:tcW w:type="dxa" w:w="567"/>
          </w:tcPr>
          <w:p>
            <w:pPr>
              <w:jc w:val="center"/>
              <w:ind w:left="113" w:right="113"/>
              <w:pStyle w:val="0"/>
              <w:rPr>
                <w:sz w:val="16"/>
              </w:rPr>
            </w:pPr>
            <w:r>
              <w:rPr>
                <w:sz w:val="16"/>
              </w:rPr>
              <w:t xml:space="preserve">Кол. отап. населения</w:t>
            </w:r>
          </w:p>
        </w:tc>
        <w:tc>
          <w:tcPr>
            <w:vMerge w:val="restart"/>
            <w:tcW w:type="dxa" w:w="1303"/>
          </w:tcPr>
          <w:p>
            <w:pPr>
              <w:jc w:val="center"/>
              <w:ind w:left="113" w:right="113"/>
              <w:pStyle w:val="0"/>
              <w:rPr>
                <w:sz w:val="16"/>
              </w:rPr>
            </w:pPr>
            <w:r>
              <w:rPr>
                <w:sz w:val="16"/>
              </w:rPr>
              <w:t xml:space="preserve">Рез. ист. питания</w:t>
            </w:r>
          </w:p>
        </w:tc>
      </w:tr>
      <w:tr>
        <w:trPr>
          <w:tblCellMar/>
          <w:trHeight w:val="187" w:hRule="atLeast"/>
        </w:trPr>
        <w:tblPrEx>
          <w:tblCellMar/>
        </w:tblPrEx>
        <w:tc>
          <w:tcPr>
            <w:vMerge w:val="continue"/>
            <w:tcW w:type="dxa" w:w="1683"/>
          </w:tcPr>
          <w:p>
            <w:pPr>
              <w:jc w:val="center"/>
              <w:pStyle w:val="0"/>
              <w:rPr>
                <w:sz w:val="16"/>
              </w:rPr>
            </w:pPr>
          </w:p>
        </w:tc>
        <w:tc>
          <w:tcPr>
            <w:vMerge w:val="restart"/>
            <w:tcW w:type="dxa" w:w="680"/>
          </w:tcPr>
          <w:p>
            <w:pPr>
              <w:jc w:val="center"/>
              <w:pStyle w:val="0"/>
              <w:rPr>
                <w:sz w:val="16"/>
              </w:rPr>
            </w:pPr>
            <w:r>
              <w:rPr>
                <w:sz w:val="16"/>
              </w:rPr>
              <w:t xml:space="preserve">Кол. котлов</w:t>
            </w:r>
          </w:p>
        </w:tc>
        <w:tc>
          <w:tcPr>
            <w:vMerge w:val="restart"/>
            <w:tcW w:type="dxa" w:w="1095"/>
          </w:tcPr>
          <w:p>
            <w:pPr>
              <w:jc w:val="center"/>
              <w:pStyle w:val="0"/>
              <w:rPr>
                <w:sz w:val="16"/>
              </w:rPr>
            </w:pPr>
            <w:r>
              <w:rPr>
                <w:sz w:val="16"/>
              </w:rPr>
              <w:t xml:space="preserve">Температура на выходе</w:t>
            </w:r>
          </w:p>
        </w:tc>
        <w:tc>
          <w:tcPr>
            <w:vMerge w:val="restart"/>
            <w:tcW w:type="dxa" w:w="1308"/>
          </w:tcPr>
          <w:p>
            <w:pPr>
              <w:jc w:val="center"/>
              <w:ind w:left="113" w:right="113"/>
              <w:pStyle w:val="0"/>
              <w:rPr>
                <w:sz w:val="16"/>
              </w:rPr>
            </w:pPr>
            <w:r>
              <w:rPr>
                <w:sz w:val="16"/>
              </w:rPr>
              <w:t xml:space="preserve">Режим работы</w:t>
            </w:r>
          </w:p>
        </w:tc>
        <w:tc>
          <w:tcPr>
            <w:gridSpan w:val="2"/>
            <w:tcW w:type="dxa" w:w="1786"/>
          </w:tcPr>
          <w:p>
            <w:pPr>
              <w:jc w:val="center"/>
              <w:pStyle w:val="0"/>
              <w:rPr>
                <w:sz w:val="16"/>
              </w:rPr>
            </w:pPr>
            <w:r>
              <w:rPr>
                <w:sz w:val="16"/>
              </w:rPr>
              <w:t xml:space="preserve">Тип, № котла</w:t>
            </w:r>
          </w:p>
        </w:tc>
        <w:tc>
          <w:tcPr>
            <w:vMerge w:val="restart"/>
            <w:tcW w:type="dxa" w:w="568"/>
          </w:tcPr>
          <w:p>
            <w:pPr>
              <w:jc w:val="center"/>
              <w:ind w:left="113" w:right="113"/>
              <w:pStyle w:val="0"/>
              <w:rPr>
                <w:sz w:val="16"/>
              </w:rPr>
            </w:pPr>
            <w:r>
              <w:rPr>
                <w:sz w:val="16"/>
              </w:rPr>
              <w:t xml:space="preserve">Год ввода в экспя.</w:t>
            </w:r>
          </w:p>
        </w:tc>
        <w:tc>
          <w:tcPr>
            <w:vMerge w:val="restart"/>
            <w:tcW w:type="dxa" w:w="632"/>
          </w:tcPr>
          <w:p>
            <w:pPr>
              <w:jc w:val="center"/>
              <w:pStyle w:val="0"/>
              <w:rPr>
                <w:sz w:val="16"/>
              </w:rPr>
            </w:pPr>
            <w:r>
              <w:rPr>
                <w:sz w:val="16"/>
              </w:rPr>
              <w:t>Износ</w:t>
            </w:r>
          </w:p>
        </w:tc>
        <w:tc>
          <w:tcPr>
            <w:vMerge w:val="restart"/>
            <w:tcW w:type="dxa" w:w="941"/>
          </w:tcPr>
          <w:p>
            <w:pPr>
              <w:jc w:val="center"/>
              <w:pStyle w:val="0"/>
              <w:rPr>
                <w:sz w:val="16"/>
              </w:rPr>
            </w:pPr>
            <w:r>
              <w:rPr>
                <w:sz w:val="16"/>
              </w:rPr>
              <w:t xml:space="preserve">Мощность Гкл/час</w:t>
            </w:r>
          </w:p>
        </w:tc>
        <w:tc>
          <w:tcPr>
            <w:gridSpan w:val="2"/>
            <w:tcW w:type="dxa" w:w="1512"/>
          </w:tcPr>
          <w:p>
            <w:pPr>
              <w:jc w:val="center"/>
              <w:pStyle w:val="0"/>
              <w:rPr>
                <w:sz w:val="16"/>
              </w:rPr>
            </w:pPr>
            <w:r>
              <w:rPr>
                <w:sz w:val="16"/>
              </w:rPr>
              <w:t xml:space="preserve">Вид топлива</w:t>
            </w:r>
          </w:p>
        </w:tc>
        <w:tc>
          <w:tcPr>
            <w:vMerge w:val="restart"/>
            <w:tcW w:type="dxa" w:w="1372"/>
          </w:tcPr>
          <w:p>
            <w:pPr>
              <w:jc w:val="center"/>
              <w:pStyle w:val="0"/>
              <w:rPr>
                <w:sz w:val="16"/>
              </w:rPr>
            </w:pPr>
            <w:r>
              <w:rPr>
                <w:sz w:val="16"/>
              </w:rPr>
              <w:t xml:space="preserve">Среднесуточный расход топлива м³</w:t>
            </w:r>
          </w:p>
        </w:tc>
        <w:tc>
          <w:tcPr>
            <w:vMerge w:val="restart"/>
            <w:tcW w:type="dxa" w:w="797"/>
          </w:tcPr>
          <w:p>
            <w:pPr>
              <w:jc w:val="center"/>
              <w:pStyle w:val="0"/>
              <w:rPr>
                <w:sz w:val="16"/>
              </w:rPr>
            </w:pPr>
            <w:r>
              <w:rPr>
                <w:sz w:val="16"/>
              </w:rPr>
              <w:t xml:space="preserve">Время ввода на рабочий режим</w:t>
            </w:r>
          </w:p>
        </w:tc>
        <w:tc>
          <w:tcPr>
            <w:vMerge w:val="continue"/>
            <w:tcW w:type="dxa" w:w="513"/>
          </w:tcPr>
          <w:p>
            <w:pPr>
              <w:jc w:val="center"/>
              <w:pStyle w:val="0"/>
              <w:rPr>
                <w:sz w:val="16"/>
              </w:rPr>
            </w:pPr>
          </w:p>
        </w:tc>
        <w:tc>
          <w:tcPr>
            <w:vMerge w:val="restart"/>
            <w:tcW w:type="dxa" w:w="489"/>
          </w:tcPr>
          <w:p>
            <w:pPr>
              <w:jc w:val="center"/>
              <w:ind w:left="113" w:right="113"/>
              <w:pStyle w:val="0"/>
              <w:rPr>
                <w:sz w:val="16"/>
              </w:rPr>
            </w:pPr>
            <w:r>
              <w:rPr>
                <w:sz w:val="16"/>
              </w:rPr>
              <w:t xml:space="preserve">Соц. объекты</w:t>
            </w:r>
          </w:p>
        </w:tc>
        <w:tc>
          <w:tcPr>
            <w:vMerge w:val="restart"/>
            <w:tcW w:type="dxa" w:w="425"/>
          </w:tcPr>
          <w:p>
            <w:pPr>
              <w:jc w:val="center"/>
              <w:ind w:left="113" w:right="113"/>
              <w:pStyle w:val="0"/>
              <w:rPr>
                <w:sz w:val="16"/>
              </w:rPr>
            </w:pPr>
            <w:r>
              <w:rPr>
                <w:sz w:val="16"/>
              </w:rPr>
              <w:t xml:space="preserve">Пром. объекты</w:t>
            </w:r>
          </w:p>
        </w:tc>
        <w:tc>
          <w:tcPr>
            <w:vMerge w:val="restart"/>
            <w:tcW w:type="dxa" w:w="425"/>
          </w:tcPr>
          <w:p>
            <w:pPr>
              <w:jc w:val="center"/>
              <w:ind w:left="113" w:right="113"/>
              <w:pStyle w:val="0"/>
              <w:rPr>
                <w:sz w:val="16"/>
              </w:rPr>
            </w:pPr>
            <w:r>
              <w:rPr>
                <w:sz w:val="16"/>
              </w:rPr>
              <w:t>другие</w:t>
            </w:r>
          </w:p>
        </w:tc>
        <w:tc>
          <w:tcPr>
            <w:vMerge w:val="continue"/>
            <w:tcW w:type="dxa" w:w="567"/>
          </w:tcPr>
          <w:p>
            <w:pPr>
              <w:jc w:val="center"/>
              <w:pStyle w:val="0"/>
              <w:rPr>
                <w:sz w:val="16"/>
              </w:rPr>
            </w:pPr>
          </w:p>
        </w:tc>
        <w:tc>
          <w:tcPr>
            <w:vMerge w:val="continue"/>
            <w:tcW w:type="dxa" w:w="1303"/>
          </w:tcPr>
          <w:p>
            <w:pPr>
              <w:jc w:val="center"/>
              <w:pStyle w:val="0"/>
              <w:rPr>
                <w:sz w:val="16"/>
              </w:rPr>
            </w:pPr>
          </w:p>
        </w:tc>
      </w:tr>
      <w:tr>
        <w:trPr>
          <w:tblCellMar/>
          <w:trHeight w:val="826" w:hRule="atLeast"/>
        </w:trPr>
        <w:tblPrEx>
          <w:tblCellMar/>
        </w:tblPrEx>
        <w:tc>
          <w:tcPr>
            <w:vMerge w:val="continue"/>
            <w:tcW w:type="dxa" w:w="1683"/>
          </w:tcPr>
          <w:p>
            <w:pPr>
              <w:jc w:val="center"/>
              <w:pStyle w:val="0"/>
              <w:rPr>
                <w:sz w:val="16"/>
              </w:rPr>
            </w:pPr>
          </w:p>
        </w:tc>
        <w:tc>
          <w:tcPr>
            <w:vMerge w:val="continue"/>
            <w:tcW w:type="dxa" w:w="680"/>
          </w:tcPr>
          <w:p>
            <w:pPr>
              <w:jc w:val="center"/>
              <w:pStyle w:val="0"/>
              <w:rPr>
                <w:sz w:val="16"/>
              </w:rPr>
            </w:pPr>
          </w:p>
        </w:tc>
        <w:tc>
          <w:tcPr>
            <w:vMerge w:val="continue"/>
            <w:tcW w:type="dxa" w:w="1095"/>
          </w:tcPr>
          <w:p>
            <w:pPr>
              <w:jc w:val="center"/>
              <w:pStyle w:val="0"/>
              <w:rPr>
                <w:sz w:val="16"/>
              </w:rPr>
            </w:pPr>
          </w:p>
        </w:tc>
        <w:tc>
          <w:tcPr>
            <w:vMerge w:val="continue"/>
            <w:tcW w:type="dxa" w:w="1308"/>
          </w:tcPr>
          <w:p>
            <w:pPr>
              <w:jc w:val="center"/>
              <w:pStyle w:val="0"/>
              <w:rPr>
                <w:sz w:val="16"/>
              </w:rPr>
            </w:pPr>
          </w:p>
        </w:tc>
        <w:tc>
          <w:tcPr>
            <w:tcW w:type="dxa" w:w="917"/>
          </w:tcPr>
          <w:p>
            <w:pPr>
              <w:jc w:val="center"/>
              <w:ind w:left="-180" w:right="-169"/>
              <w:pStyle w:val="0"/>
              <w:rPr>
                <w:sz w:val="16"/>
              </w:rPr>
            </w:pPr>
            <w:r>
              <w:rPr>
                <w:sz w:val="16"/>
              </w:rPr>
              <w:t>основной</w:t>
            </w:r>
          </w:p>
        </w:tc>
        <w:tc>
          <w:tcPr>
            <w:tcW w:type="dxa" w:w="869"/>
          </w:tcPr>
          <w:p>
            <w:pPr>
              <w:jc w:val="center"/>
              <w:ind w:left="-47" w:right="-83"/>
              <w:pStyle w:val="0"/>
              <w:rPr>
                <w:sz w:val="16"/>
              </w:rPr>
            </w:pPr>
            <w:r>
              <w:rPr>
                <w:sz w:val="16"/>
              </w:rPr>
              <w:t>резервный</w:t>
            </w:r>
          </w:p>
        </w:tc>
        <w:tc>
          <w:tcPr>
            <w:vMerge w:val="continue"/>
            <w:tcW w:type="dxa" w:w="568"/>
          </w:tcPr>
          <w:p>
            <w:pPr>
              <w:jc w:val="center"/>
              <w:pStyle w:val="0"/>
              <w:rPr>
                <w:sz w:val="16"/>
              </w:rPr>
            </w:pPr>
          </w:p>
        </w:tc>
        <w:tc>
          <w:tcPr>
            <w:vMerge w:val="continue"/>
            <w:tcW w:type="dxa" w:w="632"/>
          </w:tcPr>
          <w:p>
            <w:pPr>
              <w:jc w:val="center"/>
              <w:pStyle w:val="0"/>
              <w:rPr>
                <w:sz w:val="16"/>
              </w:rPr>
            </w:pPr>
          </w:p>
        </w:tc>
        <w:tc>
          <w:tcPr>
            <w:vMerge w:val="continue"/>
            <w:tcW w:type="dxa" w:w="941"/>
          </w:tcPr>
          <w:p>
            <w:pPr>
              <w:jc w:val="center"/>
              <w:pStyle w:val="0"/>
              <w:rPr>
                <w:sz w:val="16"/>
              </w:rPr>
            </w:pPr>
          </w:p>
        </w:tc>
        <w:tc>
          <w:tcPr>
            <w:tcW w:type="dxa" w:w="686"/>
          </w:tcPr>
          <w:p>
            <w:pPr>
              <w:jc w:val="center"/>
              <w:ind w:left="-174" w:right="-33"/>
              <w:pStyle w:val="0"/>
              <w:rPr>
                <w:sz w:val="16"/>
              </w:rPr>
            </w:pPr>
            <w:r>
              <w:rPr>
                <w:sz w:val="16"/>
              </w:rPr>
              <w:t>основной</w:t>
            </w:r>
          </w:p>
        </w:tc>
        <w:tc>
          <w:tcPr>
            <w:tcW w:type="dxa" w:w="826"/>
          </w:tcPr>
          <w:p>
            <w:pPr>
              <w:jc w:val="center"/>
              <w:ind w:left="-42" w:right="-89"/>
              <w:pStyle w:val="0"/>
              <w:rPr>
                <w:sz w:val="16"/>
              </w:rPr>
            </w:pPr>
            <w:r>
              <w:rPr>
                <w:sz w:val="16"/>
              </w:rPr>
              <w:t>резервный</w:t>
            </w:r>
          </w:p>
        </w:tc>
        <w:tc>
          <w:tcPr>
            <w:vMerge w:val="continue"/>
            <w:tcW w:type="dxa" w:w="1372"/>
          </w:tcPr>
          <w:p>
            <w:pPr>
              <w:jc w:val="center"/>
              <w:pStyle w:val="0"/>
              <w:rPr>
                <w:sz w:val="16"/>
              </w:rPr>
            </w:pPr>
          </w:p>
        </w:tc>
        <w:tc>
          <w:tcPr>
            <w:vMerge w:val="continue"/>
            <w:tcW w:type="dxa" w:w="797"/>
          </w:tcPr>
          <w:p>
            <w:pPr>
              <w:jc w:val="center"/>
              <w:pStyle w:val="0"/>
              <w:rPr>
                <w:sz w:val="16"/>
              </w:rPr>
            </w:pPr>
          </w:p>
        </w:tc>
        <w:tc>
          <w:tcPr>
            <w:vMerge w:val="continue"/>
            <w:tcW w:type="dxa" w:w="513"/>
          </w:tcPr>
          <w:p>
            <w:pPr>
              <w:jc w:val="center"/>
              <w:pStyle w:val="0"/>
              <w:rPr>
                <w:sz w:val="16"/>
              </w:rPr>
            </w:pPr>
          </w:p>
        </w:tc>
        <w:tc>
          <w:tcPr>
            <w:vMerge w:val="continue"/>
            <w:tcW w:type="dxa" w:w="489"/>
          </w:tcPr>
          <w:p>
            <w:pPr>
              <w:jc w:val="center"/>
              <w:pStyle w:val="0"/>
              <w:rPr>
                <w:sz w:val="16"/>
              </w:rPr>
            </w:pPr>
          </w:p>
        </w:tc>
        <w:tc>
          <w:tcPr>
            <w:vMerge w:val="continue"/>
            <w:tcW w:type="dxa" w:w="425"/>
          </w:tcPr>
          <w:p>
            <w:pPr>
              <w:jc w:val="center"/>
              <w:pStyle w:val="0"/>
              <w:rPr>
                <w:sz w:val="16"/>
              </w:rPr>
            </w:pPr>
          </w:p>
        </w:tc>
        <w:tc>
          <w:tcPr>
            <w:vMerge w:val="continue"/>
            <w:tcW w:type="dxa" w:w="425"/>
          </w:tcPr>
          <w:p>
            <w:pPr>
              <w:jc w:val="center"/>
              <w:pStyle w:val="0"/>
              <w:rPr>
                <w:sz w:val="16"/>
              </w:rPr>
            </w:pPr>
          </w:p>
        </w:tc>
        <w:tc>
          <w:tcPr>
            <w:vMerge w:val="continue"/>
            <w:tcW w:type="dxa" w:w="567"/>
          </w:tcPr>
          <w:p>
            <w:pPr>
              <w:jc w:val="center"/>
              <w:pStyle w:val="0"/>
              <w:rPr>
                <w:sz w:val="16"/>
              </w:rPr>
            </w:pPr>
          </w:p>
        </w:tc>
        <w:tc>
          <w:tcPr>
            <w:vMerge w:val="continue"/>
            <w:tcW w:type="dxa" w:w="1303"/>
          </w:tcPr>
          <w:p>
            <w:pPr>
              <w:jc w:val="center"/>
              <w:pStyle w:val="0"/>
              <w:rPr>
                <w:sz w:val="16"/>
              </w:rPr>
            </w:pPr>
          </w:p>
        </w:tc>
      </w:tr>
      <w:tr>
        <w:trPr>
          <w:tblCellMar/>
          <w:trHeight w:val="347" w:hRule="atLeast"/>
        </w:trPr>
        <w:tblPrEx>
          <w:tblCellMar/>
        </w:tblPrEx>
        <w:tc>
          <w:tcPr>
            <w:tcW w:type="dxa" w:w="1683"/>
          </w:tcPr>
          <w:p>
            <w:pPr>
              <w:jc w:val="center"/>
              <w:pStyle w:val="0"/>
              <w:rPr>
                <w:sz w:val="16"/>
              </w:rPr>
            </w:pPr>
            <w:r>
              <w:rPr>
                <w:sz w:val="16"/>
              </w:rPr>
              <w:t>р.п.Гари,</w:t>
            </w:r>
          </w:p>
          <w:p>
            <w:pPr>
              <w:jc w:val="center"/>
              <w:pStyle w:val="0"/>
              <w:rPr>
                <w:sz w:val="16"/>
              </w:rPr>
            </w:pPr>
            <w:r>
              <w:rPr>
                <w:sz w:val="16"/>
              </w:rPr>
              <w:t>ул.Комсомольская,52</w:t>
            </w:r>
          </w:p>
        </w:tc>
        <w:tc>
          <w:tcPr>
            <w:tcW w:type="dxa" w:w="680"/>
          </w:tcPr>
          <w:p>
            <w:pPr>
              <w:jc w:val="center"/>
              <w:pStyle w:val="0"/>
              <w:rPr>
                <w:sz w:val="16"/>
              </w:rPr>
            </w:pPr>
            <w:r>
              <w:rPr>
                <w:sz w:val="16"/>
              </w:rPr>
              <w:t>4</w:t>
            </w:r>
          </w:p>
        </w:tc>
        <w:tc>
          <w:tcPr>
            <w:tcW w:type="dxa" w:w="1095"/>
          </w:tcPr>
          <w:p>
            <w:pPr>
              <w:jc w:val="center"/>
              <w:pStyle w:val="0"/>
              <w:rPr>
                <w:sz w:val="16"/>
              </w:rPr>
            </w:pPr>
            <w:r>
              <w:rPr>
                <w:sz w:val="16"/>
              </w:rPr>
              <w:t>70-95</w:t>
            </w:r>
          </w:p>
        </w:tc>
        <w:tc>
          <w:tcPr>
            <w:tcW w:type="dxa" w:w="1308"/>
          </w:tcPr>
          <w:p>
            <w:pPr>
              <w:pStyle w:val="0"/>
              <w:rPr>
                <w:sz w:val="16"/>
              </w:rPr>
            </w:pPr>
            <w:r>
              <w:rPr>
                <w:sz w:val="16"/>
              </w:rPr>
              <w:t xml:space="preserve">2 котла – круглосуточно,</w:t>
            </w:r>
          </w:p>
          <w:p>
            <w:pPr>
              <w:pStyle w:val="0"/>
              <w:rPr>
                <w:sz w:val="16"/>
              </w:rPr>
            </w:pPr>
            <w:r>
              <w:rPr>
                <w:sz w:val="16"/>
              </w:rPr>
              <w:t xml:space="preserve">2  – согласно температурного графика</w:t>
            </w:r>
          </w:p>
        </w:tc>
        <w:tc>
          <w:tcPr>
            <w:tcW w:type="dxa" w:w="917"/>
          </w:tcPr>
          <w:p>
            <w:pPr>
              <w:pStyle w:val="0"/>
              <w:rPr>
                <w:sz w:val="16"/>
              </w:rPr>
            </w:pPr>
            <w:r>
              <w:rPr>
                <w:sz w:val="16"/>
              </w:rPr>
              <w:t xml:space="preserve">1 Универ- сал-6</w:t>
            </w:r>
          </w:p>
          <w:p>
            <w:pPr>
              <w:pStyle w:val="0"/>
              <w:rPr>
                <w:sz w:val="16"/>
              </w:rPr>
            </w:pPr>
            <w:r>
              <w:rPr>
                <w:sz w:val="16"/>
              </w:rPr>
              <w:t xml:space="preserve">2 Универ-</w:t>
            </w:r>
          </w:p>
          <w:p>
            <w:pPr>
              <w:pStyle w:val="0"/>
              <w:rPr>
                <w:sz w:val="16"/>
              </w:rPr>
            </w:pPr>
            <w:r>
              <w:rPr>
                <w:sz w:val="16"/>
              </w:rPr>
              <w:t>сал-6</w:t>
            </w:r>
          </w:p>
          <w:p>
            <w:pPr>
              <w:pStyle w:val="0"/>
              <w:rPr>
                <w:sz w:val="16"/>
              </w:rPr>
            </w:pPr>
            <w:r>
              <w:rPr>
                <w:sz w:val="16"/>
              </w:rPr>
              <w:t xml:space="preserve">3 Универ-сал-6</w:t>
            </w:r>
          </w:p>
        </w:tc>
        <w:tc>
          <w:tcPr>
            <w:tcW w:type="dxa" w:w="869"/>
          </w:tcPr>
          <w:p>
            <w:pPr>
              <w:jc w:val="center"/>
              <w:pStyle w:val="0"/>
              <w:rPr>
                <w:sz w:val="16"/>
              </w:rPr>
            </w:pPr>
            <w:r>
              <w:rPr>
                <w:sz w:val="16"/>
              </w:rPr>
              <w:t>Урал</w:t>
            </w:r>
          </w:p>
        </w:tc>
        <w:tc>
          <w:tcPr>
            <w:tcW w:type="dxa" w:w="568"/>
          </w:tcPr>
          <w:p>
            <w:pPr>
              <w:jc w:val="center"/>
              <w:pStyle w:val="0"/>
              <w:rPr>
                <w:sz w:val="16"/>
              </w:rPr>
            </w:pPr>
            <w:r>
              <w:rPr>
                <w:sz w:val="16"/>
              </w:rPr>
              <w:t>1982</w:t>
            </w:r>
          </w:p>
          <w:p>
            <w:pPr>
              <w:jc w:val="center"/>
              <w:pStyle w:val="0"/>
              <w:rPr>
                <w:sz w:val="16"/>
              </w:rPr>
            </w:pPr>
          </w:p>
          <w:p>
            <w:pPr>
              <w:jc w:val="center"/>
              <w:pStyle w:val="0"/>
              <w:rPr>
                <w:sz w:val="16"/>
              </w:rPr>
            </w:pPr>
          </w:p>
          <w:p>
            <w:pPr>
              <w:jc w:val="center"/>
              <w:pStyle w:val="0"/>
              <w:rPr>
                <w:sz w:val="16"/>
              </w:rPr>
            </w:pPr>
            <w:r>
              <w:rPr>
                <w:sz w:val="16"/>
              </w:rPr>
              <w:t>2003</w:t>
            </w:r>
          </w:p>
          <w:p>
            <w:pPr>
              <w:jc w:val="center"/>
              <w:pStyle w:val="0"/>
              <w:rPr>
                <w:sz w:val="16"/>
              </w:rPr>
            </w:pPr>
            <w:r>
              <w:rPr>
                <w:sz w:val="16"/>
              </w:rPr>
              <w:t>1982</w:t>
            </w:r>
          </w:p>
          <w:p>
            <w:pPr>
              <w:jc w:val="center"/>
              <w:pStyle w:val="0"/>
              <w:rPr>
                <w:sz w:val="16"/>
              </w:rPr>
            </w:pPr>
          </w:p>
          <w:p>
            <w:pPr>
              <w:pStyle w:val="0"/>
              <w:rPr>
                <w:sz w:val="16"/>
              </w:rPr>
            </w:pPr>
            <w:r>
              <w:rPr>
                <w:sz w:val="16"/>
              </w:rPr>
              <w:t>1982</w:t>
            </w:r>
          </w:p>
        </w:tc>
        <w:tc>
          <w:tcPr>
            <w:tcW w:type="dxa" w:w="632"/>
          </w:tcPr>
          <w:p>
            <w:pPr>
              <w:jc w:val="center"/>
              <w:pStyle w:val="0"/>
              <w:rPr>
                <w:sz w:val="16"/>
              </w:rPr>
            </w:pPr>
            <w:r>
              <w:rPr>
                <w:sz w:val="16"/>
              </w:rPr>
              <w:t>50%</w:t>
            </w:r>
          </w:p>
        </w:tc>
        <w:tc>
          <w:tcPr>
            <w:tcW w:type="dxa" w:w="941"/>
          </w:tcPr>
          <w:p>
            <w:pPr>
              <w:jc w:val="center"/>
              <w:pStyle w:val="0"/>
              <w:rPr>
                <w:sz w:val="16"/>
              </w:rPr>
            </w:pPr>
            <w:r>
              <w:rPr>
                <w:sz w:val="16"/>
              </w:rPr>
              <w:t>1,239</w:t>
            </w:r>
          </w:p>
        </w:tc>
        <w:tc>
          <w:tcPr>
            <w:tcW w:type="dxa" w:w="686"/>
          </w:tcPr>
          <w:p>
            <w:pPr>
              <w:jc w:val="center"/>
              <w:pStyle w:val="0"/>
              <w:rPr>
                <w:sz w:val="16"/>
              </w:rPr>
            </w:pPr>
            <w:r>
              <w:rPr>
                <w:sz w:val="16"/>
              </w:rPr>
              <w:t>дрова</w:t>
            </w:r>
          </w:p>
        </w:tc>
        <w:tc>
          <w:tcPr>
            <w:tcW w:type="dxa" w:w="826"/>
          </w:tcPr>
          <w:p>
            <w:pPr>
              <w:jc w:val="center"/>
              <w:pStyle w:val="0"/>
              <w:rPr>
                <w:sz w:val="16"/>
              </w:rPr>
            </w:pPr>
            <w:r>
              <w:rPr>
                <w:sz w:val="16"/>
              </w:rPr>
              <w:t>дрова</w:t>
            </w:r>
          </w:p>
        </w:tc>
        <w:tc>
          <w:tcPr>
            <w:tcW w:type="dxa" w:w="1372"/>
          </w:tcPr>
          <w:p>
            <w:pPr>
              <w:jc w:val="center"/>
              <w:pStyle w:val="0"/>
              <w:rPr>
                <w:sz w:val="16"/>
              </w:rPr>
            </w:pPr>
            <w:r>
              <w:rPr>
                <w:sz w:val="16"/>
              </w:rPr>
              <w:t>12,5</w:t>
            </w:r>
          </w:p>
        </w:tc>
        <w:tc>
          <w:tcPr>
            <w:tcW w:type="dxa" w:w="797"/>
          </w:tcPr>
          <w:p>
            <w:pPr>
              <w:jc w:val="center"/>
              <w:pStyle w:val="0"/>
              <w:rPr>
                <w:sz w:val="16"/>
              </w:rPr>
            </w:pPr>
            <w:r>
              <w:rPr>
                <w:sz w:val="16"/>
              </w:rPr>
              <w:t>20</w:t>
            </w:r>
          </w:p>
        </w:tc>
        <w:tc>
          <w:tcPr>
            <w:tcW w:type="dxa" w:w="513"/>
          </w:tcPr>
          <w:p>
            <w:pPr>
              <w:jc w:val="center"/>
              <w:pStyle w:val="0"/>
              <w:rPr>
                <w:sz w:val="16"/>
              </w:rPr>
            </w:pPr>
            <w:r>
              <w:rPr>
                <w:sz w:val="16"/>
              </w:rPr>
              <w:t>0,3</w:t>
            </w:r>
          </w:p>
        </w:tc>
        <w:tc>
          <w:tcPr>
            <w:tcW w:type="dxa" w:w="489"/>
          </w:tcPr>
          <w:p>
            <w:pPr>
              <w:jc w:val="center"/>
              <w:pStyle w:val="0"/>
              <w:rPr>
                <w:sz w:val="16"/>
              </w:rPr>
            </w:pPr>
            <w:r>
              <w:rPr>
                <w:sz w:val="16"/>
              </w:rPr>
              <w:t>1</w:t>
            </w:r>
          </w:p>
        </w:tc>
        <w:tc>
          <w:tcPr>
            <w:tcW w:type="dxa" w:w="425"/>
          </w:tcPr>
          <w:p>
            <w:pPr>
              <w:jc w:val="center"/>
              <w:pStyle w:val="0"/>
              <w:rPr>
                <w:sz w:val="16"/>
              </w:rPr>
            </w:pPr>
            <w:r>
              <w:rPr>
                <w:sz w:val="16"/>
              </w:rPr>
              <w:t>-</w:t>
            </w:r>
          </w:p>
        </w:tc>
        <w:tc>
          <w:tcPr>
            <w:tcW w:type="dxa" w:w="425"/>
          </w:tcPr>
          <w:p>
            <w:pPr>
              <w:jc w:val="center"/>
              <w:pStyle w:val="0"/>
              <w:rPr>
                <w:sz w:val="16"/>
              </w:rPr>
            </w:pPr>
            <w:r>
              <w:rPr>
                <w:sz w:val="16"/>
              </w:rPr>
              <w:t>2</w:t>
            </w:r>
          </w:p>
        </w:tc>
        <w:tc>
          <w:tcPr>
            <w:tcW w:type="dxa" w:w="567"/>
          </w:tcPr>
          <w:p>
            <w:pPr>
              <w:jc w:val="center"/>
              <w:pStyle w:val="0"/>
              <w:rPr>
                <w:sz w:val="16"/>
              </w:rPr>
            </w:pPr>
            <w:r>
              <w:rPr>
                <w:sz w:val="16"/>
              </w:rPr>
              <w:t>-</w:t>
            </w:r>
          </w:p>
        </w:tc>
        <w:tc>
          <w:tcPr>
            <w:tcW w:type="dxa" w:w="1303"/>
          </w:tcPr>
          <w:p>
            <w:pPr>
              <w:jc w:val="center"/>
              <w:pStyle w:val="0"/>
              <w:rPr>
                <w:sz w:val="16"/>
              </w:rPr>
            </w:pPr>
            <w:r>
              <w:rPr>
                <w:sz w:val="16"/>
              </w:rPr>
              <w:t>-</w:t>
            </w:r>
          </w:p>
        </w:tc>
      </w:tr>
      <w:tr>
        <w:trPr>
          <w:tblCellMar/>
          <w:trHeight w:val="347" w:hRule="atLeast"/>
        </w:trPr>
        <w:tblPrEx>
          <w:tblCellMar/>
        </w:tblPrEx>
        <w:tc>
          <w:tcPr>
            <w:tcW w:type="dxa" w:w="1683"/>
          </w:tcPr>
          <w:p>
            <w:pPr>
              <w:jc w:val="center"/>
              <w:pStyle w:val="0"/>
              <w:rPr>
                <w:sz w:val="16"/>
              </w:rPr>
            </w:pPr>
            <w:r>
              <w:rPr>
                <w:sz w:val="16"/>
              </w:rPr>
              <w:t>р.п.Гари</w:t>
            </w:r>
          </w:p>
          <w:p>
            <w:pPr>
              <w:jc w:val="center"/>
              <w:pStyle w:val="0"/>
              <w:rPr>
                <w:sz w:val="16"/>
              </w:rPr>
            </w:pPr>
            <w:r>
              <w:rPr>
                <w:sz w:val="16"/>
              </w:rPr>
              <w:t>ул.Медиков,6</w:t>
            </w:r>
          </w:p>
          <w:p>
            <w:pPr>
              <w:jc w:val="center"/>
              <w:pStyle w:val="0"/>
              <w:rPr>
                <w:sz w:val="16"/>
              </w:rPr>
            </w:pPr>
            <w:r>
              <w:rPr>
                <w:sz w:val="16"/>
              </w:rPr>
              <w:t>2-13-62</w:t>
            </w:r>
          </w:p>
        </w:tc>
        <w:tc>
          <w:tcPr>
            <w:tcW w:type="dxa" w:w="680"/>
          </w:tcPr>
          <w:p>
            <w:pPr>
              <w:jc w:val="center"/>
              <w:pStyle w:val="0"/>
              <w:rPr>
                <w:sz w:val="16"/>
              </w:rPr>
            </w:pPr>
            <w:r>
              <w:rPr>
                <w:sz w:val="16"/>
              </w:rPr>
              <w:t>3</w:t>
            </w:r>
          </w:p>
        </w:tc>
        <w:tc>
          <w:tcPr>
            <w:tcW w:type="dxa" w:w="1095"/>
          </w:tcPr>
          <w:p>
            <w:pPr>
              <w:jc w:val="center"/>
              <w:pStyle w:val="0"/>
              <w:rPr>
                <w:sz w:val="16"/>
              </w:rPr>
            </w:pPr>
            <w:r>
              <w:rPr>
                <w:sz w:val="16"/>
              </w:rPr>
              <w:t>45-50</w:t>
            </w:r>
          </w:p>
        </w:tc>
        <w:tc>
          <w:tcPr>
            <w:tcW w:type="dxa" w:w="1308"/>
          </w:tcPr>
          <w:p>
            <w:pPr>
              <w:pStyle w:val="0"/>
              <w:rPr>
                <w:sz w:val="16"/>
              </w:rPr>
            </w:pPr>
            <w:r>
              <w:rPr>
                <w:sz w:val="16"/>
              </w:rPr>
              <w:t xml:space="preserve">2 котла – круглосуточно,</w:t>
            </w:r>
          </w:p>
          <w:p>
            <w:pPr>
              <w:pStyle w:val="0"/>
              <w:rPr>
                <w:sz w:val="16"/>
              </w:rPr>
            </w:pPr>
            <w:r>
              <w:rPr>
                <w:sz w:val="16"/>
              </w:rPr>
              <w:t xml:space="preserve">1 – согласно температурного графика</w:t>
            </w:r>
          </w:p>
        </w:tc>
        <w:tc>
          <w:tcPr>
            <w:tcW w:type="dxa" w:w="917"/>
          </w:tcPr>
          <w:p>
            <w:pPr>
              <w:pStyle w:val="0"/>
              <w:rPr>
                <w:sz w:val="16"/>
              </w:rPr>
            </w:pPr>
            <w:r>
              <w:rPr>
                <w:sz w:val="16"/>
              </w:rPr>
              <w:t>1Энергия</w:t>
            </w:r>
          </w:p>
          <w:p>
            <w:pPr>
              <w:pStyle w:val="0"/>
              <w:rPr>
                <w:sz w:val="16"/>
              </w:rPr>
            </w:pPr>
            <w:r>
              <w:rPr>
                <w:sz w:val="16"/>
              </w:rPr>
              <w:t>2Энергия</w:t>
            </w:r>
          </w:p>
        </w:tc>
        <w:tc>
          <w:tcPr>
            <w:tcW w:type="dxa" w:w="869"/>
          </w:tcPr>
          <w:p>
            <w:pPr>
              <w:jc w:val="center"/>
              <w:pStyle w:val="0"/>
              <w:rPr>
                <w:sz w:val="16"/>
              </w:rPr>
            </w:pPr>
            <w:r>
              <w:rPr>
                <w:sz w:val="16"/>
              </w:rPr>
              <w:t>3Энергия</w:t>
            </w:r>
          </w:p>
        </w:tc>
        <w:tc>
          <w:tcPr>
            <w:tcW w:type="dxa" w:w="568"/>
          </w:tcPr>
          <w:p>
            <w:pPr>
              <w:jc w:val="center"/>
              <w:pStyle w:val="0"/>
              <w:rPr>
                <w:sz w:val="16"/>
              </w:rPr>
            </w:pPr>
            <w:r>
              <w:rPr>
                <w:sz w:val="16"/>
              </w:rPr>
              <w:t>1988</w:t>
            </w:r>
          </w:p>
        </w:tc>
        <w:tc>
          <w:tcPr>
            <w:tcW w:type="dxa" w:w="632"/>
          </w:tcPr>
          <w:p>
            <w:pPr>
              <w:jc w:val="center"/>
              <w:pStyle w:val="0"/>
              <w:rPr>
                <w:sz w:val="16"/>
              </w:rPr>
            </w:pPr>
            <w:r>
              <w:rPr>
                <w:sz w:val="16"/>
              </w:rPr>
              <w:t>80%</w:t>
            </w:r>
          </w:p>
        </w:tc>
        <w:tc>
          <w:tcPr>
            <w:tcW w:type="dxa" w:w="941"/>
          </w:tcPr>
          <w:p>
            <w:pPr>
              <w:jc w:val="center"/>
              <w:pStyle w:val="0"/>
              <w:rPr>
                <w:sz w:val="16"/>
              </w:rPr>
            </w:pPr>
            <w:r>
              <w:rPr>
                <w:sz w:val="16"/>
              </w:rPr>
              <w:t>1,082</w:t>
            </w:r>
          </w:p>
        </w:tc>
        <w:tc>
          <w:tcPr>
            <w:tcW w:type="dxa" w:w="686"/>
          </w:tcPr>
          <w:p>
            <w:pPr>
              <w:jc w:val="center"/>
              <w:pStyle w:val="0"/>
              <w:rPr>
                <w:sz w:val="16"/>
              </w:rPr>
            </w:pPr>
            <w:r>
              <w:rPr>
                <w:sz w:val="16"/>
              </w:rPr>
              <w:t>дрова</w:t>
            </w:r>
          </w:p>
        </w:tc>
        <w:tc>
          <w:tcPr>
            <w:tcW w:type="dxa" w:w="826"/>
          </w:tcPr>
          <w:p>
            <w:pPr>
              <w:jc w:val="center"/>
              <w:pStyle w:val="0"/>
              <w:rPr>
                <w:sz w:val="16"/>
              </w:rPr>
            </w:pPr>
            <w:r>
              <w:rPr>
                <w:sz w:val="16"/>
              </w:rPr>
              <w:t>дрова</w:t>
            </w:r>
          </w:p>
        </w:tc>
        <w:tc>
          <w:tcPr>
            <w:tcW w:type="dxa" w:w="1372"/>
          </w:tcPr>
          <w:p>
            <w:pPr>
              <w:jc w:val="center"/>
              <w:pStyle w:val="0"/>
              <w:rPr>
                <w:sz w:val="16"/>
              </w:rPr>
            </w:pPr>
            <w:r>
              <w:rPr>
                <w:sz w:val="16"/>
              </w:rPr>
              <w:t>7</w:t>
            </w:r>
          </w:p>
        </w:tc>
        <w:tc>
          <w:tcPr>
            <w:tcW w:type="dxa" w:w="797"/>
          </w:tcPr>
          <w:p>
            <w:pPr>
              <w:jc w:val="center"/>
              <w:pStyle w:val="0"/>
              <w:rPr>
                <w:sz w:val="16"/>
              </w:rPr>
            </w:pPr>
            <w:r>
              <w:rPr>
                <w:sz w:val="16"/>
              </w:rPr>
              <w:t>4</w:t>
            </w:r>
          </w:p>
        </w:tc>
        <w:tc>
          <w:tcPr>
            <w:tcW w:type="dxa" w:w="513"/>
          </w:tcPr>
          <w:p>
            <w:pPr>
              <w:jc w:val="center"/>
              <w:pStyle w:val="0"/>
              <w:rPr>
                <w:sz w:val="16"/>
              </w:rPr>
            </w:pPr>
            <w:r>
              <w:rPr>
                <w:sz w:val="16"/>
              </w:rPr>
              <w:t>0,3</w:t>
            </w:r>
          </w:p>
        </w:tc>
        <w:tc>
          <w:tcPr>
            <w:tcW w:type="dxa" w:w="489"/>
          </w:tcPr>
          <w:p>
            <w:pPr>
              <w:jc w:val="center"/>
              <w:pStyle w:val="0"/>
              <w:rPr>
                <w:sz w:val="16"/>
              </w:rPr>
            </w:pPr>
            <w:r>
              <w:rPr>
                <w:sz w:val="16"/>
              </w:rPr>
              <w:t>2</w:t>
            </w:r>
          </w:p>
        </w:tc>
        <w:tc>
          <w:tcPr>
            <w:tcW w:type="dxa" w:w="425"/>
          </w:tcPr>
          <w:p>
            <w:pPr>
              <w:jc w:val="center"/>
              <w:pStyle w:val="0"/>
              <w:rPr>
                <w:sz w:val="16"/>
              </w:rPr>
            </w:pPr>
            <w:r>
              <w:rPr>
                <w:sz w:val="16"/>
              </w:rPr>
              <w:t>4</w:t>
            </w:r>
          </w:p>
        </w:tc>
        <w:tc>
          <w:tcPr>
            <w:tcW w:type="dxa" w:w="425"/>
          </w:tcPr>
          <w:p>
            <w:pPr>
              <w:jc w:val="center"/>
              <w:pStyle w:val="0"/>
              <w:rPr>
                <w:sz w:val="16"/>
              </w:rPr>
            </w:pPr>
            <w:r>
              <w:rPr>
                <w:sz w:val="16"/>
              </w:rPr>
              <w:t>1</w:t>
            </w:r>
          </w:p>
        </w:tc>
        <w:tc>
          <w:tcPr>
            <w:tcW w:type="dxa" w:w="567"/>
          </w:tcPr>
          <w:p>
            <w:pPr>
              <w:jc w:val="center"/>
              <w:pStyle w:val="0"/>
              <w:rPr>
                <w:sz w:val="16"/>
              </w:rPr>
            </w:pPr>
            <w:r>
              <w:rPr>
                <w:sz w:val="16"/>
              </w:rPr>
              <w:t>-</w:t>
            </w:r>
          </w:p>
        </w:tc>
        <w:tc>
          <w:tcPr>
            <w:tcW w:type="dxa" w:w="1303"/>
          </w:tcPr>
          <w:p>
            <w:pPr>
              <w:jc w:val="center"/>
              <w:pStyle w:val="0"/>
              <w:rPr>
                <w:sz w:val="16"/>
              </w:rPr>
            </w:pPr>
            <w:r>
              <w:rPr>
                <w:sz w:val="16"/>
              </w:rPr>
              <w:t xml:space="preserve">Дизель- генератор</w:t>
            </w:r>
          </w:p>
          <w:p>
            <w:pPr>
              <w:jc w:val="center"/>
              <w:pStyle w:val="0"/>
              <w:rPr>
                <w:sz w:val="16"/>
              </w:rPr>
            </w:pPr>
            <w:r>
              <w:rPr>
                <w:sz w:val="16"/>
              </w:rPr>
              <w:t xml:space="preserve">506FX 991</w:t>
            </w:r>
          </w:p>
        </w:tc>
      </w:tr>
      <w:tr>
        <w:trPr>
          <w:tblCellMar/>
          <w:trHeight w:val="347" w:hRule="atLeast"/>
        </w:trPr>
        <w:tblPrEx>
          <w:tblCellMar/>
        </w:tblPrEx>
        <w:tc>
          <w:tcPr>
            <w:tcW w:type="dxa" w:w="1683"/>
          </w:tcPr>
          <w:p>
            <w:pPr>
              <w:jc w:val="center"/>
              <w:pStyle w:val="0"/>
              <w:rPr>
                <w:sz w:val="16"/>
              </w:rPr>
            </w:pPr>
            <w:r>
              <w:rPr>
                <w:sz w:val="16"/>
              </w:rPr>
              <w:t>р.п.Гари,</w:t>
            </w:r>
          </w:p>
          <w:p>
            <w:pPr>
              <w:jc w:val="center"/>
              <w:pStyle w:val="0"/>
              <w:rPr>
                <w:sz w:val="16"/>
              </w:rPr>
            </w:pPr>
            <w:r>
              <w:rPr>
                <w:sz w:val="16"/>
              </w:rPr>
              <w:t xml:space="preserve">ул.Школьная, 20</w:t>
            </w:r>
          </w:p>
          <w:p>
            <w:pPr>
              <w:jc w:val="center"/>
              <w:pStyle w:val="0"/>
              <w:rPr>
                <w:sz w:val="16"/>
              </w:rPr>
            </w:pPr>
            <w:r>
              <w:rPr>
                <w:sz w:val="16"/>
              </w:rPr>
              <w:t>2-18-24</w:t>
            </w:r>
          </w:p>
        </w:tc>
        <w:tc>
          <w:tcPr>
            <w:tcW w:type="dxa" w:w="680"/>
          </w:tcPr>
          <w:p>
            <w:pPr>
              <w:jc w:val="center"/>
              <w:pStyle w:val="0"/>
              <w:rPr>
                <w:sz w:val="16"/>
              </w:rPr>
            </w:pPr>
            <w:r>
              <w:rPr>
                <w:sz w:val="16"/>
              </w:rPr>
              <w:t>2</w:t>
            </w:r>
          </w:p>
        </w:tc>
        <w:tc>
          <w:tcPr>
            <w:tcW w:type="dxa" w:w="1095"/>
          </w:tcPr>
          <w:p>
            <w:pPr>
              <w:jc w:val="center"/>
              <w:pStyle w:val="0"/>
              <w:rPr>
                <w:sz w:val="16"/>
              </w:rPr>
            </w:pPr>
            <w:r>
              <w:rPr>
                <w:sz w:val="16"/>
              </w:rPr>
              <w:t>70-90</w:t>
            </w:r>
          </w:p>
        </w:tc>
        <w:tc>
          <w:tcPr>
            <w:tcW w:type="dxa" w:w="1308"/>
          </w:tcPr>
          <w:p>
            <w:pPr>
              <w:pStyle w:val="0"/>
              <w:rPr>
                <w:sz w:val="16"/>
              </w:rPr>
            </w:pPr>
            <w:r>
              <w:rPr>
                <w:sz w:val="16"/>
              </w:rPr>
              <w:t xml:space="preserve">2 котла – круглосуточно</w:t>
            </w:r>
          </w:p>
        </w:tc>
        <w:tc>
          <w:tcPr>
            <w:tcW w:type="dxa" w:w="917"/>
          </w:tcPr>
          <w:p>
            <w:pPr>
              <w:pStyle w:val="0"/>
              <w:rPr>
                <w:sz w:val="16"/>
              </w:rPr>
            </w:pPr>
            <w:r>
              <w:rPr>
                <w:sz w:val="16"/>
              </w:rPr>
              <w:t>1Энергия-5,</w:t>
            </w:r>
          </w:p>
          <w:p>
            <w:pPr>
              <w:pStyle w:val="0"/>
              <w:rPr>
                <w:sz w:val="16"/>
              </w:rPr>
            </w:pPr>
            <w:r>
              <w:rPr>
                <w:sz w:val="16"/>
              </w:rPr>
              <w:t xml:space="preserve">2Энергия - 5</w:t>
            </w:r>
          </w:p>
        </w:tc>
        <w:tc>
          <w:tcPr>
            <w:tcW w:type="dxa" w:w="869"/>
          </w:tcPr>
          <w:p>
            <w:pPr>
              <w:jc w:val="center"/>
              <w:pStyle w:val="0"/>
              <w:rPr>
                <w:sz w:val="16"/>
              </w:rPr>
            </w:pPr>
            <w:r>
              <w:rPr>
                <w:sz w:val="16"/>
              </w:rPr>
              <w:t>-</w:t>
            </w:r>
          </w:p>
        </w:tc>
        <w:tc>
          <w:tcPr>
            <w:tcW w:type="dxa" w:w="568"/>
          </w:tcPr>
          <w:p>
            <w:pPr>
              <w:jc w:val="center"/>
              <w:pStyle w:val="0"/>
              <w:rPr>
                <w:sz w:val="16"/>
              </w:rPr>
            </w:pPr>
            <w:r>
              <w:rPr>
                <w:sz w:val="16"/>
              </w:rPr>
              <w:t>1983</w:t>
            </w:r>
          </w:p>
          <w:p>
            <w:pPr>
              <w:jc w:val="center"/>
              <w:pStyle w:val="0"/>
              <w:rPr>
                <w:sz w:val="16"/>
              </w:rPr>
            </w:pPr>
          </w:p>
          <w:p>
            <w:pPr>
              <w:jc w:val="center"/>
              <w:pStyle w:val="0"/>
              <w:rPr>
                <w:sz w:val="16"/>
              </w:rPr>
            </w:pPr>
            <w:r>
              <w:rPr>
                <w:sz w:val="16"/>
              </w:rPr>
              <w:t>2006</w:t>
            </w:r>
          </w:p>
        </w:tc>
        <w:tc>
          <w:tcPr>
            <w:tcW w:type="dxa" w:w="632"/>
          </w:tcPr>
          <w:p>
            <w:pPr>
              <w:jc w:val="center"/>
              <w:pStyle w:val="0"/>
              <w:rPr>
                <w:sz w:val="16"/>
              </w:rPr>
            </w:pPr>
            <w:r>
              <w:rPr>
                <w:sz w:val="16"/>
              </w:rPr>
              <w:t>60%</w:t>
            </w:r>
          </w:p>
        </w:tc>
        <w:tc>
          <w:tcPr>
            <w:tcW w:type="dxa" w:w="941"/>
          </w:tcPr>
          <w:p>
            <w:pPr>
              <w:jc w:val="center"/>
              <w:pStyle w:val="0"/>
              <w:rPr>
                <w:sz w:val="16"/>
              </w:rPr>
            </w:pPr>
            <w:r>
              <w:rPr>
                <w:sz w:val="16"/>
              </w:rPr>
              <w:t>0,314</w:t>
            </w:r>
          </w:p>
        </w:tc>
        <w:tc>
          <w:tcPr>
            <w:tcW w:type="dxa" w:w="686"/>
          </w:tcPr>
          <w:p>
            <w:pPr>
              <w:jc w:val="center"/>
              <w:pStyle w:val="0"/>
              <w:rPr>
                <w:sz w:val="16"/>
              </w:rPr>
            </w:pPr>
            <w:r>
              <w:rPr>
                <w:sz w:val="16"/>
              </w:rPr>
              <w:t>дрова</w:t>
            </w:r>
          </w:p>
        </w:tc>
        <w:tc>
          <w:tcPr>
            <w:tcW w:type="dxa" w:w="826"/>
          </w:tcPr>
          <w:p>
            <w:pPr>
              <w:jc w:val="center"/>
              <w:pStyle w:val="0"/>
              <w:rPr>
                <w:sz w:val="16"/>
              </w:rPr>
            </w:pPr>
            <w:r>
              <w:rPr>
                <w:sz w:val="16"/>
              </w:rPr>
              <w:t>дрова</w:t>
            </w:r>
          </w:p>
        </w:tc>
        <w:tc>
          <w:tcPr>
            <w:tcW w:type="dxa" w:w="1372"/>
          </w:tcPr>
          <w:p>
            <w:pPr>
              <w:jc w:val="center"/>
              <w:pStyle w:val="0"/>
              <w:rPr>
                <w:sz w:val="16"/>
              </w:rPr>
            </w:pPr>
            <w:r>
              <w:rPr>
                <w:sz w:val="16"/>
              </w:rPr>
              <w:t>6</w:t>
            </w:r>
          </w:p>
        </w:tc>
        <w:tc>
          <w:tcPr>
            <w:tcW w:type="dxa" w:w="797"/>
          </w:tcPr>
          <w:p>
            <w:pPr>
              <w:jc w:val="center"/>
              <w:pStyle w:val="0"/>
              <w:rPr>
                <w:sz w:val="16"/>
              </w:rPr>
            </w:pPr>
            <w:r>
              <w:rPr>
                <w:sz w:val="16"/>
              </w:rPr>
              <w:t>2</w:t>
            </w:r>
          </w:p>
        </w:tc>
        <w:tc>
          <w:tcPr>
            <w:tcW w:type="dxa" w:w="513"/>
          </w:tcPr>
          <w:p>
            <w:pPr>
              <w:jc w:val="center"/>
              <w:pStyle w:val="0"/>
              <w:rPr>
                <w:sz w:val="16"/>
              </w:rPr>
            </w:pPr>
            <w:r>
              <w:rPr>
                <w:sz w:val="16"/>
              </w:rPr>
              <w:t>0,12</w:t>
            </w:r>
          </w:p>
        </w:tc>
        <w:tc>
          <w:tcPr>
            <w:tcW w:type="dxa" w:w="489"/>
          </w:tcPr>
          <w:p>
            <w:pPr>
              <w:jc w:val="center"/>
              <w:pStyle w:val="0"/>
              <w:rPr>
                <w:sz w:val="16"/>
              </w:rPr>
            </w:pPr>
            <w:r>
              <w:rPr>
                <w:sz w:val="16"/>
              </w:rPr>
              <w:t>1</w:t>
            </w:r>
          </w:p>
        </w:tc>
        <w:tc>
          <w:tcPr>
            <w:tcW w:type="dxa" w:w="425"/>
          </w:tcPr>
          <w:p>
            <w:pPr>
              <w:jc w:val="center"/>
              <w:pStyle w:val="0"/>
              <w:rPr>
                <w:sz w:val="16"/>
              </w:rPr>
            </w:pPr>
            <w:r>
              <w:rPr>
                <w:sz w:val="16"/>
              </w:rPr>
              <w:t>1</w:t>
            </w:r>
          </w:p>
        </w:tc>
        <w:tc>
          <w:tcPr>
            <w:tcW w:type="dxa" w:w="425"/>
          </w:tcPr>
          <w:p>
            <w:pPr>
              <w:jc w:val="center"/>
              <w:pStyle w:val="0"/>
              <w:rPr>
                <w:sz w:val="16"/>
              </w:rPr>
            </w:pPr>
            <w:r>
              <w:rPr>
                <w:sz w:val="16"/>
              </w:rPr>
              <w:t>-</w:t>
            </w:r>
          </w:p>
        </w:tc>
        <w:tc>
          <w:tcPr>
            <w:tcW w:type="dxa" w:w="567"/>
          </w:tcPr>
          <w:p>
            <w:pPr>
              <w:jc w:val="center"/>
              <w:pStyle w:val="0"/>
              <w:rPr>
                <w:sz w:val="16"/>
              </w:rPr>
            </w:pPr>
            <w:r>
              <w:rPr>
                <w:sz w:val="16"/>
              </w:rPr>
              <w:t>-</w:t>
            </w:r>
          </w:p>
        </w:tc>
        <w:tc>
          <w:tcPr>
            <w:tcW w:type="dxa" w:w="1303"/>
          </w:tcPr>
          <w:p>
            <w:pPr>
              <w:jc w:val="center"/>
              <w:pStyle w:val="0"/>
              <w:rPr>
                <w:sz w:val="16"/>
              </w:rPr>
            </w:pPr>
            <w:r>
              <w:rPr>
                <w:sz w:val="16"/>
              </w:rPr>
              <w:t>-</w:t>
            </w:r>
          </w:p>
        </w:tc>
      </w:tr>
      <w:tr>
        <w:trPr>
          <w:tblCellMar/>
          <w:trHeight w:val="347" w:hRule="atLeast"/>
        </w:trPr>
        <w:tblPrEx>
          <w:tblCellMar/>
        </w:tblPrEx>
        <w:tc>
          <w:tcPr>
            <w:tcW w:type="dxa" w:w="1683"/>
          </w:tcPr>
          <w:p>
            <w:pPr>
              <w:jc w:val="center"/>
              <w:pStyle w:val="0"/>
              <w:rPr>
                <w:sz w:val="16"/>
              </w:rPr>
            </w:pPr>
            <w:r>
              <w:rPr>
                <w:sz w:val="16"/>
              </w:rPr>
              <w:t xml:space="preserve">с.Андрюшино, ул.Студенческая,10</w:t>
            </w:r>
          </w:p>
        </w:tc>
        <w:tc>
          <w:tcPr>
            <w:tcW w:type="dxa" w:w="680"/>
          </w:tcPr>
          <w:p>
            <w:pPr>
              <w:jc w:val="center"/>
              <w:pStyle w:val="0"/>
              <w:rPr>
                <w:sz w:val="16"/>
              </w:rPr>
            </w:pPr>
            <w:r>
              <w:rPr>
                <w:sz w:val="16"/>
              </w:rPr>
              <w:t>2</w:t>
            </w:r>
          </w:p>
        </w:tc>
        <w:tc>
          <w:tcPr>
            <w:tcW w:type="dxa" w:w="1095"/>
          </w:tcPr>
          <w:p>
            <w:pPr>
              <w:jc w:val="center"/>
              <w:pStyle w:val="0"/>
              <w:rPr>
                <w:sz w:val="16"/>
              </w:rPr>
            </w:pPr>
            <w:r>
              <w:rPr>
                <w:sz w:val="16"/>
              </w:rPr>
              <w:t>70-90</w:t>
            </w:r>
          </w:p>
        </w:tc>
        <w:tc>
          <w:tcPr>
            <w:tcW w:type="dxa" w:w="1308"/>
          </w:tcPr>
          <w:p>
            <w:pPr>
              <w:pStyle w:val="0"/>
              <w:rPr>
                <w:sz w:val="16"/>
              </w:rPr>
            </w:pPr>
            <w:r>
              <w:rPr>
                <w:sz w:val="16"/>
              </w:rPr>
              <w:t xml:space="preserve">1 котел-круглосуточно,</w:t>
            </w:r>
          </w:p>
          <w:p>
            <w:pPr>
              <w:pStyle w:val="0"/>
              <w:rPr>
                <w:sz w:val="16"/>
              </w:rPr>
            </w:pPr>
            <w:r>
              <w:rPr>
                <w:sz w:val="16"/>
              </w:rPr>
              <w:t xml:space="preserve">1 – согласно температурного графика</w:t>
            </w:r>
          </w:p>
        </w:tc>
        <w:tc>
          <w:tcPr>
            <w:tcW w:type="dxa" w:w="917"/>
          </w:tcPr>
          <w:p>
            <w:pPr>
              <w:pStyle w:val="0"/>
              <w:rPr>
                <w:sz w:val="16"/>
              </w:rPr>
            </w:pPr>
            <w:r>
              <w:rPr>
                <w:sz w:val="16"/>
              </w:rPr>
              <w:t>ВВД-1,8</w:t>
            </w:r>
          </w:p>
        </w:tc>
        <w:tc>
          <w:tcPr>
            <w:tcW w:type="dxa" w:w="869"/>
          </w:tcPr>
          <w:p>
            <w:pPr>
              <w:jc w:val="center"/>
              <w:pStyle w:val="0"/>
              <w:rPr>
                <w:sz w:val="16"/>
              </w:rPr>
            </w:pPr>
            <w:r>
              <w:rPr>
                <w:sz w:val="16"/>
              </w:rPr>
              <w:t>ВВД-1,8</w:t>
            </w:r>
          </w:p>
        </w:tc>
        <w:tc>
          <w:tcPr>
            <w:tcW w:type="dxa" w:w="568"/>
          </w:tcPr>
          <w:p>
            <w:pPr>
              <w:jc w:val="center"/>
              <w:pStyle w:val="0"/>
              <w:rPr>
                <w:sz w:val="16"/>
              </w:rPr>
            </w:pPr>
            <w:r>
              <w:rPr>
                <w:sz w:val="16"/>
              </w:rPr>
              <w:t>1982</w:t>
            </w:r>
          </w:p>
        </w:tc>
        <w:tc>
          <w:tcPr>
            <w:tcW w:type="dxa" w:w="632"/>
          </w:tcPr>
          <w:p>
            <w:pPr>
              <w:jc w:val="center"/>
              <w:pStyle w:val="0"/>
              <w:rPr>
                <w:sz w:val="16"/>
              </w:rPr>
            </w:pPr>
            <w:r>
              <w:rPr>
                <w:sz w:val="16"/>
              </w:rPr>
              <w:t>67%</w:t>
            </w:r>
          </w:p>
        </w:tc>
        <w:tc>
          <w:tcPr>
            <w:tcW w:type="dxa" w:w="941"/>
          </w:tcPr>
          <w:p>
            <w:pPr>
              <w:jc w:val="center"/>
              <w:pStyle w:val="0"/>
              <w:rPr>
                <w:sz w:val="16"/>
              </w:rPr>
            </w:pPr>
            <w:r>
              <w:rPr>
                <w:sz w:val="16"/>
              </w:rPr>
              <w:t>2,093</w:t>
            </w:r>
          </w:p>
        </w:tc>
        <w:tc>
          <w:tcPr>
            <w:tcW w:type="dxa" w:w="686"/>
          </w:tcPr>
          <w:p>
            <w:pPr>
              <w:jc w:val="center"/>
              <w:pStyle w:val="0"/>
              <w:rPr>
                <w:sz w:val="16"/>
              </w:rPr>
            </w:pPr>
            <w:r>
              <w:rPr>
                <w:sz w:val="16"/>
              </w:rPr>
              <w:t>дрова</w:t>
            </w:r>
          </w:p>
        </w:tc>
        <w:tc>
          <w:tcPr>
            <w:tcW w:type="dxa" w:w="826"/>
          </w:tcPr>
          <w:p>
            <w:pPr>
              <w:jc w:val="center"/>
              <w:pStyle w:val="0"/>
              <w:rPr>
                <w:sz w:val="16"/>
              </w:rPr>
            </w:pPr>
            <w:r>
              <w:rPr>
                <w:sz w:val="16"/>
              </w:rPr>
              <w:t>дрова</w:t>
            </w:r>
          </w:p>
        </w:tc>
        <w:tc>
          <w:tcPr>
            <w:tcW w:type="dxa" w:w="1372"/>
          </w:tcPr>
          <w:p>
            <w:pPr>
              <w:jc w:val="center"/>
              <w:pStyle w:val="0"/>
              <w:rPr>
                <w:sz w:val="16"/>
              </w:rPr>
            </w:pPr>
            <w:r>
              <w:rPr>
                <w:sz w:val="16"/>
              </w:rPr>
              <w:t>4</w:t>
            </w:r>
          </w:p>
        </w:tc>
        <w:tc>
          <w:tcPr>
            <w:tcW w:type="dxa" w:w="797"/>
          </w:tcPr>
          <w:p>
            <w:pPr>
              <w:jc w:val="center"/>
              <w:pStyle w:val="0"/>
              <w:rPr>
                <w:sz w:val="16"/>
              </w:rPr>
            </w:pPr>
            <w:r>
              <w:rPr>
                <w:sz w:val="16"/>
              </w:rPr>
              <w:t>9</w:t>
            </w:r>
          </w:p>
        </w:tc>
        <w:tc>
          <w:tcPr>
            <w:tcW w:type="dxa" w:w="513"/>
          </w:tcPr>
          <w:p>
            <w:pPr>
              <w:jc w:val="center"/>
              <w:pStyle w:val="0"/>
              <w:rPr>
                <w:sz w:val="16"/>
              </w:rPr>
            </w:pPr>
            <w:r>
              <w:rPr>
                <w:sz w:val="16"/>
              </w:rPr>
              <w:t>0,16</w:t>
            </w:r>
          </w:p>
        </w:tc>
        <w:tc>
          <w:tcPr>
            <w:tcW w:type="dxa" w:w="489"/>
          </w:tcPr>
          <w:p>
            <w:pPr>
              <w:jc w:val="center"/>
              <w:pStyle w:val="0"/>
              <w:rPr>
                <w:sz w:val="16"/>
              </w:rPr>
            </w:pPr>
            <w:r>
              <w:rPr>
                <w:sz w:val="16"/>
              </w:rPr>
              <w:t>3</w:t>
            </w:r>
          </w:p>
        </w:tc>
        <w:tc>
          <w:tcPr>
            <w:tcW w:type="dxa" w:w="425"/>
          </w:tcPr>
          <w:p>
            <w:pPr>
              <w:jc w:val="center"/>
              <w:pStyle w:val="0"/>
              <w:rPr>
                <w:sz w:val="16"/>
              </w:rPr>
            </w:pPr>
            <w:r>
              <w:rPr>
                <w:sz w:val="16"/>
              </w:rPr>
              <w:t>-</w:t>
            </w:r>
          </w:p>
        </w:tc>
        <w:tc>
          <w:tcPr>
            <w:tcW w:type="dxa" w:w="425"/>
          </w:tcPr>
          <w:p>
            <w:pPr>
              <w:jc w:val="center"/>
              <w:pStyle w:val="0"/>
              <w:rPr>
                <w:sz w:val="16"/>
              </w:rPr>
            </w:pPr>
            <w:r>
              <w:rPr>
                <w:sz w:val="16"/>
              </w:rPr>
              <w:t>-</w:t>
            </w:r>
          </w:p>
        </w:tc>
        <w:tc>
          <w:tcPr>
            <w:tcW w:type="dxa" w:w="567"/>
          </w:tcPr>
          <w:p>
            <w:pPr>
              <w:jc w:val="center"/>
              <w:pStyle w:val="0"/>
              <w:rPr>
                <w:sz w:val="16"/>
              </w:rPr>
            </w:pPr>
            <w:r>
              <w:rPr>
                <w:sz w:val="16"/>
              </w:rPr>
              <w:t>-</w:t>
            </w:r>
          </w:p>
        </w:tc>
        <w:tc>
          <w:tcPr>
            <w:tcW w:type="dxa" w:w="1303"/>
          </w:tcPr>
          <w:p>
            <w:pPr>
              <w:jc w:val="center"/>
              <w:pStyle w:val="0"/>
              <w:rPr>
                <w:sz w:val="16"/>
              </w:rPr>
            </w:pPr>
            <w:r>
              <w:rPr>
                <w:sz w:val="16"/>
              </w:rPr>
              <w:t>-</w:t>
            </w:r>
          </w:p>
        </w:tc>
      </w:tr>
      <w:tr>
        <w:trPr>
          <w:tblCellMar/>
          <w:trHeight w:val="347" w:hRule="atLeast"/>
        </w:trPr>
        <w:tblPrEx>
          <w:tblCellMar/>
        </w:tblPrEx>
        <w:tc>
          <w:tcPr>
            <w:tcW w:type="dxa" w:w="1683"/>
          </w:tcPr>
          <w:p>
            <w:pPr>
              <w:jc w:val="center"/>
              <w:pStyle w:val="0"/>
              <w:rPr>
                <w:sz w:val="16"/>
              </w:rPr>
            </w:pPr>
            <w:r>
              <w:rPr>
                <w:sz w:val="16"/>
              </w:rPr>
              <w:t xml:space="preserve">пПуксинка, ул.Школьная,17</w:t>
            </w:r>
          </w:p>
        </w:tc>
        <w:tc>
          <w:tcPr>
            <w:tcW w:type="dxa" w:w="680"/>
          </w:tcPr>
          <w:p>
            <w:pPr>
              <w:jc w:val="center"/>
              <w:pStyle w:val="0"/>
              <w:rPr>
                <w:sz w:val="16"/>
              </w:rPr>
            </w:pPr>
            <w:r>
              <w:rPr>
                <w:sz w:val="16"/>
              </w:rPr>
              <w:t>2</w:t>
            </w:r>
          </w:p>
        </w:tc>
        <w:tc>
          <w:tcPr>
            <w:tcW w:type="dxa" w:w="1095"/>
          </w:tcPr>
          <w:p>
            <w:pPr>
              <w:jc w:val="center"/>
              <w:pStyle w:val="0"/>
              <w:rPr>
                <w:sz w:val="16"/>
              </w:rPr>
            </w:pPr>
            <w:r>
              <w:rPr>
                <w:sz w:val="16"/>
              </w:rPr>
              <w:t>90-115</w:t>
            </w:r>
          </w:p>
        </w:tc>
        <w:tc>
          <w:tcPr>
            <w:tcW w:type="dxa" w:w="1308"/>
          </w:tcPr>
          <w:p>
            <w:pPr>
              <w:pStyle w:val="0"/>
              <w:rPr>
                <w:sz w:val="16"/>
              </w:rPr>
            </w:pPr>
            <w:r>
              <w:rPr>
                <w:sz w:val="16"/>
              </w:rPr>
              <w:t xml:space="preserve">1 котел-круглосуточно,</w:t>
            </w:r>
          </w:p>
          <w:p>
            <w:pPr>
              <w:pStyle w:val="0"/>
              <w:rPr>
                <w:sz w:val="16"/>
              </w:rPr>
            </w:pPr>
            <w:r>
              <w:rPr>
                <w:sz w:val="16"/>
              </w:rPr>
              <w:t xml:space="preserve">1 – согласно температурного графика</w:t>
            </w:r>
          </w:p>
        </w:tc>
        <w:tc>
          <w:tcPr>
            <w:tcW w:type="dxa" w:w="917"/>
          </w:tcPr>
          <w:p>
            <w:pPr>
              <w:pStyle w:val="0"/>
              <w:rPr>
                <w:sz w:val="16"/>
              </w:rPr>
            </w:pPr>
            <w:r>
              <w:rPr>
                <w:sz w:val="16"/>
              </w:rPr>
              <w:t xml:space="preserve">1Энергия-3 (№46565)</w:t>
            </w:r>
          </w:p>
          <w:p>
            <w:pPr>
              <w:pStyle w:val="0"/>
              <w:rPr>
                <w:sz w:val="16"/>
              </w:rPr>
            </w:pPr>
            <w:r>
              <w:rPr>
                <w:sz w:val="16"/>
              </w:rPr>
              <w:t xml:space="preserve">2Энергия-3 (№46566)</w:t>
            </w:r>
          </w:p>
        </w:tc>
        <w:tc>
          <w:tcPr>
            <w:tcW w:type="dxa" w:w="869"/>
          </w:tcPr>
          <w:p>
            <w:pPr>
              <w:jc w:val="center"/>
              <w:pStyle w:val="0"/>
              <w:rPr>
                <w:sz w:val="16"/>
              </w:rPr>
            </w:pPr>
            <w:r>
              <w:rPr>
                <w:sz w:val="16"/>
              </w:rPr>
              <w:t>-</w:t>
            </w:r>
          </w:p>
        </w:tc>
        <w:tc>
          <w:tcPr>
            <w:tcW w:type="dxa" w:w="568"/>
          </w:tcPr>
          <w:p>
            <w:pPr>
              <w:jc w:val="center"/>
              <w:pStyle w:val="0"/>
              <w:rPr>
                <w:sz w:val="16"/>
              </w:rPr>
            </w:pPr>
            <w:r>
              <w:rPr>
                <w:sz w:val="16"/>
              </w:rPr>
              <w:t>1996</w:t>
            </w:r>
          </w:p>
        </w:tc>
        <w:tc>
          <w:tcPr>
            <w:tcW w:type="dxa" w:w="632"/>
          </w:tcPr>
          <w:p>
            <w:pPr>
              <w:jc w:val="center"/>
              <w:pStyle w:val="0"/>
              <w:rPr>
                <w:sz w:val="16"/>
              </w:rPr>
            </w:pPr>
            <w:r>
              <w:rPr>
                <w:sz w:val="16"/>
              </w:rPr>
              <w:t>35%</w:t>
            </w:r>
          </w:p>
        </w:tc>
        <w:tc>
          <w:tcPr>
            <w:tcW w:type="dxa" w:w="941"/>
          </w:tcPr>
          <w:p>
            <w:pPr>
              <w:jc w:val="center"/>
              <w:pStyle w:val="0"/>
              <w:rPr>
                <w:sz w:val="16"/>
              </w:rPr>
            </w:pPr>
            <w:r>
              <w:rPr>
                <w:sz w:val="16"/>
              </w:rPr>
              <w:t>0,814</w:t>
            </w:r>
          </w:p>
        </w:tc>
        <w:tc>
          <w:tcPr>
            <w:tcW w:type="dxa" w:w="686"/>
          </w:tcPr>
          <w:p>
            <w:pPr>
              <w:jc w:val="center"/>
              <w:pStyle w:val="0"/>
              <w:rPr>
                <w:sz w:val="16"/>
              </w:rPr>
            </w:pPr>
            <w:r>
              <w:rPr>
                <w:sz w:val="16"/>
              </w:rPr>
              <w:t>дрова</w:t>
            </w:r>
          </w:p>
        </w:tc>
        <w:tc>
          <w:tcPr>
            <w:tcW w:type="dxa" w:w="826"/>
          </w:tcPr>
          <w:p>
            <w:pPr>
              <w:jc w:val="center"/>
              <w:pStyle w:val="0"/>
              <w:rPr>
                <w:sz w:val="16"/>
              </w:rPr>
            </w:pPr>
            <w:r>
              <w:rPr>
                <w:sz w:val="16"/>
              </w:rPr>
              <w:t>дрова</w:t>
            </w:r>
          </w:p>
        </w:tc>
        <w:tc>
          <w:tcPr>
            <w:tcW w:type="dxa" w:w="1372"/>
          </w:tcPr>
          <w:p>
            <w:pPr>
              <w:jc w:val="center"/>
              <w:pStyle w:val="0"/>
              <w:rPr>
                <w:sz w:val="16"/>
              </w:rPr>
            </w:pPr>
            <w:r>
              <w:rPr>
                <w:sz w:val="16"/>
              </w:rPr>
              <w:t>6,14</w:t>
            </w:r>
          </w:p>
        </w:tc>
        <w:tc>
          <w:tcPr>
            <w:tcW w:type="dxa" w:w="797"/>
          </w:tcPr>
          <w:p>
            <w:pPr>
              <w:jc w:val="center"/>
              <w:pStyle w:val="0"/>
              <w:rPr>
                <w:sz w:val="16"/>
              </w:rPr>
            </w:pPr>
            <w:r>
              <w:rPr>
                <w:sz w:val="16"/>
              </w:rPr>
              <w:t>8</w:t>
            </w:r>
          </w:p>
        </w:tc>
        <w:tc>
          <w:tcPr>
            <w:tcW w:type="dxa" w:w="513"/>
          </w:tcPr>
          <w:p>
            <w:pPr>
              <w:jc w:val="center"/>
              <w:pStyle w:val="0"/>
              <w:rPr>
                <w:sz w:val="16"/>
              </w:rPr>
            </w:pPr>
            <w:r>
              <w:rPr>
                <w:sz w:val="16"/>
              </w:rPr>
              <w:t>0,22</w:t>
            </w:r>
          </w:p>
        </w:tc>
        <w:tc>
          <w:tcPr>
            <w:tcW w:type="dxa" w:w="489"/>
          </w:tcPr>
          <w:p>
            <w:pPr>
              <w:jc w:val="center"/>
              <w:pStyle w:val="0"/>
              <w:rPr>
                <w:sz w:val="16"/>
              </w:rPr>
            </w:pPr>
            <w:r>
              <w:rPr>
                <w:sz w:val="16"/>
              </w:rPr>
              <w:t>2</w:t>
            </w:r>
          </w:p>
        </w:tc>
        <w:tc>
          <w:tcPr>
            <w:tcW w:type="dxa" w:w="425"/>
          </w:tcPr>
          <w:p>
            <w:pPr>
              <w:jc w:val="center"/>
              <w:pStyle w:val="0"/>
              <w:rPr>
                <w:sz w:val="16"/>
              </w:rPr>
            </w:pPr>
            <w:r>
              <w:rPr>
                <w:sz w:val="16"/>
              </w:rPr>
              <w:t>-</w:t>
            </w:r>
          </w:p>
        </w:tc>
        <w:tc>
          <w:tcPr>
            <w:tcW w:type="dxa" w:w="425"/>
          </w:tcPr>
          <w:p>
            <w:pPr>
              <w:jc w:val="center"/>
              <w:pStyle w:val="0"/>
              <w:rPr>
                <w:sz w:val="16"/>
              </w:rPr>
            </w:pPr>
            <w:r>
              <w:rPr>
                <w:sz w:val="16"/>
              </w:rPr>
              <w:t>-</w:t>
            </w:r>
          </w:p>
        </w:tc>
        <w:tc>
          <w:tcPr>
            <w:tcW w:type="dxa" w:w="567"/>
          </w:tcPr>
          <w:p>
            <w:pPr>
              <w:jc w:val="center"/>
              <w:pStyle w:val="0"/>
              <w:rPr>
                <w:sz w:val="16"/>
              </w:rPr>
            </w:pPr>
            <w:r>
              <w:rPr>
                <w:sz w:val="16"/>
              </w:rPr>
              <w:t>-</w:t>
            </w:r>
          </w:p>
        </w:tc>
        <w:tc>
          <w:tcPr>
            <w:tcW w:type="dxa" w:w="1303"/>
          </w:tcPr>
          <w:p>
            <w:pPr>
              <w:jc w:val="center"/>
              <w:pStyle w:val="0"/>
              <w:rPr>
                <w:sz w:val="16"/>
              </w:rPr>
            </w:pPr>
            <w:r>
              <w:rPr>
                <w:sz w:val="16"/>
              </w:rPr>
              <w:t>-</w:t>
            </w:r>
          </w:p>
        </w:tc>
      </w:tr>
      <w:tr>
        <w:trPr>
          <w:tblCellMar/>
          <w:trHeight w:val="347" w:hRule="atLeast"/>
        </w:trPr>
        <w:tblPrEx>
          <w:tblCellMar/>
        </w:tblPrEx>
        <w:tc>
          <w:tcPr>
            <w:tcW w:type="dxa" w:w="1683"/>
          </w:tcPr>
          <w:p>
            <w:pPr>
              <w:jc w:val="center"/>
              <w:pStyle w:val="0"/>
              <w:rPr>
                <w:sz w:val="16"/>
              </w:rPr>
            </w:pPr>
            <w:r>
              <w:rPr>
                <w:sz w:val="16"/>
              </w:rPr>
              <w:t>р.п.Гари,</w:t>
            </w:r>
          </w:p>
          <w:p>
            <w:pPr>
              <w:jc w:val="center"/>
              <w:pStyle w:val="0"/>
              <w:rPr>
                <w:sz w:val="16"/>
              </w:rPr>
            </w:pPr>
            <w:r>
              <w:rPr>
                <w:sz w:val="16"/>
              </w:rPr>
              <w:t xml:space="preserve">ул.Комсомольская, 31</w:t>
            </w:r>
          </w:p>
        </w:tc>
        <w:tc>
          <w:tcPr>
            <w:tcW w:type="dxa" w:w="680"/>
          </w:tcPr>
          <w:p>
            <w:pPr>
              <w:jc w:val="center"/>
              <w:pStyle w:val="0"/>
              <w:rPr>
                <w:sz w:val="16"/>
              </w:rPr>
            </w:pPr>
            <w:r>
              <w:rPr>
                <w:sz w:val="16"/>
              </w:rPr>
              <w:t>2</w:t>
            </w:r>
          </w:p>
        </w:tc>
        <w:tc>
          <w:tcPr>
            <w:tcW w:type="dxa" w:w="1095"/>
          </w:tcPr>
          <w:p>
            <w:pPr>
              <w:jc w:val="center"/>
              <w:pStyle w:val="0"/>
              <w:rPr>
                <w:sz w:val="16"/>
              </w:rPr>
            </w:pPr>
            <w:r>
              <w:rPr>
                <w:sz w:val="16"/>
              </w:rPr>
              <w:t>60-80</w:t>
            </w:r>
          </w:p>
        </w:tc>
        <w:tc>
          <w:tcPr>
            <w:tcW w:type="dxa" w:w="1308"/>
          </w:tcPr>
          <w:p>
            <w:pPr>
              <w:pStyle w:val="0"/>
              <w:rPr>
                <w:sz w:val="16"/>
              </w:rPr>
            </w:pPr>
            <w:r>
              <w:rPr>
                <w:sz w:val="16"/>
              </w:rPr>
              <w:t xml:space="preserve">2 котла- круглосуточно</w:t>
            </w:r>
          </w:p>
        </w:tc>
        <w:tc>
          <w:tcPr>
            <w:tcW w:type="dxa" w:w="917"/>
          </w:tcPr>
          <w:p>
            <w:pPr>
              <w:pStyle w:val="0"/>
              <w:rPr>
                <w:sz w:val="16"/>
              </w:rPr>
            </w:pPr>
            <w:r>
              <w:rPr>
                <w:sz w:val="16"/>
              </w:rPr>
              <w:t xml:space="preserve">Vitolig (№40)</w:t>
            </w:r>
          </w:p>
          <w:p>
            <w:pPr>
              <w:pStyle w:val="0"/>
              <w:rPr>
                <w:sz w:val="16"/>
              </w:rPr>
            </w:pPr>
            <w:r>
              <w:rPr>
                <w:sz w:val="16"/>
              </w:rPr>
              <w:t xml:space="preserve">Vitolig (№60)</w:t>
            </w:r>
          </w:p>
        </w:tc>
        <w:tc>
          <w:tcPr>
            <w:tcW w:type="dxa" w:w="869"/>
          </w:tcPr>
          <w:p>
            <w:pPr>
              <w:jc w:val="center"/>
              <w:pStyle w:val="0"/>
              <w:rPr>
                <w:sz w:val="16"/>
              </w:rPr>
            </w:pPr>
            <w:r>
              <w:rPr>
                <w:sz w:val="16"/>
              </w:rPr>
              <w:t>-</w:t>
            </w:r>
          </w:p>
        </w:tc>
        <w:tc>
          <w:tcPr>
            <w:tcW w:type="dxa" w:w="568"/>
          </w:tcPr>
          <w:p>
            <w:pPr>
              <w:jc w:val="center"/>
              <w:pStyle w:val="0"/>
              <w:rPr>
                <w:sz w:val="16"/>
              </w:rPr>
            </w:pPr>
            <w:r>
              <w:rPr>
                <w:sz w:val="16"/>
              </w:rPr>
              <w:t>2007</w:t>
            </w:r>
          </w:p>
        </w:tc>
        <w:tc>
          <w:tcPr>
            <w:tcW w:type="dxa" w:w="632"/>
          </w:tcPr>
          <w:p>
            <w:pPr>
              <w:jc w:val="center"/>
              <w:pStyle w:val="0"/>
              <w:rPr>
                <w:sz w:val="16"/>
              </w:rPr>
            </w:pPr>
            <w:r>
              <w:rPr>
                <w:sz w:val="16"/>
              </w:rPr>
              <w:t>50%</w:t>
            </w:r>
          </w:p>
        </w:tc>
        <w:tc>
          <w:tcPr>
            <w:tcW w:type="dxa" w:w="941"/>
          </w:tcPr>
          <w:p>
            <w:pPr>
              <w:jc w:val="center"/>
              <w:pStyle w:val="0"/>
              <w:rPr>
                <w:sz w:val="16"/>
              </w:rPr>
            </w:pPr>
            <w:r>
              <w:rPr>
                <w:sz w:val="16"/>
              </w:rPr>
              <w:t>0,05</w:t>
            </w:r>
          </w:p>
        </w:tc>
        <w:tc>
          <w:tcPr>
            <w:tcW w:type="dxa" w:w="686"/>
          </w:tcPr>
          <w:p>
            <w:pPr>
              <w:jc w:val="center"/>
              <w:pStyle w:val="0"/>
              <w:rPr>
                <w:sz w:val="16"/>
              </w:rPr>
            </w:pPr>
            <w:r>
              <w:rPr>
                <w:sz w:val="16"/>
              </w:rPr>
              <w:t>дрова</w:t>
            </w:r>
          </w:p>
        </w:tc>
        <w:tc>
          <w:tcPr>
            <w:tcW w:type="dxa" w:w="826"/>
          </w:tcPr>
          <w:p>
            <w:pPr>
              <w:jc w:val="center"/>
              <w:pStyle w:val="0"/>
              <w:rPr>
                <w:sz w:val="16"/>
              </w:rPr>
            </w:pPr>
            <w:r>
              <w:rPr>
                <w:sz w:val="16"/>
              </w:rPr>
              <w:t>дрова</w:t>
            </w:r>
          </w:p>
        </w:tc>
        <w:tc>
          <w:tcPr>
            <w:tcW w:type="dxa" w:w="1372"/>
          </w:tcPr>
          <w:p>
            <w:pPr>
              <w:jc w:val="center"/>
              <w:pStyle w:val="0"/>
              <w:rPr>
                <w:sz w:val="16"/>
              </w:rPr>
            </w:pPr>
            <w:r>
              <w:rPr>
                <w:sz w:val="16"/>
              </w:rPr>
              <w:t>2,5</w:t>
            </w:r>
          </w:p>
        </w:tc>
        <w:tc>
          <w:tcPr>
            <w:tcW w:type="dxa" w:w="797"/>
          </w:tcPr>
          <w:p>
            <w:pPr>
              <w:jc w:val="center"/>
              <w:pStyle w:val="0"/>
              <w:rPr>
                <w:sz w:val="16"/>
              </w:rPr>
            </w:pPr>
            <w:r>
              <w:rPr>
                <w:sz w:val="16"/>
              </w:rPr>
              <w:t>4</w:t>
            </w:r>
          </w:p>
        </w:tc>
        <w:tc>
          <w:tcPr>
            <w:tcW w:type="dxa" w:w="513"/>
          </w:tcPr>
          <w:p>
            <w:pPr>
              <w:jc w:val="center"/>
              <w:pStyle w:val="0"/>
              <w:rPr>
                <w:sz w:val="16"/>
              </w:rPr>
            </w:pPr>
            <w:r>
              <w:rPr>
                <w:sz w:val="16"/>
              </w:rPr>
              <w:t>0</w:t>
            </w:r>
          </w:p>
        </w:tc>
        <w:tc>
          <w:tcPr>
            <w:tcW w:type="dxa" w:w="489"/>
          </w:tcPr>
          <w:p>
            <w:pPr>
              <w:jc w:val="center"/>
              <w:pStyle w:val="0"/>
              <w:rPr>
                <w:sz w:val="16"/>
              </w:rPr>
            </w:pPr>
            <w:r>
              <w:rPr>
                <w:sz w:val="16"/>
              </w:rPr>
              <w:t>1</w:t>
            </w:r>
          </w:p>
        </w:tc>
        <w:tc>
          <w:tcPr>
            <w:tcW w:type="dxa" w:w="425"/>
          </w:tcPr>
          <w:p>
            <w:pPr>
              <w:jc w:val="center"/>
              <w:pStyle w:val="0"/>
              <w:rPr>
                <w:sz w:val="16"/>
              </w:rPr>
            </w:pPr>
            <w:r>
              <w:rPr>
                <w:sz w:val="16"/>
              </w:rPr>
              <w:t>-</w:t>
            </w:r>
          </w:p>
        </w:tc>
        <w:tc>
          <w:tcPr>
            <w:tcW w:type="dxa" w:w="425"/>
          </w:tcPr>
          <w:p>
            <w:pPr>
              <w:jc w:val="center"/>
              <w:pStyle w:val="0"/>
              <w:rPr>
                <w:sz w:val="16"/>
              </w:rPr>
            </w:pPr>
            <w:r>
              <w:rPr>
                <w:sz w:val="16"/>
              </w:rPr>
              <w:t>-</w:t>
            </w:r>
          </w:p>
        </w:tc>
        <w:tc>
          <w:tcPr>
            <w:tcW w:type="dxa" w:w="567"/>
          </w:tcPr>
          <w:p>
            <w:pPr>
              <w:jc w:val="center"/>
              <w:pStyle w:val="0"/>
              <w:rPr>
                <w:sz w:val="16"/>
              </w:rPr>
            </w:pPr>
            <w:r>
              <w:rPr>
                <w:sz w:val="16"/>
              </w:rPr>
              <w:t>-</w:t>
            </w:r>
          </w:p>
        </w:tc>
        <w:tc>
          <w:tcPr>
            <w:tcW w:type="dxa" w:w="1303"/>
          </w:tcPr>
          <w:p>
            <w:pPr>
              <w:jc w:val="center"/>
              <w:pStyle w:val="0"/>
              <w:rPr>
                <w:sz w:val="16"/>
              </w:rPr>
            </w:pPr>
            <w:r>
              <w:rPr>
                <w:sz w:val="16"/>
              </w:rPr>
              <w:t xml:space="preserve">Передвижная станция</w:t>
            </w:r>
          </w:p>
        </w:tc>
      </w:tr>
      <w:tr>
        <w:trPr>
          <w:tblCellMar/>
          <w:trHeight w:val="347" w:hRule="atLeast"/>
        </w:trPr>
        <w:tblPrEx>
          <w:tblCellMar/>
        </w:tblPrEx>
        <w:tc>
          <w:tcPr>
            <w:tcW w:type="dxa" w:w="1683"/>
          </w:tcPr>
          <w:p>
            <w:pPr>
              <w:jc w:val="center"/>
              <w:pStyle w:val="0"/>
              <w:rPr>
                <w:sz w:val="16"/>
              </w:rPr>
            </w:pPr>
            <w:r>
              <w:rPr>
                <w:sz w:val="16"/>
              </w:rPr>
              <w:t>р.п.Гари.</w:t>
            </w:r>
          </w:p>
          <w:p>
            <w:pPr>
              <w:jc w:val="center"/>
              <w:pStyle w:val="0"/>
              <w:rPr>
                <w:sz w:val="16"/>
              </w:rPr>
            </w:pPr>
            <w:r>
              <w:rPr>
                <w:sz w:val="16"/>
              </w:rPr>
              <w:t>ул.Комсомольская,29</w:t>
            </w:r>
          </w:p>
        </w:tc>
        <w:tc>
          <w:tcPr>
            <w:tcW w:type="dxa" w:w="680"/>
          </w:tcPr>
          <w:p>
            <w:pPr>
              <w:jc w:val="center"/>
              <w:pStyle w:val="0"/>
              <w:rPr>
                <w:sz w:val="16"/>
              </w:rPr>
            </w:pPr>
            <w:r>
              <w:rPr>
                <w:sz w:val="16"/>
              </w:rPr>
              <w:t>1</w:t>
            </w:r>
          </w:p>
        </w:tc>
        <w:tc>
          <w:tcPr>
            <w:tcW w:type="dxa" w:w="1095"/>
          </w:tcPr>
          <w:p>
            <w:pPr>
              <w:jc w:val="center"/>
              <w:pStyle w:val="0"/>
              <w:rPr>
                <w:sz w:val="16"/>
              </w:rPr>
            </w:pPr>
            <w:r>
              <w:rPr>
                <w:sz w:val="16"/>
              </w:rPr>
              <w:t>90-120</w:t>
            </w:r>
          </w:p>
        </w:tc>
        <w:tc>
          <w:tcPr>
            <w:tcW w:type="dxa" w:w="1308"/>
          </w:tcPr>
          <w:p>
            <w:pPr>
              <w:pStyle w:val="0"/>
              <w:rPr>
                <w:sz w:val="16"/>
              </w:rPr>
            </w:pPr>
            <w:r>
              <w:rPr>
                <w:sz w:val="16"/>
              </w:rPr>
              <w:t xml:space="preserve">1 котел-круглосуточно</w:t>
            </w:r>
          </w:p>
        </w:tc>
        <w:tc>
          <w:tcPr>
            <w:tcW w:type="dxa" w:w="917"/>
          </w:tcPr>
          <w:p>
            <w:pPr>
              <w:pStyle w:val="0"/>
              <w:rPr>
                <w:sz w:val="16"/>
              </w:rPr>
            </w:pPr>
            <w:r>
              <w:rPr>
                <w:sz w:val="16"/>
              </w:rPr>
              <w:t>КВ-300</w:t>
            </w:r>
          </w:p>
        </w:tc>
        <w:tc>
          <w:tcPr>
            <w:tcW w:type="dxa" w:w="869"/>
          </w:tcPr>
          <w:p>
            <w:pPr>
              <w:jc w:val="center"/>
              <w:pStyle w:val="0"/>
              <w:rPr>
                <w:sz w:val="16"/>
              </w:rPr>
            </w:pPr>
            <w:r>
              <w:rPr>
                <w:sz w:val="16"/>
              </w:rPr>
              <w:t>-</w:t>
            </w:r>
          </w:p>
        </w:tc>
        <w:tc>
          <w:tcPr>
            <w:tcW w:type="dxa" w:w="568"/>
          </w:tcPr>
          <w:p>
            <w:pPr>
              <w:jc w:val="center"/>
              <w:pStyle w:val="0"/>
              <w:rPr>
                <w:sz w:val="16"/>
              </w:rPr>
            </w:pPr>
            <w:r>
              <w:rPr>
                <w:sz w:val="16"/>
              </w:rPr>
              <w:t>2003</w:t>
            </w:r>
          </w:p>
        </w:tc>
        <w:tc>
          <w:tcPr>
            <w:tcW w:type="dxa" w:w="632"/>
          </w:tcPr>
          <w:p>
            <w:pPr>
              <w:jc w:val="center"/>
              <w:pStyle w:val="0"/>
              <w:rPr>
                <w:sz w:val="16"/>
              </w:rPr>
            </w:pPr>
            <w:r>
              <w:rPr>
                <w:sz w:val="16"/>
              </w:rPr>
              <w:t>40%</w:t>
            </w:r>
          </w:p>
        </w:tc>
        <w:tc>
          <w:tcPr>
            <w:tcW w:type="dxa" w:w="941"/>
          </w:tcPr>
          <w:p>
            <w:pPr>
              <w:jc w:val="center"/>
              <w:pStyle w:val="0"/>
              <w:rPr>
                <w:sz w:val="16"/>
              </w:rPr>
            </w:pPr>
            <w:r>
              <w:rPr>
                <w:sz w:val="16"/>
              </w:rPr>
              <w:t>0,233</w:t>
            </w:r>
          </w:p>
        </w:tc>
        <w:tc>
          <w:tcPr>
            <w:tcW w:type="dxa" w:w="686"/>
          </w:tcPr>
          <w:p>
            <w:pPr>
              <w:jc w:val="center"/>
              <w:pStyle w:val="0"/>
              <w:rPr>
                <w:sz w:val="16"/>
              </w:rPr>
            </w:pPr>
            <w:r>
              <w:rPr>
                <w:sz w:val="16"/>
              </w:rPr>
              <w:t>дрова</w:t>
            </w:r>
          </w:p>
        </w:tc>
        <w:tc>
          <w:tcPr>
            <w:tcW w:type="dxa" w:w="826"/>
          </w:tcPr>
          <w:p>
            <w:pPr>
              <w:jc w:val="center"/>
              <w:pStyle w:val="0"/>
              <w:rPr>
                <w:sz w:val="16"/>
              </w:rPr>
            </w:pPr>
            <w:r>
              <w:rPr>
                <w:sz w:val="16"/>
              </w:rPr>
              <w:t>дрова</w:t>
            </w:r>
          </w:p>
        </w:tc>
        <w:tc>
          <w:tcPr>
            <w:tcW w:type="dxa" w:w="1372"/>
          </w:tcPr>
          <w:p>
            <w:pPr>
              <w:jc w:val="center"/>
              <w:pStyle w:val="0"/>
              <w:rPr>
                <w:sz w:val="16"/>
              </w:rPr>
            </w:pPr>
            <w:r>
              <w:rPr>
                <w:sz w:val="16"/>
              </w:rPr>
              <w:t>2</w:t>
            </w:r>
          </w:p>
        </w:tc>
        <w:tc>
          <w:tcPr>
            <w:tcW w:type="dxa" w:w="797"/>
          </w:tcPr>
          <w:p>
            <w:pPr>
              <w:jc w:val="center"/>
              <w:pStyle w:val="0"/>
              <w:rPr>
                <w:sz w:val="16"/>
              </w:rPr>
            </w:pPr>
            <w:r>
              <w:rPr>
                <w:sz w:val="16"/>
              </w:rPr>
              <w:t>4</w:t>
            </w:r>
          </w:p>
        </w:tc>
        <w:tc>
          <w:tcPr>
            <w:tcW w:type="dxa" w:w="513"/>
          </w:tcPr>
          <w:p>
            <w:pPr>
              <w:jc w:val="center"/>
              <w:pStyle w:val="0"/>
              <w:rPr>
                <w:sz w:val="16"/>
              </w:rPr>
            </w:pPr>
            <w:r>
              <w:rPr>
                <w:sz w:val="16"/>
              </w:rPr>
              <w:t>0</w:t>
            </w:r>
          </w:p>
        </w:tc>
        <w:tc>
          <w:tcPr>
            <w:tcW w:type="dxa" w:w="489"/>
          </w:tcPr>
          <w:p>
            <w:pPr>
              <w:jc w:val="center"/>
              <w:pStyle w:val="0"/>
              <w:rPr>
                <w:sz w:val="16"/>
              </w:rPr>
            </w:pPr>
            <w:r>
              <w:rPr>
                <w:sz w:val="16"/>
              </w:rPr>
              <w:t>1</w:t>
            </w:r>
          </w:p>
        </w:tc>
        <w:tc>
          <w:tcPr>
            <w:tcW w:type="dxa" w:w="425"/>
          </w:tcPr>
          <w:p>
            <w:pPr>
              <w:jc w:val="center"/>
              <w:pStyle w:val="0"/>
              <w:rPr>
                <w:sz w:val="16"/>
              </w:rPr>
            </w:pPr>
            <w:r>
              <w:rPr>
                <w:sz w:val="16"/>
              </w:rPr>
              <w:t>-</w:t>
            </w:r>
          </w:p>
        </w:tc>
        <w:tc>
          <w:tcPr>
            <w:tcW w:type="dxa" w:w="425"/>
          </w:tcPr>
          <w:p>
            <w:pPr>
              <w:jc w:val="center"/>
              <w:pStyle w:val="0"/>
              <w:rPr>
                <w:sz w:val="16"/>
              </w:rPr>
            </w:pPr>
            <w:r>
              <w:rPr>
                <w:sz w:val="16"/>
              </w:rPr>
              <w:t>-</w:t>
            </w:r>
          </w:p>
        </w:tc>
        <w:tc>
          <w:tcPr>
            <w:tcW w:type="dxa" w:w="567"/>
          </w:tcPr>
          <w:p>
            <w:pPr>
              <w:jc w:val="center"/>
              <w:pStyle w:val="0"/>
              <w:rPr>
                <w:sz w:val="16"/>
              </w:rPr>
            </w:pPr>
            <w:r>
              <w:rPr>
                <w:sz w:val="16"/>
              </w:rPr>
              <w:t>-</w:t>
            </w:r>
          </w:p>
        </w:tc>
        <w:tc>
          <w:tcPr>
            <w:tcW w:type="dxa" w:w="1303"/>
          </w:tcPr>
          <w:p>
            <w:pPr>
              <w:jc w:val="center"/>
              <w:pStyle w:val="0"/>
              <w:rPr>
                <w:sz w:val="16"/>
              </w:rPr>
            </w:pPr>
            <w:r>
              <w:rPr>
                <w:sz w:val="16"/>
              </w:rPr>
              <w:t>-</w:t>
            </w:r>
          </w:p>
        </w:tc>
      </w:tr>
      <w:tr>
        <w:trPr>
          <w:tblCellMar/>
          <w:trHeight w:val="347" w:hRule="atLeast"/>
        </w:trPr>
        <w:tblPrEx>
          <w:tblCellMar/>
        </w:tblPrEx>
        <w:tc>
          <w:tcPr>
            <w:tcW w:type="dxa" w:w="1683"/>
          </w:tcPr>
          <w:p>
            <w:pPr>
              <w:jc w:val="center"/>
              <w:pStyle w:val="0"/>
              <w:rPr>
                <w:sz w:val="16"/>
              </w:rPr>
            </w:pPr>
            <w:r>
              <w:rPr>
                <w:sz w:val="16"/>
              </w:rPr>
              <w:t xml:space="preserve">сАндрюшино, ул.Студенческая,8</w:t>
            </w:r>
          </w:p>
        </w:tc>
        <w:tc>
          <w:tcPr>
            <w:tcW w:type="dxa" w:w="680"/>
          </w:tcPr>
          <w:p>
            <w:pPr>
              <w:jc w:val="center"/>
              <w:pStyle w:val="0"/>
              <w:rPr>
                <w:sz w:val="16"/>
              </w:rPr>
            </w:pPr>
            <w:r>
              <w:rPr>
                <w:sz w:val="16"/>
              </w:rPr>
              <w:t>1</w:t>
            </w:r>
          </w:p>
        </w:tc>
        <w:tc>
          <w:tcPr>
            <w:tcW w:type="dxa" w:w="1095"/>
          </w:tcPr>
          <w:p>
            <w:pPr>
              <w:jc w:val="center"/>
              <w:pStyle w:val="0"/>
              <w:rPr>
                <w:sz w:val="16"/>
              </w:rPr>
            </w:pPr>
            <w:r>
              <w:rPr>
                <w:sz w:val="16"/>
              </w:rPr>
              <w:t>70-90</w:t>
            </w:r>
          </w:p>
        </w:tc>
        <w:tc>
          <w:tcPr>
            <w:tcW w:type="dxa" w:w="1308"/>
          </w:tcPr>
          <w:p>
            <w:pPr>
              <w:pStyle w:val="0"/>
              <w:rPr>
                <w:sz w:val="16"/>
              </w:rPr>
            </w:pPr>
            <w:r>
              <w:rPr>
                <w:sz w:val="16"/>
              </w:rPr>
              <w:t xml:space="preserve">1 котел-круглосуточно</w:t>
            </w:r>
          </w:p>
        </w:tc>
        <w:tc>
          <w:tcPr>
            <w:tcW w:type="dxa" w:w="917"/>
          </w:tcPr>
          <w:p>
            <w:pPr>
              <w:pStyle w:val="0"/>
              <w:rPr>
                <w:sz w:val="16"/>
              </w:rPr>
            </w:pPr>
            <w:r>
              <w:rPr>
                <w:sz w:val="16"/>
              </w:rPr>
              <w:t>КВ-300</w:t>
            </w:r>
          </w:p>
        </w:tc>
        <w:tc>
          <w:tcPr>
            <w:tcW w:type="dxa" w:w="869"/>
          </w:tcPr>
          <w:p>
            <w:pPr>
              <w:jc w:val="center"/>
              <w:pStyle w:val="0"/>
              <w:rPr>
                <w:sz w:val="16"/>
              </w:rPr>
            </w:pPr>
            <w:r>
              <w:rPr>
                <w:sz w:val="16"/>
              </w:rPr>
              <w:t>-</w:t>
            </w:r>
          </w:p>
        </w:tc>
        <w:tc>
          <w:tcPr>
            <w:tcW w:type="dxa" w:w="568"/>
          </w:tcPr>
          <w:p>
            <w:pPr>
              <w:jc w:val="center"/>
              <w:pStyle w:val="0"/>
              <w:rPr>
                <w:sz w:val="16"/>
              </w:rPr>
            </w:pPr>
            <w:r>
              <w:rPr>
                <w:sz w:val="16"/>
              </w:rPr>
              <w:t>1989</w:t>
            </w:r>
          </w:p>
        </w:tc>
        <w:tc>
          <w:tcPr>
            <w:tcW w:type="dxa" w:w="632"/>
          </w:tcPr>
          <w:p>
            <w:pPr>
              <w:jc w:val="center"/>
              <w:pStyle w:val="0"/>
              <w:rPr>
                <w:sz w:val="16"/>
              </w:rPr>
            </w:pPr>
            <w:r>
              <w:rPr>
                <w:sz w:val="16"/>
              </w:rPr>
              <w:t>70%</w:t>
            </w:r>
          </w:p>
        </w:tc>
        <w:tc>
          <w:tcPr>
            <w:tcW w:type="dxa" w:w="941"/>
          </w:tcPr>
          <w:p>
            <w:pPr>
              <w:jc w:val="center"/>
              <w:pStyle w:val="0"/>
              <w:rPr>
                <w:sz w:val="16"/>
              </w:rPr>
            </w:pPr>
            <w:r>
              <w:rPr>
                <w:sz w:val="16"/>
              </w:rPr>
              <w:t>0,233</w:t>
            </w:r>
          </w:p>
        </w:tc>
        <w:tc>
          <w:tcPr>
            <w:tcW w:type="dxa" w:w="686"/>
          </w:tcPr>
          <w:p>
            <w:pPr>
              <w:jc w:val="center"/>
              <w:pStyle w:val="0"/>
              <w:rPr>
                <w:sz w:val="16"/>
              </w:rPr>
            </w:pPr>
            <w:r>
              <w:rPr>
                <w:sz w:val="16"/>
              </w:rPr>
              <w:t>дрова</w:t>
            </w:r>
          </w:p>
        </w:tc>
        <w:tc>
          <w:tcPr>
            <w:tcW w:type="dxa" w:w="826"/>
          </w:tcPr>
          <w:p>
            <w:pPr>
              <w:jc w:val="center"/>
              <w:pStyle w:val="0"/>
              <w:rPr>
                <w:sz w:val="16"/>
              </w:rPr>
            </w:pPr>
            <w:r>
              <w:rPr>
                <w:sz w:val="16"/>
              </w:rPr>
              <w:t>дрова</w:t>
            </w:r>
          </w:p>
        </w:tc>
        <w:tc>
          <w:tcPr>
            <w:tcW w:type="dxa" w:w="1372"/>
          </w:tcPr>
          <w:p>
            <w:pPr>
              <w:jc w:val="center"/>
              <w:pStyle w:val="0"/>
              <w:rPr>
                <w:sz w:val="16"/>
              </w:rPr>
            </w:pPr>
            <w:r>
              <w:rPr>
                <w:sz w:val="16"/>
              </w:rPr>
              <w:t>1</w:t>
            </w:r>
          </w:p>
        </w:tc>
        <w:tc>
          <w:tcPr>
            <w:tcW w:type="dxa" w:w="797"/>
          </w:tcPr>
          <w:p>
            <w:pPr>
              <w:jc w:val="center"/>
              <w:pStyle w:val="0"/>
              <w:rPr>
                <w:sz w:val="16"/>
              </w:rPr>
            </w:pPr>
            <w:r>
              <w:rPr>
                <w:sz w:val="16"/>
              </w:rPr>
              <w:t>3</w:t>
            </w:r>
          </w:p>
        </w:tc>
        <w:tc>
          <w:tcPr>
            <w:tcW w:type="dxa" w:w="513"/>
          </w:tcPr>
          <w:p>
            <w:pPr>
              <w:jc w:val="center"/>
              <w:pStyle w:val="0"/>
              <w:rPr>
                <w:sz w:val="16"/>
              </w:rPr>
            </w:pPr>
            <w:r>
              <w:rPr>
                <w:sz w:val="16"/>
              </w:rPr>
              <w:t>0</w:t>
            </w:r>
          </w:p>
        </w:tc>
        <w:tc>
          <w:tcPr>
            <w:tcW w:type="dxa" w:w="489"/>
          </w:tcPr>
          <w:p>
            <w:pPr>
              <w:jc w:val="center"/>
              <w:pStyle w:val="0"/>
              <w:rPr>
                <w:sz w:val="16"/>
              </w:rPr>
            </w:pPr>
            <w:r>
              <w:rPr>
                <w:sz w:val="16"/>
              </w:rPr>
              <w:t>1</w:t>
            </w:r>
          </w:p>
        </w:tc>
        <w:tc>
          <w:tcPr>
            <w:tcW w:type="dxa" w:w="425"/>
          </w:tcPr>
          <w:p>
            <w:pPr>
              <w:jc w:val="center"/>
              <w:pStyle w:val="0"/>
              <w:rPr>
                <w:sz w:val="16"/>
              </w:rPr>
            </w:pPr>
            <w:r>
              <w:rPr>
                <w:sz w:val="16"/>
              </w:rPr>
              <w:t>-</w:t>
            </w:r>
          </w:p>
        </w:tc>
        <w:tc>
          <w:tcPr>
            <w:tcW w:type="dxa" w:w="425"/>
          </w:tcPr>
          <w:p>
            <w:pPr>
              <w:jc w:val="center"/>
              <w:pStyle w:val="0"/>
              <w:rPr>
                <w:sz w:val="16"/>
              </w:rPr>
            </w:pPr>
            <w:r>
              <w:rPr>
                <w:sz w:val="16"/>
              </w:rPr>
              <w:t>-</w:t>
            </w:r>
          </w:p>
        </w:tc>
        <w:tc>
          <w:tcPr>
            <w:tcW w:type="dxa" w:w="567"/>
          </w:tcPr>
          <w:p>
            <w:pPr>
              <w:jc w:val="center"/>
              <w:pStyle w:val="0"/>
              <w:rPr>
                <w:sz w:val="16"/>
              </w:rPr>
            </w:pPr>
            <w:r>
              <w:rPr>
                <w:sz w:val="16"/>
              </w:rPr>
              <w:t>-</w:t>
            </w:r>
          </w:p>
        </w:tc>
        <w:tc>
          <w:tcPr>
            <w:tcW w:type="dxa" w:w="1303"/>
          </w:tcPr>
          <w:p>
            <w:pPr>
              <w:jc w:val="center"/>
              <w:pStyle w:val="0"/>
              <w:rPr>
                <w:sz w:val="16"/>
              </w:rPr>
            </w:pPr>
            <w:r>
              <w:rPr>
                <w:sz w:val="16"/>
              </w:rPr>
              <w:t>-</w:t>
            </w:r>
          </w:p>
        </w:tc>
      </w:tr>
      <w:tr>
        <w:trPr>
          <w:tblCellMar/>
          <w:trHeight w:val="347" w:hRule="atLeast"/>
        </w:trPr>
        <w:tblPrEx>
          <w:tblCellMar/>
        </w:tblPrEx>
        <w:tc>
          <w:tcPr>
            <w:tcW w:type="dxa" w:w="1683"/>
          </w:tcPr>
          <w:p>
            <w:pPr>
              <w:jc w:val="center"/>
              <w:pStyle w:val="0"/>
              <w:rPr>
                <w:sz w:val="16"/>
              </w:rPr>
            </w:pPr>
            <w:r>
              <w:rPr>
                <w:sz w:val="16"/>
              </w:rPr>
              <w:t xml:space="preserve">п.Пуксинка. ул.Школьная, 5</w:t>
            </w:r>
          </w:p>
        </w:tc>
        <w:tc>
          <w:tcPr>
            <w:tcW w:type="dxa" w:w="680"/>
          </w:tcPr>
          <w:p>
            <w:pPr>
              <w:jc w:val="center"/>
              <w:pStyle w:val="0"/>
              <w:rPr>
                <w:sz w:val="16"/>
              </w:rPr>
            </w:pPr>
            <w:r>
              <w:rPr>
                <w:sz w:val="16"/>
              </w:rPr>
              <w:t>2</w:t>
            </w:r>
          </w:p>
        </w:tc>
        <w:tc>
          <w:tcPr>
            <w:tcW w:type="dxa" w:w="1095"/>
          </w:tcPr>
          <w:p>
            <w:pPr>
              <w:jc w:val="center"/>
              <w:pStyle w:val="0"/>
              <w:rPr>
                <w:sz w:val="16"/>
              </w:rPr>
            </w:pPr>
            <w:r>
              <w:rPr>
                <w:sz w:val="16"/>
              </w:rPr>
              <w:t>70-90</w:t>
            </w:r>
          </w:p>
        </w:tc>
        <w:tc>
          <w:tcPr>
            <w:tcW w:type="dxa" w:w="1308"/>
          </w:tcPr>
          <w:p>
            <w:pPr>
              <w:pStyle w:val="0"/>
              <w:rPr>
                <w:sz w:val="16"/>
              </w:rPr>
            </w:pPr>
            <w:r>
              <w:rPr>
                <w:sz w:val="16"/>
              </w:rPr>
              <w:t xml:space="preserve">1 котел-круглосуточно,</w:t>
            </w:r>
          </w:p>
          <w:p>
            <w:pPr>
              <w:pStyle w:val="0"/>
              <w:rPr>
                <w:sz w:val="16"/>
              </w:rPr>
            </w:pPr>
            <w:r>
              <w:rPr>
                <w:sz w:val="16"/>
              </w:rPr>
              <w:t xml:space="preserve">1 – согласно температурного графика</w:t>
            </w:r>
          </w:p>
        </w:tc>
        <w:tc>
          <w:tcPr>
            <w:tcW w:type="dxa" w:w="917"/>
          </w:tcPr>
          <w:p>
            <w:pPr>
              <w:pStyle w:val="0"/>
              <w:rPr>
                <w:sz w:val="16"/>
              </w:rPr>
            </w:pPr>
            <w:r>
              <w:rPr>
                <w:sz w:val="16"/>
              </w:rPr>
              <w:t>1Эергия</w:t>
            </w:r>
          </w:p>
          <w:p>
            <w:pPr>
              <w:pStyle w:val="0"/>
              <w:rPr>
                <w:sz w:val="16"/>
              </w:rPr>
            </w:pPr>
            <w:r>
              <w:rPr>
                <w:sz w:val="16"/>
              </w:rPr>
              <w:t>2Энергия</w:t>
            </w:r>
          </w:p>
        </w:tc>
        <w:tc>
          <w:tcPr>
            <w:tcW w:type="dxa" w:w="869"/>
          </w:tcPr>
          <w:p>
            <w:pPr>
              <w:jc w:val="center"/>
              <w:pStyle w:val="0"/>
              <w:rPr>
                <w:sz w:val="16"/>
              </w:rPr>
            </w:pPr>
            <w:r>
              <w:rPr>
                <w:sz w:val="16"/>
              </w:rPr>
              <w:t>-</w:t>
            </w:r>
          </w:p>
        </w:tc>
        <w:tc>
          <w:tcPr>
            <w:tcW w:type="dxa" w:w="568"/>
          </w:tcPr>
          <w:p>
            <w:pPr>
              <w:jc w:val="center"/>
              <w:pStyle w:val="0"/>
              <w:rPr>
                <w:sz w:val="16"/>
              </w:rPr>
            </w:pPr>
            <w:r>
              <w:rPr>
                <w:sz w:val="16"/>
              </w:rPr>
              <w:t>1985</w:t>
            </w:r>
          </w:p>
        </w:tc>
        <w:tc>
          <w:tcPr>
            <w:tcW w:type="dxa" w:w="632"/>
          </w:tcPr>
          <w:p>
            <w:pPr>
              <w:jc w:val="center"/>
              <w:pStyle w:val="0"/>
              <w:rPr>
                <w:sz w:val="16"/>
              </w:rPr>
            </w:pPr>
            <w:r>
              <w:rPr>
                <w:sz w:val="16"/>
              </w:rPr>
              <w:t>70%</w:t>
            </w:r>
          </w:p>
        </w:tc>
        <w:tc>
          <w:tcPr>
            <w:tcW w:type="dxa" w:w="941"/>
          </w:tcPr>
          <w:p>
            <w:pPr>
              <w:jc w:val="center"/>
              <w:pStyle w:val="0"/>
              <w:rPr>
                <w:sz w:val="16"/>
              </w:rPr>
            </w:pPr>
            <w:r>
              <w:rPr>
                <w:sz w:val="16"/>
              </w:rPr>
              <w:t>0,54</w:t>
            </w:r>
          </w:p>
        </w:tc>
        <w:tc>
          <w:tcPr>
            <w:tcW w:type="dxa" w:w="686"/>
          </w:tcPr>
          <w:p>
            <w:pPr>
              <w:jc w:val="center"/>
              <w:pStyle w:val="0"/>
              <w:rPr>
                <w:sz w:val="16"/>
              </w:rPr>
            </w:pPr>
            <w:r>
              <w:rPr>
                <w:sz w:val="16"/>
              </w:rPr>
              <w:t>дрова</w:t>
            </w:r>
          </w:p>
        </w:tc>
        <w:tc>
          <w:tcPr>
            <w:tcW w:type="dxa" w:w="826"/>
          </w:tcPr>
          <w:p>
            <w:pPr>
              <w:jc w:val="center"/>
              <w:pStyle w:val="0"/>
              <w:rPr>
                <w:sz w:val="16"/>
              </w:rPr>
            </w:pPr>
            <w:r>
              <w:rPr>
                <w:sz w:val="16"/>
              </w:rPr>
              <w:t>Дрова</w:t>
            </w:r>
          </w:p>
        </w:tc>
        <w:tc>
          <w:tcPr>
            <w:tcW w:type="dxa" w:w="1372"/>
          </w:tcPr>
          <w:p>
            <w:pPr>
              <w:jc w:val="center"/>
              <w:pStyle w:val="0"/>
              <w:rPr>
                <w:sz w:val="16"/>
              </w:rPr>
            </w:pPr>
            <w:r>
              <w:rPr>
                <w:sz w:val="16"/>
              </w:rPr>
              <w:t>2</w:t>
            </w:r>
          </w:p>
        </w:tc>
        <w:tc>
          <w:tcPr>
            <w:tcW w:type="dxa" w:w="797"/>
          </w:tcPr>
          <w:p>
            <w:pPr>
              <w:jc w:val="center"/>
              <w:pStyle w:val="0"/>
              <w:rPr>
                <w:sz w:val="16"/>
              </w:rPr>
            </w:pPr>
            <w:r>
              <w:rPr>
                <w:sz w:val="16"/>
              </w:rPr>
              <w:t>6</w:t>
            </w:r>
          </w:p>
        </w:tc>
        <w:tc>
          <w:tcPr>
            <w:tcW w:type="dxa" w:w="513"/>
          </w:tcPr>
          <w:p>
            <w:pPr>
              <w:jc w:val="center"/>
              <w:pStyle w:val="0"/>
              <w:rPr>
                <w:sz w:val="16"/>
              </w:rPr>
            </w:pPr>
            <w:r>
              <w:rPr>
                <w:sz w:val="16"/>
              </w:rPr>
              <w:t>0,15</w:t>
            </w:r>
          </w:p>
        </w:tc>
        <w:tc>
          <w:tcPr>
            <w:tcW w:type="dxa" w:w="489"/>
          </w:tcPr>
          <w:p>
            <w:pPr>
              <w:jc w:val="center"/>
              <w:pStyle w:val="0"/>
              <w:rPr>
                <w:sz w:val="16"/>
              </w:rPr>
            </w:pPr>
            <w:r>
              <w:rPr>
                <w:sz w:val="16"/>
              </w:rPr>
              <w:t>3</w:t>
            </w:r>
          </w:p>
        </w:tc>
        <w:tc>
          <w:tcPr>
            <w:tcW w:type="dxa" w:w="425"/>
          </w:tcPr>
          <w:p>
            <w:pPr>
              <w:jc w:val="center"/>
              <w:pStyle w:val="0"/>
              <w:rPr>
                <w:sz w:val="16"/>
              </w:rPr>
            </w:pPr>
            <w:r>
              <w:rPr>
                <w:sz w:val="16"/>
              </w:rPr>
              <w:t>-</w:t>
            </w:r>
          </w:p>
        </w:tc>
        <w:tc>
          <w:tcPr>
            <w:tcW w:type="dxa" w:w="425"/>
          </w:tcPr>
          <w:p>
            <w:pPr>
              <w:jc w:val="center"/>
              <w:pStyle w:val="0"/>
              <w:rPr>
                <w:sz w:val="16"/>
              </w:rPr>
            </w:pPr>
            <w:r>
              <w:rPr>
                <w:sz w:val="16"/>
              </w:rPr>
              <w:t>-</w:t>
            </w:r>
          </w:p>
        </w:tc>
        <w:tc>
          <w:tcPr>
            <w:tcW w:type="dxa" w:w="567"/>
          </w:tcPr>
          <w:p>
            <w:pPr>
              <w:jc w:val="center"/>
              <w:pStyle w:val="0"/>
              <w:rPr>
                <w:sz w:val="16"/>
              </w:rPr>
            </w:pPr>
            <w:r>
              <w:rPr>
                <w:sz w:val="16"/>
              </w:rPr>
              <w:t>-</w:t>
            </w:r>
          </w:p>
        </w:tc>
        <w:tc>
          <w:tcPr>
            <w:tcW w:type="dxa" w:w="1303"/>
          </w:tcPr>
          <w:p>
            <w:pPr>
              <w:jc w:val="center"/>
              <w:pStyle w:val="0"/>
              <w:rPr>
                <w:sz w:val="16"/>
              </w:rPr>
            </w:pPr>
            <w:r>
              <w:rPr>
                <w:sz w:val="16"/>
              </w:rPr>
              <w:t>-</w:t>
            </w:r>
          </w:p>
        </w:tc>
      </w:tr>
      <w:tr>
        <w:trPr>
          <w:tblCellMar/>
          <w:trHeight w:val="347" w:hRule="atLeast"/>
        </w:trPr>
        <w:tblPrEx>
          <w:tblCellMar/>
        </w:tblPrEx>
        <w:tc>
          <w:tcPr>
            <w:tcW w:type="dxa" w:w="1683"/>
          </w:tcPr>
          <w:p>
            <w:pPr>
              <w:jc w:val="center"/>
              <w:pStyle w:val="0"/>
              <w:rPr>
                <w:sz w:val="16"/>
              </w:rPr>
            </w:pPr>
            <w:r>
              <w:rPr>
                <w:sz w:val="16"/>
              </w:rPr>
              <w:t>д.Нихвор,</w:t>
            </w:r>
          </w:p>
          <w:p>
            <w:pPr>
              <w:jc w:val="center"/>
              <w:pStyle w:val="0"/>
              <w:rPr>
                <w:sz w:val="16"/>
              </w:rPr>
            </w:pPr>
            <w:r>
              <w:rPr>
                <w:sz w:val="16"/>
              </w:rPr>
              <w:t>ул.Молодежная,42</w:t>
            </w:r>
          </w:p>
        </w:tc>
        <w:tc>
          <w:tcPr>
            <w:tcW w:type="dxa" w:w="680"/>
          </w:tcPr>
          <w:p>
            <w:pPr>
              <w:jc w:val="center"/>
              <w:pStyle w:val="0"/>
              <w:rPr>
                <w:sz w:val="16"/>
              </w:rPr>
            </w:pPr>
            <w:r>
              <w:rPr>
                <w:sz w:val="16"/>
              </w:rPr>
              <w:t>1</w:t>
            </w:r>
          </w:p>
        </w:tc>
        <w:tc>
          <w:tcPr>
            <w:tcW w:type="dxa" w:w="1095"/>
          </w:tcPr>
          <w:p>
            <w:pPr>
              <w:jc w:val="center"/>
              <w:pStyle w:val="0"/>
              <w:rPr>
                <w:sz w:val="16"/>
              </w:rPr>
            </w:pPr>
            <w:r>
              <w:rPr>
                <w:sz w:val="16"/>
              </w:rPr>
              <w:t>70-90</w:t>
            </w:r>
          </w:p>
        </w:tc>
        <w:tc>
          <w:tcPr>
            <w:tcW w:type="dxa" w:w="1308"/>
          </w:tcPr>
          <w:p>
            <w:pPr>
              <w:pStyle w:val="0"/>
              <w:rPr>
                <w:sz w:val="16"/>
              </w:rPr>
            </w:pPr>
            <w:r>
              <w:rPr>
                <w:sz w:val="16"/>
              </w:rPr>
              <w:t xml:space="preserve">1 котел -круглосуточно</w:t>
            </w:r>
          </w:p>
        </w:tc>
        <w:tc>
          <w:tcPr>
            <w:tcW w:type="dxa" w:w="917"/>
          </w:tcPr>
          <w:p>
            <w:pPr>
              <w:pStyle w:val="0"/>
              <w:rPr>
                <w:sz w:val="16"/>
              </w:rPr>
            </w:pPr>
          </w:p>
        </w:tc>
        <w:tc>
          <w:tcPr>
            <w:tcW w:type="dxa" w:w="869"/>
          </w:tcPr>
          <w:p>
            <w:pPr>
              <w:jc w:val="center"/>
              <w:pStyle w:val="0"/>
              <w:rPr>
                <w:sz w:val="16"/>
              </w:rPr>
            </w:pPr>
            <w:r>
              <w:rPr>
                <w:sz w:val="16"/>
              </w:rPr>
              <w:t>-</w:t>
            </w:r>
          </w:p>
        </w:tc>
        <w:tc>
          <w:tcPr>
            <w:tcW w:type="dxa" w:w="568"/>
          </w:tcPr>
          <w:p>
            <w:pPr>
              <w:jc w:val="center"/>
              <w:pStyle w:val="0"/>
              <w:rPr>
                <w:sz w:val="16"/>
              </w:rPr>
            </w:pPr>
            <w:r>
              <w:rPr>
                <w:sz w:val="16"/>
              </w:rPr>
              <w:t>1972</w:t>
            </w:r>
          </w:p>
        </w:tc>
        <w:tc>
          <w:tcPr>
            <w:tcW w:type="dxa" w:w="632"/>
          </w:tcPr>
          <w:p>
            <w:pPr>
              <w:jc w:val="center"/>
              <w:pStyle w:val="0"/>
              <w:rPr>
                <w:sz w:val="16"/>
              </w:rPr>
            </w:pPr>
            <w:r>
              <w:rPr>
                <w:sz w:val="16"/>
              </w:rPr>
              <w:t>70%</w:t>
            </w:r>
          </w:p>
        </w:tc>
        <w:tc>
          <w:tcPr>
            <w:tcW w:type="dxa" w:w="941"/>
          </w:tcPr>
          <w:p>
            <w:pPr>
              <w:jc w:val="center"/>
              <w:pStyle w:val="0"/>
              <w:rPr>
                <w:sz w:val="16"/>
              </w:rPr>
            </w:pPr>
          </w:p>
        </w:tc>
        <w:tc>
          <w:tcPr>
            <w:tcW w:type="dxa" w:w="686"/>
          </w:tcPr>
          <w:p>
            <w:pPr>
              <w:jc w:val="center"/>
              <w:pStyle w:val="0"/>
              <w:rPr>
                <w:sz w:val="16"/>
              </w:rPr>
            </w:pPr>
            <w:r>
              <w:rPr>
                <w:sz w:val="16"/>
              </w:rPr>
              <w:t>дрова</w:t>
            </w:r>
          </w:p>
        </w:tc>
        <w:tc>
          <w:tcPr>
            <w:tcW w:type="dxa" w:w="826"/>
          </w:tcPr>
          <w:p>
            <w:pPr>
              <w:jc w:val="center"/>
              <w:pStyle w:val="0"/>
              <w:rPr>
                <w:sz w:val="16"/>
              </w:rPr>
            </w:pPr>
            <w:r>
              <w:rPr>
                <w:sz w:val="16"/>
              </w:rPr>
              <w:t>дрова</w:t>
            </w:r>
          </w:p>
        </w:tc>
        <w:tc>
          <w:tcPr>
            <w:tcW w:type="dxa" w:w="1372"/>
          </w:tcPr>
          <w:p>
            <w:pPr>
              <w:jc w:val="center"/>
              <w:pStyle w:val="0"/>
              <w:rPr>
                <w:sz w:val="16"/>
              </w:rPr>
            </w:pPr>
            <w:r>
              <w:rPr>
                <w:sz w:val="16"/>
              </w:rPr>
              <w:t>1,5</w:t>
            </w:r>
          </w:p>
        </w:tc>
        <w:tc>
          <w:tcPr>
            <w:tcW w:type="dxa" w:w="797"/>
          </w:tcPr>
          <w:p>
            <w:pPr>
              <w:jc w:val="center"/>
              <w:pStyle w:val="0"/>
              <w:rPr>
                <w:sz w:val="16"/>
              </w:rPr>
            </w:pPr>
            <w:r>
              <w:rPr>
                <w:sz w:val="16"/>
              </w:rPr>
              <w:t>6</w:t>
            </w:r>
          </w:p>
        </w:tc>
        <w:tc>
          <w:tcPr>
            <w:tcW w:type="dxa" w:w="513"/>
          </w:tcPr>
          <w:p>
            <w:pPr>
              <w:jc w:val="center"/>
              <w:pStyle w:val="0"/>
              <w:rPr>
                <w:sz w:val="16"/>
              </w:rPr>
            </w:pPr>
            <w:r>
              <w:rPr>
                <w:sz w:val="16"/>
              </w:rPr>
              <w:t>0</w:t>
            </w:r>
          </w:p>
        </w:tc>
        <w:tc>
          <w:tcPr>
            <w:tcW w:type="dxa" w:w="489"/>
          </w:tcPr>
          <w:p>
            <w:pPr>
              <w:jc w:val="center"/>
              <w:pStyle w:val="0"/>
              <w:rPr>
                <w:sz w:val="16"/>
              </w:rPr>
            </w:pPr>
            <w:r>
              <w:rPr>
                <w:sz w:val="16"/>
              </w:rPr>
              <w:t>1</w:t>
            </w:r>
          </w:p>
        </w:tc>
        <w:tc>
          <w:tcPr>
            <w:tcW w:type="dxa" w:w="425"/>
          </w:tcPr>
          <w:p>
            <w:pPr>
              <w:jc w:val="center"/>
              <w:pStyle w:val="0"/>
              <w:rPr>
                <w:sz w:val="16"/>
              </w:rPr>
            </w:pPr>
            <w:r>
              <w:rPr>
                <w:sz w:val="16"/>
              </w:rPr>
              <w:t>-</w:t>
            </w:r>
          </w:p>
        </w:tc>
        <w:tc>
          <w:tcPr>
            <w:tcW w:type="dxa" w:w="425"/>
          </w:tcPr>
          <w:p>
            <w:pPr>
              <w:jc w:val="center"/>
              <w:pStyle w:val="0"/>
              <w:rPr>
                <w:sz w:val="16"/>
              </w:rPr>
            </w:pPr>
            <w:r>
              <w:rPr>
                <w:sz w:val="16"/>
              </w:rPr>
              <w:t>-</w:t>
            </w:r>
          </w:p>
        </w:tc>
        <w:tc>
          <w:tcPr>
            <w:tcW w:type="dxa" w:w="567"/>
          </w:tcPr>
          <w:p>
            <w:pPr>
              <w:jc w:val="center"/>
              <w:pStyle w:val="0"/>
              <w:rPr>
                <w:sz w:val="16"/>
              </w:rPr>
            </w:pPr>
            <w:r>
              <w:rPr>
                <w:sz w:val="16"/>
              </w:rPr>
              <w:t>-</w:t>
            </w:r>
          </w:p>
        </w:tc>
        <w:tc>
          <w:tcPr>
            <w:tcW w:type="dxa" w:w="1303"/>
          </w:tcPr>
          <w:p>
            <w:pPr>
              <w:jc w:val="center"/>
              <w:pStyle w:val="0"/>
              <w:rPr>
                <w:sz w:val="16"/>
              </w:rPr>
            </w:pPr>
            <w:r>
              <w:rPr>
                <w:sz w:val="16"/>
              </w:rPr>
              <w:t>-</w:t>
            </w:r>
          </w:p>
        </w:tc>
      </w:tr>
      <w:tr>
        <w:trPr>
          <w:tblCellMar/>
          <w:trHeight w:val="347" w:hRule="atLeast"/>
        </w:trPr>
        <w:tblPrEx>
          <w:tblCellMar/>
        </w:tblPrEx>
        <w:tc>
          <w:tcPr>
            <w:tcW w:type="dxa" w:w="1683"/>
          </w:tcPr>
          <w:p>
            <w:pPr>
              <w:jc w:val="center"/>
              <w:pStyle w:val="0"/>
              <w:rPr>
                <w:sz w:val="16"/>
              </w:rPr>
            </w:pPr>
            <w:r>
              <w:rPr>
                <w:sz w:val="16"/>
              </w:rPr>
              <w:t xml:space="preserve">д.Нихвор, ул.Молодежная,27</w:t>
            </w:r>
          </w:p>
        </w:tc>
        <w:tc>
          <w:tcPr>
            <w:tcW w:type="dxa" w:w="680"/>
          </w:tcPr>
          <w:p>
            <w:pPr>
              <w:jc w:val="center"/>
              <w:pStyle w:val="0"/>
              <w:rPr>
                <w:sz w:val="16"/>
              </w:rPr>
            </w:pPr>
            <w:r>
              <w:rPr>
                <w:sz w:val="16"/>
              </w:rPr>
              <w:t>1</w:t>
            </w:r>
          </w:p>
        </w:tc>
        <w:tc>
          <w:tcPr>
            <w:tcW w:type="dxa" w:w="1095"/>
          </w:tcPr>
          <w:p>
            <w:pPr>
              <w:jc w:val="center"/>
              <w:pStyle w:val="0"/>
              <w:rPr>
                <w:sz w:val="16"/>
              </w:rPr>
            </w:pPr>
            <w:r>
              <w:rPr>
                <w:sz w:val="16"/>
              </w:rPr>
              <w:t>90-120</w:t>
            </w:r>
          </w:p>
        </w:tc>
        <w:tc>
          <w:tcPr>
            <w:tcW w:type="dxa" w:w="1308"/>
          </w:tcPr>
          <w:p>
            <w:pPr>
              <w:pStyle w:val="0"/>
              <w:rPr>
                <w:sz w:val="16"/>
              </w:rPr>
            </w:pPr>
            <w:r>
              <w:rPr>
                <w:sz w:val="16"/>
              </w:rPr>
              <w:t xml:space="preserve">1 котел -круглосуточно</w:t>
            </w:r>
          </w:p>
        </w:tc>
        <w:tc>
          <w:tcPr>
            <w:tcW w:type="dxa" w:w="917"/>
          </w:tcPr>
          <w:p>
            <w:pPr>
              <w:pStyle w:val="0"/>
              <w:rPr>
                <w:sz w:val="16"/>
              </w:rPr>
            </w:pPr>
            <w:r>
              <w:rPr>
                <w:sz w:val="16"/>
              </w:rPr>
              <w:t>КВ-300</w:t>
            </w:r>
          </w:p>
        </w:tc>
        <w:tc>
          <w:tcPr>
            <w:tcW w:type="dxa" w:w="869"/>
          </w:tcPr>
          <w:p>
            <w:pPr>
              <w:jc w:val="center"/>
              <w:pStyle w:val="0"/>
              <w:rPr>
                <w:sz w:val="16"/>
              </w:rPr>
            </w:pPr>
            <w:r>
              <w:rPr>
                <w:sz w:val="16"/>
              </w:rPr>
              <w:t>-</w:t>
            </w:r>
          </w:p>
        </w:tc>
        <w:tc>
          <w:tcPr>
            <w:tcW w:type="dxa" w:w="568"/>
          </w:tcPr>
          <w:p>
            <w:pPr>
              <w:jc w:val="center"/>
              <w:pStyle w:val="0"/>
              <w:rPr>
                <w:sz w:val="16"/>
              </w:rPr>
            </w:pPr>
            <w:r>
              <w:rPr>
                <w:sz w:val="16"/>
              </w:rPr>
              <w:t>2003</w:t>
            </w:r>
          </w:p>
        </w:tc>
        <w:tc>
          <w:tcPr>
            <w:tcW w:type="dxa" w:w="632"/>
          </w:tcPr>
          <w:p>
            <w:pPr>
              <w:jc w:val="center"/>
              <w:pStyle w:val="0"/>
              <w:rPr>
                <w:sz w:val="16"/>
              </w:rPr>
            </w:pPr>
            <w:r>
              <w:rPr>
                <w:sz w:val="16"/>
              </w:rPr>
              <w:t>80%</w:t>
            </w:r>
          </w:p>
        </w:tc>
        <w:tc>
          <w:tcPr>
            <w:tcW w:type="dxa" w:w="941"/>
          </w:tcPr>
          <w:p>
            <w:pPr>
              <w:jc w:val="center"/>
              <w:pStyle w:val="0"/>
              <w:rPr>
                <w:sz w:val="16"/>
              </w:rPr>
            </w:pPr>
            <w:r>
              <w:rPr>
                <w:sz w:val="16"/>
              </w:rPr>
              <w:t>0,233</w:t>
            </w:r>
          </w:p>
        </w:tc>
        <w:tc>
          <w:tcPr>
            <w:tcW w:type="dxa" w:w="686"/>
          </w:tcPr>
          <w:p>
            <w:pPr>
              <w:jc w:val="center"/>
              <w:pStyle w:val="0"/>
              <w:rPr>
                <w:sz w:val="16"/>
              </w:rPr>
            </w:pPr>
            <w:r>
              <w:rPr>
                <w:sz w:val="16"/>
              </w:rPr>
              <w:t>дрова</w:t>
            </w:r>
          </w:p>
        </w:tc>
        <w:tc>
          <w:tcPr>
            <w:tcW w:type="dxa" w:w="826"/>
          </w:tcPr>
          <w:p>
            <w:pPr>
              <w:jc w:val="center"/>
              <w:pStyle w:val="0"/>
              <w:rPr>
                <w:sz w:val="16"/>
              </w:rPr>
            </w:pPr>
            <w:r>
              <w:rPr>
                <w:sz w:val="16"/>
              </w:rPr>
              <w:t>дрова</w:t>
            </w:r>
          </w:p>
        </w:tc>
        <w:tc>
          <w:tcPr>
            <w:tcW w:type="dxa" w:w="1372"/>
          </w:tcPr>
          <w:p>
            <w:pPr>
              <w:jc w:val="center"/>
              <w:pStyle w:val="0"/>
              <w:rPr>
                <w:sz w:val="16"/>
              </w:rPr>
            </w:pPr>
            <w:r>
              <w:rPr>
                <w:sz w:val="16"/>
              </w:rPr>
              <w:t>1,2</w:t>
            </w:r>
          </w:p>
        </w:tc>
        <w:tc>
          <w:tcPr>
            <w:tcW w:type="dxa" w:w="797"/>
          </w:tcPr>
          <w:p>
            <w:pPr>
              <w:jc w:val="center"/>
              <w:pStyle w:val="0"/>
              <w:rPr>
                <w:sz w:val="16"/>
              </w:rPr>
            </w:pPr>
            <w:r>
              <w:rPr>
                <w:sz w:val="16"/>
              </w:rPr>
              <w:t>2</w:t>
            </w:r>
          </w:p>
        </w:tc>
        <w:tc>
          <w:tcPr>
            <w:tcW w:type="dxa" w:w="513"/>
          </w:tcPr>
          <w:p>
            <w:pPr>
              <w:jc w:val="center"/>
              <w:pStyle w:val="0"/>
              <w:rPr>
                <w:sz w:val="16"/>
              </w:rPr>
            </w:pPr>
            <w:r>
              <w:rPr>
                <w:sz w:val="16"/>
              </w:rPr>
              <w:t>0</w:t>
            </w:r>
          </w:p>
        </w:tc>
        <w:tc>
          <w:tcPr>
            <w:tcW w:type="dxa" w:w="489"/>
          </w:tcPr>
          <w:p>
            <w:pPr>
              <w:jc w:val="center"/>
              <w:pStyle w:val="0"/>
              <w:rPr>
                <w:sz w:val="16"/>
              </w:rPr>
            </w:pPr>
            <w:r>
              <w:rPr>
                <w:sz w:val="16"/>
              </w:rPr>
              <w:t>-</w:t>
            </w:r>
          </w:p>
        </w:tc>
        <w:tc>
          <w:tcPr>
            <w:tcW w:type="dxa" w:w="425"/>
          </w:tcPr>
          <w:p>
            <w:pPr>
              <w:jc w:val="center"/>
              <w:pStyle w:val="0"/>
              <w:rPr>
                <w:sz w:val="16"/>
              </w:rPr>
            </w:pPr>
            <w:r>
              <w:rPr>
                <w:sz w:val="16"/>
              </w:rPr>
              <w:t>-</w:t>
            </w:r>
          </w:p>
        </w:tc>
        <w:tc>
          <w:tcPr>
            <w:tcW w:type="dxa" w:w="425"/>
          </w:tcPr>
          <w:p>
            <w:pPr>
              <w:jc w:val="center"/>
              <w:pStyle w:val="0"/>
              <w:rPr>
                <w:sz w:val="16"/>
              </w:rPr>
            </w:pPr>
            <w:r>
              <w:rPr>
                <w:sz w:val="16"/>
              </w:rPr>
              <w:t>-</w:t>
            </w:r>
          </w:p>
        </w:tc>
        <w:tc>
          <w:tcPr>
            <w:tcW w:type="dxa" w:w="567"/>
          </w:tcPr>
          <w:p>
            <w:pPr>
              <w:jc w:val="center"/>
              <w:pStyle w:val="0"/>
              <w:rPr>
                <w:sz w:val="16"/>
              </w:rPr>
            </w:pPr>
            <w:r>
              <w:rPr>
                <w:sz w:val="16"/>
              </w:rPr>
              <w:t>-</w:t>
            </w:r>
          </w:p>
        </w:tc>
        <w:tc>
          <w:tcPr>
            <w:tcW w:type="dxa" w:w="1303"/>
          </w:tcPr>
          <w:p>
            <w:pPr>
              <w:jc w:val="center"/>
              <w:pStyle w:val="0"/>
              <w:rPr>
                <w:sz w:val="16"/>
              </w:rPr>
            </w:pPr>
            <w:r>
              <w:rPr>
                <w:sz w:val="16"/>
              </w:rPr>
              <w:t>-</w:t>
            </w:r>
          </w:p>
        </w:tc>
      </w:tr>
    </w:tbl>
    <w:p>
      <w:pPr>
        <w:ind w:firstLine="709"/>
        <w:pStyle w:val="15"/>
        <w:spacing w:before="0" w:after="0"/>
        <w:rPr>
          <w:sz w:val="24"/>
        </w:rPr>
        <w:sectPr>
          <w:pgSz w:w="16838" w:h="11906"/>
          <w:pgMar w:top="426" w:bottom="426" w:left="709" w:right="1134"/>
          <w:docGrid w:linePitch="360"/>
        </w:sectPr>
      </w:pPr>
      <w:r>
        <w:rPr>
          <w:sz w:val="24"/>
        </w:rPr>
        <w:t xml:space="preserve">                                                                                                      Характеристика котельных                                                    Таблица  №1</w:t>
      </w:r>
    </w:p>
    <w:p>
      <w:pPr>
        <w:jc w:val="center"/>
        <w:ind w:firstLine="709"/>
        <w:pStyle w:val="15"/>
        <w:spacing w:before="0" w:after="0"/>
        <w:rPr>
          <w:sz w:val="26"/>
          <w:b w:val="1"/>
        </w:rPr>
      </w:pPr>
      <w:r>
        <w:rPr>
          <w:sz w:val="26"/>
          <w:b w:val="1"/>
        </w:rPr>
        <w:t xml:space="preserve">Показатели перспективного спроса на тепловую энергию</w:t>
      </w:r>
    </w:p>
    <w:p>
      <w:pPr>
        <w:pStyle w:val="15"/>
        <w:spacing w:before="0" w:after="0"/>
        <w:rPr>
          <w:sz w:val="26"/>
        </w:rPr>
      </w:pPr>
    </w:p>
    <w:p>
      <w:pPr>
        <w:pStyle w:val="15"/>
        <w:spacing w:before="0" w:after="0"/>
        <w:rPr>
          <w:sz w:val="26"/>
        </w:rPr>
      </w:pPr>
      <w:r>
        <w:rPr>
          <w:sz w:val="26"/>
        </w:rPr>
        <w:t xml:space="preserve">     Общая потребность всех потребителей Гаринского городского округа в дровах для отопления на основании расчетов составляет не менее 49,2 тыс. куб.м. в год.</w:t>
      </w:r>
    </w:p>
    <w:p>
      <w:pPr>
        <w:pStyle w:val="15"/>
        <w:spacing w:before="0" w:after="0"/>
        <w:rPr>
          <w:sz w:val="26"/>
        </w:rPr>
      </w:pPr>
      <w:r>
        <w:rPr>
          <w:sz w:val="26"/>
        </w:rPr>
        <w:t xml:space="preserve">     Исходя из динамики численности населения, демографической ситуации увеличения потребности в топливе в течение ближайших 15 лет не прогнозируется (Таблица №2 – Данные о динамике численности населения 2010-2015 гг.) </w:t>
      </w:r>
    </w:p>
    <w:p>
      <w:pPr>
        <w:jc w:val="right"/>
        <w:pStyle w:val="15"/>
        <w:spacing w:before="0" w:after="0"/>
        <w:rPr>
          <w:sz w:val="26"/>
        </w:rPr>
      </w:pPr>
      <w:r>
        <w:rPr>
          <w:sz w:val="26"/>
        </w:rPr>
        <w:t xml:space="preserve"> </w:t>
      </w:r>
    </w:p>
    <w:p>
      <w:pPr>
        <w:jc w:val="right"/>
        <w:pStyle w:val="15"/>
        <w:spacing w:before="0" w:after="0"/>
        <w:rPr>
          <w:sz w:val="24"/>
        </w:rPr>
      </w:pPr>
      <w:r>
        <w:rPr>
          <w:sz w:val="24"/>
        </w:rPr>
        <w:t xml:space="preserve">Таблица №2</w:t>
      </w:r>
    </w:p>
    <w:p>
      <w:pPr>
        <w:jc w:val="center"/>
        <w:pStyle w:val="15"/>
        <w:spacing w:before="0" w:after="0"/>
        <w:rPr>
          <w:sz w:val="24"/>
        </w:rPr>
      </w:pPr>
      <w:r>
        <w:rPr>
          <w:sz w:val="24"/>
        </w:rPr>
        <w:t xml:space="preserve">Динамика численности населения на территории Гаринского городского округа</w:t>
      </w:r>
    </w:p>
    <w:tbl>
      <w:tblPr>
        <w:tblBorders>
          <w:right w:sz="4" w:val="single"/>
          <w:insideV w:sz="4" w:val="single"/>
          <w:bottom w:sz="4" w:val="single"/>
          <w:top w:sz="4" w:val="single"/>
          <w:insideH w:sz="4" w:val="single"/>
          <w:left w:sz="4" w:val="single"/>
        </w:tblBorders>
        <w:tblCellMar>
          <w:left w:type="dxa" w:w="108"/>
          <w:right w:type="dxa" w:w="108"/>
          <w:top w:type="dxa" w:w="0"/>
          <w:bottom w:type="dxa" w:w="0"/>
        </w:tblCellMar>
        <w:tblLayout w:type="fixed"/>
        <w:tblInd w:type="dxa" w:w="-108"/>
      </w:tblPr>
      <w:tblGrid>
        <w:gridCol w:w="1642"/>
        <w:gridCol w:w="1322"/>
        <w:gridCol w:w="1322"/>
        <w:gridCol w:w="1321"/>
        <w:gridCol w:w="1321"/>
        <w:gridCol w:w="1321"/>
        <w:gridCol w:w="1321"/>
      </w:tblGrid>
      <w:tr>
        <w:trPr>
          <w:tblCellMar/>
        </w:trPr>
        <w:tblPrEx>
          <w:tblCellMar/>
        </w:tblPrEx>
        <w:tc>
          <w:tcPr>
            <w:tcW w:type="dxa" w:w="1642"/>
          </w:tcPr>
          <w:p>
            <w:pPr>
              <w:jc w:val="center"/>
              <w:pStyle w:val="15"/>
              <w:spacing w:before="0" w:after="0"/>
              <w:rPr>
                <w:sz w:val="26"/>
              </w:rPr>
            </w:pPr>
            <w:r>
              <w:rPr>
                <w:sz w:val="26"/>
              </w:rPr>
              <w:t>Годы</w:t>
            </w:r>
          </w:p>
        </w:tc>
        <w:tc>
          <w:tcPr>
            <w:tcW w:type="dxa" w:w="1322"/>
          </w:tcPr>
          <w:p>
            <w:pPr>
              <w:jc w:val="center"/>
              <w:pStyle w:val="15"/>
              <w:spacing w:before="0" w:after="0"/>
              <w:rPr>
                <w:sz w:val="26"/>
              </w:rPr>
            </w:pPr>
            <w:r>
              <w:rPr>
                <w:sz w:val="26"/>
              </w:rPr>
              <w:t>2010</w:t>
            </w:r>
          </w:p>
        </w:tc>
        <w:tc>
          <w:tcPr>
            <w:tcW w:type="dxa" w:w="1322"/>
          </w:tcPr>
          <w:p>
            <w:pPr>
              <w:jc w:val="center"/>
              <w:pStyle w:val="15"/>
              <w:spacing w:before="0" w:after="0"/>
              <w:rPr>
                <w:sz w:val="26"/>
              </w:rPr>
            </w:pPr>
            <w:r>
              <w:rPr>
                <w:sz w:val="26"/>
              </w:rPr>
              <w:t>2011</w:t>
            </w:r>
          </w:p>
        </w:tc>
        <w:tc>
          <w:tcPr>
            <w:tcW w:type="dxa" w:w="1321"/>
          </w:tcPr>
          <w:p>
            <w:pPr>
              <w:jc w:val="center"/>
              <w:pStyle w:val="15"/>
              <w:spacing w:before="0" w:after="0"/>
              <w:rPr>
                <w:sz w:val="26"/>
              </w:rPr>
            </w:pPr>
            <w:r>
              <w:rPr>
                <w:sz w:val="26"/>
              </w:rPr>
              <w:t>2012</w:t>
            </w:r>
          </w:p>
        </w:tc>
        <w:tc>
          <w:tcPr>
            <w:tcW w:type="dxa" w:w="1321"/>
          </w:tcPr>
          <w:p>
            <w:pPr>
              <w:jc w:val="center"/>
              <w:pStyle w:val="15"/>
              <w:spacing w:before="0" w:after="0"/>
              <w:rPr>
                <w:sz w:val="26"/>
              </w:rPr>
            </w:pPr>
            <w:r>
              <w:rPr>
                <w:sz w:val="26"/>
              </w:rPr>
              <w:t>2013</w:t>
            </w:r>
          </w:p>
        </w:tc>
        <w:tc>
          <w:tcPr>
            <w:tcW w:type="dxa" w:w="1321"/>
          </w:tcPr>
          <w:p>
            <w:pPr>
              <w:jc w:val="center"/>
              <w:pStyle w:val="15"/>
              <w:spacing w:before="0" w:after="0"/>
              <w:rPr>
                <w:sz w:val="26"/>
              </w:rPr>
            </w:pPr>
            <w:r>
              <w:rPr>
                <w:sz w:val="26"/>
              </w:rPr>
              <w:t>2014</w:t>
            </w:r>
          </w:p>
        </w:tc>
        <w:tc>
          <w:tcPr>
            <w:tcW w:type="dxa" w:w="1321"/>
          </w:tcPr>
          <w:p>
            <w:pPr>
              <w:jc w:val="center"/>
              <w:pStyle w:val="15"/>
              <w:spacing w:before="0" w:after="0"/>
              <w:rPr>
                <w:sz w:val="26"/>
              </w:rPr>
            </w:pPr>
            <w:r>
              <w:rPr>
                <w:sz w:val="26"/>
              </w:rPr>
              <w:t>2015</w:t>
            </w:r>
          </w:p>
        </w:tc>
      </w:tr>
      <w:tr>
        <w:trPr>
          <w:tblCellMar/>
        </w:trPr>
        <w:tblPrEx>
          <w:tblCellMar/>
        </w:tblPrEx>
        <w:tc>
          <w:tcPr>
            <w:tcW w:type="dxa" w:w="1642"/>
          </w:tcPr>
          <w:p>
            <w:pPr>
              <w:pStyle w:val="15"/>
              <w:spacing w:before="0" w:after="0"/>
              <w:rPr>
                <w:sz w:val="26"/>
              </w:rPr>
            </w:pPr>
            <w:r>
              <w:rPr>
                <w:sz w:val="26"/>
              </w:rPr>
              <w:t xml:space="preserve">Численность жителей </w:t>
            </w:r>
          </w:p>
        </w:tc>
        <w:tc>
          <w:tcPr>
            <w:tcW w:type="dxa" w:w="1322"/>
          </w:tcPr>
          <w:p>
            <w:pPr>
              <w:jc w:val="center"/>
              <w:pStyle w:val="15"/>
              <w:spacing w:before="0" w:after="0"/>
              <w:rPr>
                <w:sz w:val="26"/>
              </w:rPr>
            </w:pPr>
            <w:r>
              <w:rPr>
                <w:sz w:val="26"/>
              </w:rPr>
              <w:t xml:space="preserve">6 952</w:t>
            </w:r>
          </w:p>
        </w:tc>
        <w:tc>
          <w:tcPr>
            <w:tcW w:type="dxa" w:w="1322"/>
          </w:tcPr>
          <w:p>
            <w:pPr>
              <w:jc w:val="center"/>
              <w:pStyle w:val="15"/>
              <w:spacing w:before="0" w:after="0"/>
              <w:rPr>
                <w:sz w:val="26"/>
              </w:rPr>
            </w:pPr>
            <w:r>
              <w:rPr>
                <w:sz w:val="26"/>
              </w:rPr>
              <w:t xml:space="preserve">4 889</w:t>
            </w:r>
          </w:p>
        </w:tc>
        <w:tc>
          <w:tcPr>
            <w:tcW w:type="dxa" w:w="1321"/>
          </w:tcPr>
          <w:p>
            <w:pPr>
              <w:jc w:val="center"/>
              <w:pStyle w:val="15"/>
              <w:spacing w:before="0" w:after="0"/>
              <w:rPr>
                <w:sz w:val="26"/>
              </w:rPr>
            </w:pPr>
            <w:r>
              <w:rPr>
                <w:sz w:val="26"/>
              </w:rPr>
              <w:t xml:space="preserve">4 740</w:t>
            </w:r>
          </w:p>
        </w:tc>
        <w:tc>
          <w:tcPr>
            <w:tcW w:type="dxa" w:w="1321"/>
          </w:tcPr>
          <w:p>
            <w:pPr>
              <w:jc w:val="center"/>
              <w:pStyle w:val="15"/>
              <w:spacing w:before="0" w:after="0"/>
              <w:rPr>
                <w:sz w:val="26"/>
              </w:rPr>
            </w:pPr>
            <w:r>
              <w:rPr>
                <w:sz w:val="26"/>
              </w:rPr>
              <w:t xml:space="preserve">4 649</w:t>
            </w:r>
          </w:p>
        </w:tc>
        <w:tc>
          <w:tcPr>
            <w:tcW w:type="dxa" w:w="1321"/>
          </w:tcPr>
          <w:p>
            <w:pPr>
              <w:jc w:val="center"/>
              <w:pStyle w:val="15"/>
              <w:spacing w:before="0" w:after="0"/>
              <w:rPr>
                <w:sz w:val="26"/>
              </w:rPr>
            </w:pPr>
            <w:r>
              <w:rPr>
                <w:sz w:val="26"/>
              </w:rPr>
              <w:t xml:space="preserve">4 502</w:t>
            </w:r>
          </w:p>
        </w:tc>
        <w:tc>
          <w:tcPr>
            <w:tcW w:type="dxa" w:w="1321"/>
          </w:tcPr>
          <w:p>
            <w:pPr>
              <w:jc w:val="center"/>
              <w:pStyle w:val="15"/>
              <w:spacing w:before="0" w:after="0"/>
              <w:rPr>
                <w:sz w:val="26"/>
              </w:rPr>
            </w:pPr>
            <w:r>
              <w:rPr>
                <w:sz w:val="26"/>
              </w:rPr>
              <w:t xml:space="preserve">4 340</w:t>
            </w:r>
          </w:p>
        </w:tc>
      </w:tr>
    </w:tbl>
    <w:p>
      <w:pPr>
        <w:pStyle w:val="15"/>
        <w:spacing w:before="0" w:after="0"/>
        <w:rPr>
          <w:sz w:val="26"/>
        </w:rPr>
      </w:pPr>
    </w:p>
    <w:p>
      <w:pPr>
        <w:pStyle w:val="15"/>
        <w:spacing w:before="0" w:after="0" w:lineRule="auto" w:line="276.0"/>
        <w:rPr>
          <w:sz w:val="26"/>
        </w:rPr>
      </w:pPr>
      <w:r>
        <w:rPr>
          <w:sz w:val="26"/>
        </w:rPr>
        <w:t xml:space="preserve">   По состоянию на 01.01.2015 год  Гаринский городской округ не газифицирован, снабжение населения осуществляется баллонным газом. В связи со значительной удаленностью территории от магистрального газопровода газификация в среднесрочной перспективе не планируется.</w:t>
      </w:r>
    </w:p>
    <w:p>
      <w:pPr>
        <w:pStyle w:val="15"/>
        <w:spacing w:before="0" w:after="0"/>
        <w:rPr>
          <w:sz w:val="26"/>
        </w:rPr>
      </w:pPr>
    </w:p>
    <w:p>
      <w:pPr>
        <w:pStyle w:val="15"/>
        <w:spacing w:before="0" w:after="0"/>
        <w:rPr>
          <w:sz w:val="26"/>
        </w:rPr>
      </w:pPr>
    </w:p>
    <w:p>
      <w:pPr>
        <w:jc w:val="center"/>
        <w:pStyle w:val="15"/>
        <w:spacing w:before="0" w:after="0"/>
        <w:rPr>
          <w:sz w:val="26"/>
          <w:b w:val="1"/>
        </w:rPr>
      </w:pPr>
      <w:r>
        <w:rPr>
          <w:sz w:val="26"/>
          <w:b w:val="1"/>
        </w:rPr>
        <w:t xml:space="preserve">Баланс тепловой мощности источников тепловой энергии и</w:t>
      </w:r>
    </w:p>
    <w:p>
      <w:pPr>
        <w:jc w:val="center"/>
        <w:pStyle w:val="15"/>
        <w:spacing w:before="0" w:after="0"/>
        <w:rPr>
          <w:sz w:val="26"/>
          <w:b w:val="1"/>
        </w:rPr>
      </w:pPr>
      <w:r>
        <w:rPr>
          <w:sz w:val="26"/>
          <w:b w:val="1"/>
        </w:rPr>
        <w:t xml:space="preserve"> тепловой нагрузки потребителей</w:t>
      </w:r>
    </w:p>
    <w:p>
      <w:pPr>
        <w:pStyle w:val="15"/>
        <w:spacing w:before="0" w:after="0"/>
        <w:rPr>
          <w:sz w:val="26"/>
        </w:rPr>
      </w:pPr>
    </w:p>
    <w:p>
      <w:pPr>
        <w:pStyle w:val="15"/>
        <w:spacing w:before="0" w:after="0"/>
        <w:rPr>
          <w:sz w:val="26"/>
        </w:rPr>
      </w:pPr>
      <w:r>
        <w:rPr>
          <w:sz w:val="26"/>
        </w:rPr>
        <w:t xml:space="preserve">     Собственник каждого отапливаемого объекта, имеющего собственную котельную, самостоятельно разрабатывает и обеспечивает исполнение топливного баланса в течение года.</w:t>
      </w:r>
    </w:p>
    <w:p>
      <w:pPr>
        <w:pStyle w:val="15"/>
        <w:spacing w:before="0" w:after="0"/>
        <w:rPr>
          <w:sz w:val="26"/>
        </w:rPr>
      </w:pPr>
      <w:r>
        <w:rPr>
          <w:sz w:val="26"/>
        </w:rPr>
        <w:t xml:space="preserve">     Наличие предложения дров для отопления с доставкой обеспечивает спрос населения для отопления своего жилого помещения в полной потребности.</w:t>
      </w:r>
    </w:p>
    <w:p>
      <w:pPr>
        <w:pStyle w:val="15"/>
        <w:spacing w:before="0" w:after="0"/>
        <w:rPr>
          <w:sz w:val="26"/>
        </w:rPr>
      </w:pPr>
      <w:r>
        <w:rPr>
          <w:sz w:val="26"/>
        </w:rPr>
        <w:t xml:space="preserve">     Расчет топливного баланса на территории Гаринского городского округа выполнятся с расчетной продолжительностью холодного периода со средней температурой менее 8 градусов С - 231 календарный день.</w:t>
      </w:r>
    </w:p>
    <w:p>
      <w:pPr>
        <w:pStyle w:val="15"/>
        <w:spacing w:before="0" w:after="0"/>
        <w:rPr>
          <w:sz w:val="26"/>
        </w:rPr>
      </w:pPr>
    </w:p>
    <w:p>
      <w:pPr>
        <w:pStyle w:val="15"/>
        <w:spacing w:before="0" w:after="0"/>
        <w:rPr>
          <w:sz w:val="26"/>
        </w:rPr>
      </w:pPr>
    </w:p>
    <w:p>
      <w:pPr>
        <w:jc w:val="center"/>
        <w:pStyle w:val="15"/>
        <w:spacing w:before="0" w:after="0"/>
        <w:rPr>
          <w:sz w:val="26"/>
          <w:b w:val="1"/>
        </w:rPr>
      </w:pPr>
      <w:r>
        <w:rPr>
          <w:sz w:val="26"/>
          <w:b w:val="1"/>
        </w:rPr>
        <w:t xml:space="preserve">Перспективные балансы теплоносителя </w:t>
      </w:r>
    </w:p>
    <w:p>
      <w:pPr>
        <w:jc w:val="center"/>
        <w:pStyle w:val="15"/>
        <w:spacing w:before="0" w:after="0"/>
        <w:rPr>
          <w:sz w:val="26"/>
          <w:b w:val="1"/>
        </w:rPr>
      </w:pPr>
    </w:p>
    <w:p>
      <w:pPr>
        <w:pStyle w:val="15"/>
        <w:spacing w:before="0" w:after="0"/>
        <w:rPr>
          <w:sz w:val="26"/>
        </w:rPr>
      </w:pPr>
      <w:r>
        <w:rPr>
          <w:sz w:val="26"/>
        </w:rPr>
        <w:t xml:space="preserve">     Перспективные балансы теплоносителей предлагают реконструкцию имеющихся котельных. Возможности реконструкции оборудования котельных с целью решения задач энергосбережения ограничены возможностями бюджета округа.</w:t>
      </w:r>
    </w:p>
    <w:p>
      <w:pPr>
        <w:pStyle w:val="15"/>
        <w:spacing w:before="0" w:after="0"/>
        <w:rPr>
          <w:sz w:val="26"/>
        </w:rPr>
      </w:pPr>
    </w:p>
    <w:p>
      <w:pPr>
        <w:jc w:val="center"/>
        <w:pStyle w:val="15"/>
        <w:spacing w:before="0" w:after="0"/>
        <w:rPr>
          <w:sz w:val="26"/>
          <w:b w:val="1"/>
        </w:rPr>
      </w:pPr>
      <w:r>
        <w:rPr>
          <w:sz w:val="26"/>
          <w:b w:val="1"/>
        </w:rPr>
        <w:t xml:space="preserve">Предложения по новому строительству, реконструкции и техническому перевооружению источников тепловой энергии</w:t>
      </w:r>
    </w:p>
    <w:p>
      <w:pPr>
        <w:jc w:val="center"/>
        <w:pStyle w:val="15"/>
        <w:spacing w:before="0" w:after="0"/>
        <w:rPr>
          <w:sz w:val="26"/>
          <w:b w:val="1"/>
        </w:rPr>
      </w:pPr>
    </w:p>
    <w:p>
      <w:pPr>
        <w:pStyle w:val="15"/>
        <w:spacing w:before="0" w:after="0"/>
        <w:rPr>
          <w:sz w:val="26"/>
        </w:rPr>
      </w:pPr>
      <w:r>
        <w:rPr>
          <w:sz w:val="26"/>
        </w:rPr>
        <w:t xml:space="preserve">     При отсутствии положительных изменений экономического потенциала территории новое строительство, реконструкция и техническое перевооружение источников тепловой энергии не предоставляется возможным.</w:t>
      </w:r>
    </w:p>
    <w:p>
      <w:pPr>
        <w:pStyle w:val="15"/>
        <w:spacing w:before="0" w:after="0"/>
        <w:rPr>
          <w:sz w:val="26"/>
        </w:rPr>
      </w:pPr>
    </w:p>
    <w:p>
      <w:pPr>
        <w:pStyle w:val="15"/>
        <w:spacing w:before="0" w:after="0"/>
        <w:rPr>
          <w:sz w:val="26"/>
        </w:rPr>
      </w:pPr>
    </w:p>
    <w:p>
      <w:pPr>
        <w:jc w:val="center"/>
        <w:pStyle w:val="15"/>
        <w:spacing w:before="0" w:after="0"/>
        <w:rPr>
          <w:sz w:val="26"/>
          <w:b w:val="1"/>
        </w:rPr>
      </w:pPr>
      <w:r>
        <w:rPr>
          <w:sz w:val="26"/>
          <w:b w:val="1"/>
        </w:rPr>
        <w:t xml:space="preserve">Предложения по новому строительству и реконструкции тепловых сетей</w:t>
      </w:r>
    </w:p>
    <w:p>
      <w:pPr>
        <w:jc w:val="center"/>
        <w:pStyle w:val="15"/>
        <w:spacing w:before="0" w:after="0"/>
        <w:rPr>
          <w:sz w:val="26"/>
          <w:b w:val="1"/>
        </w:rPr>
      </w:pPr>
    </w:p>
    <w:p>
      <w:pPr>
        <w:pStyle w:val="15"/>
        <w:spacing w:before="0" w:after="0"/>
        <w:rPr>
          <w:sz w:val="26"/>
        </w:rPr>
      </w:pPr>
      <w:r>
        <w:rPr>
          <w:sz w:val="26"/>
        </w:rPr>
        <w:t xml:space="preserve">     Тепловых сетей централизованного теплоснабжения на территории Гаринского городского округа нет.</w:t>
      </w:r>
    </w:p>
    <w:p>
      <w:pPr>
        <w:pStyle w:val="15"/>
        <w:spacing w:before="0" w:after="0"/>
        <w:rPr>
          <w:sz w:val="26"/>
        </w:rPr>
      </w:pPr>
    </w:p>
    <w:p>
      <w:pPr>
        <w:jc w:val="center"/>
        <w:pStyle w:val="15"/>
        <w:spacing w:before="0" w:after="0"/>
        <w:rPr>
          <w:sz w:val="26"/>
          <w:b w:val="1"/>
        </w:rPr>
      </w:pPr>
      <w:r>
        <w:rPr>
          <w:sz w:val="26"/>
          <w:b w:val="1"/>
        </w:rPr>
        <w:t xml:space="preserve">Перспективные топливные балансы</w:t>
      </w:r>
    </w:p>
    <w:p>
      <w:pPr>
        <w:jc w:val="center"/>
        <w:pStyle w:val="15"/>
        <w:spacing w:before="0" w:after="0"/>
        <w:rPr>
          <w:sz w:val="26"/>
          <w:b w:val="1"/>
        </w:rPr>
      </w:pPr>
    </w:p>
    <w:p>
      <w:pPr>
        <w:pStyle w:val="15"/>
        <w:spacing w:before="0" w:after="0"/>
        <w:rPr>
          <w:sz w:val="26"/>
        </w:rPr>
      </w:pPr>
      <w:r>
        <w:rPr>
          <w:sz w:val="26"/>
        </w:rPr>
        <w:t xml:space="preserve">     Не востребованы.</w:t>
      </w:r>
    </w:p>
    <w:p>
      <w:pPr>
        <w:pStyle w:val="15"/>
        <w:spacing w:before="0" w:after="0"/>
        <w:rPr>
          <w:sz w:val="26"/>
        </w:rPr>
      </w:pPr>
    </w:p>
    <w:p>
      <w:pPr>
        <w:jc w:val="center"/>
        <w:pStyle w:val="15"/>
        <w:spacing w:before="0" w:after="0"/>
        <w:rPr>
          <w:sz w:val="26"/>
          <w:b w:val="1"/>
        </w:rPr>
      </w:pPr>
      <w:r>
        <w:rPr>
          <w:sz w:val="26"/>
          <w:b w:val="1"/>
        </w:rPr>
        <w:t xml:space="preserve">Инвестиции в новое строительство, реконструкцию и техническое перевооружение</w:t>
      </w:r>
    </w:p>
    <w:p>
      <w:pPr>
        <w:jc w:val="center"/>
        <w:pStyle w:val="15"/>
        <w:spacing w:before="0" w:after="0"/>
        <w:rPr>
          <w:sz w:val="26"/>
          <w:b w:val="1"/>
        </w:rPr>
      </w:pPr>
    </w:p>
    <w:p>
      <w:pPr>
        <w:pStyle w:val="15"/>
        <w:spacing w:before="0" w:after="0"/>
        <w:rPr>
          <w:sz w:val="26"/>
        </w:rPr>
      </w:pPr>
      <w:r>
        <w:rPr>
          <w:sz w:val="26"/>
        </w:rPr>
        <w:t xml:space="preserve">     В бюджете Гаринского городского округа нет возможности предусмотреть инвестиции в техническое перевооружение.</w:t>
      </w:r>
    </w:p>
    <w:p>
      <w:pPr>
        <w:pStyle w:val="15"/>
        <w:spacing w:before="0" w:after="0"/>
        <w:rPr>
          <w:sz w:val="26"/>
        </w:rPr>
      </w:pPr>
    </w:p>
    <w:p>
      <w:pPr>
        <w:jc w:val="center"/>
        <w:pStyle w:val="15"/>
        <w:spacing w:before="0" w:after="0"/>
        <w:rPr>
          <w:sz w:val="26"/>
          <w:b w:val="1"/>
        </w:rPr>
      </w:pPr>
      <w:r>
        <w:rPr>
          <w:sz w:val="26"/>
          <w:b w:val="1"/>
        </w:rPr>
        <w:t xml:space="preserve">Решение об определении единой теплоснабжающей организации</w:t>
      </w:r>
    </w:p>
    <w:p>
      <w:pPr>
        <w:jc w:val="center"/>
        <w:pStyle w:val="15"/>
        <w:spacing w:before="0" w:after="0"/>
        <w:rPr>
          <w:sz w:val="26"/>
          <w:b w:val="1"/>
        </w:rPr>
      </w:pPr>
    </w:p>
    <w:p>
      <w:pPr>
        <w:pStyle w:val="15"/>
        <w:spacing w:before="0" w:after="0"/>
        <w:rPr>
          <w:sz w:val="26"/>
        </w:rPr>
      </w:pPr>
      <w:r>
        <w:rPr>
          <w:sz w:val="26"/>
        </w:rPr>
        <w:t xml:space="preserve">     Жилой фонд, крупные общественные здания, муниципальные учреждения имеют автономные источники теплоснабжения, эксплуатацию котельных, тепловых сетей Гаринского городского округа осуществляют собственники отапливаемых объектов. Единой теплоснабжающей организации нет. Предлагается использовать существующую схему теплоснабжения.</w:t>
      </w:r>
    </w:p>
    <w:p>
      <w:pPr>
        <w:pStyle w:val="15"/>
        <w:spacing w:before="0" w:after="0"/>
        <w:rPr>
          <w:sz w:val="26"/>
        </w:rPr>
      </w:pPr>
    </w:p>
    <w:p>
      <w:pPr>
        <w:jc w:val="center"/>
        <w:pStyle w:val="15"/>
        <w:spacing w:before="0" w:after="0"/>
        <w:rPr>
          <w:sz w:val="26"/>
          <w:b w:val="1"/>
        </w:rPr>
      </w:pPr>
      <w:r>
        <w:rPr>
          <w:sz w:val="26"/>
          <w:b w:val="1"/>
        </w:rPr>
        <w:t xml:space="preserve">Наличие бесхозяйных тепловых сетей</w:t>
      </w:r>
    </w:p>
    <w:p>
      <w:pPr>
        <w:jc w:val="center"/>
        <w:pStyle w:val="15"/>
        <w:spacing w:before="0" w:after="0"/>
        <w:rPr>
          <w:sz w:val="26"/>
          <w:b w:val="1"/>
        </w:rPr>
      </w:pPr>
    </w:p>
    <w:p>
      <w:pPr>
        <w:pStyle w:val="15"/>
        <w:spacing w:before="0" w:after="0"/>
        <w:rPr>
          <w:sz w:val="26"/>
        </w:rPr>
      </w:pPr>
      <w:r>
        <w:rPr>
          <w:sz w:val="26"/>
        </w:rPr>
        <w:t xml:space="preserve">     Бесхозяйных тепловых сетей на территории Гаринского городского округа не имеется.</w:t>
      </w:r>
    </w:p>
    <w:p>
      <w:pPr>
        <w:jc w:val="center"/>
        <w:pStyle w:val="15"/>
        <w:spacing w:before="0" w:after="0"/>
        <w:rPr>
          <w:sz w:val="26"/>
          <w:b w:val="1"/>
        </w:rPr>
      </w:pPr>
    </w:p>
    <w:p>
      <w:pPr>
        <w:pStyle w:val="15"/>
        <w:spacing w:before="0" w:after="0"/>
        <w:rPr>
          <w:sz w:val="26"/>
        </w:rPr>
      </w:pPr>
      <w:r>
        <w:rPr>
          <w:sz w:val="26"/>
        </w:rPr>
        <w:t xml:space="preserve">     </w:t>
      </w:r>
    </w:p>
    <w:p>
      <w:pPr>
        <w:pStyle w:val="15"/>
        <w:spacing w:before="0" w:after="0"/>
        <w:rPr>
          <w:sz w:val="26"/>
        </w:rPr>
      </w:pPr>
    </w:p>
    <w:p>
      <w:pPr>
        <w:pStyle w:val="15"/>
        <w:spacing w:before="0" w:after="0"/>
        <w:rPr>
          <w:sz w:val="26"/>
        </w:rPr>
      </w:pPr>
    </w:p>
    <w:p>
      <w:pPr>
        <w:pStyle w:val="15"/>
        <w:spacing w:before="0" w:after="0"/>
        <w:rPr>
          <w:sz w:val="26"/>
        </w:rPr>
      </w:pPr>
    </w:p>
    <w:p>
      <w:pPr>
        <w:pStyle w:val="15"/>
        <w:spacing w:before="0" w:after="0"/>
        <w:rPr>
          <w:sz w:val="26"/>
        </w:rPr>
      </w:pPr>
    </w:p>
    <w:p>
      <w:pPr>
        <w:pStyle w:val="15"/>
        <w:spacing w:before="0" w:after="0"/>
        <w:rPr>
          <w:sz w:val="26"/>
        </w:rPr>
      </w:pPr>
    </w:p>
    <w:p>
      <w:pPr>
        <w:pStyle w:val="15"/>
        <w:spacing w:before="0" w:after="0"/>
      </w:pPr>
    </w:p>
    <w:p>
      <w:pPr>
        <w:pStyle w:val="15"/>
        <w:spacing w:before="0" w:after="0"/>
      </w:pPr>
    </w:p>
    <w:p>
      <w:pPr>
        <w:pStyle w:val="15"/>
        <w:spacing w:before="0" w:after="0"/>
      </w:pPr>
    </w:p>
    <w:p>
      <w:pPr>
        <w:pStyle w:val="15"/>
        <w:spacing w:before="0" w:after="0"/>
      </w:pPr>
    </w:p>
    <w:p>
      <w:pPr>
        <w:pStyle w:val="15"/>
        <w:spacing w:before="0" w:after="0"/>
      </w:pPr>
    </w:p>
    <w:p>
      <w:pPr>
        <w:pStyle w:val="15"/>
        <w:spacing w:before="0" w:after="0"/>
      </w:pPr>
    </w:p>
    <w:p>
      <w:pPr>
        <w:pStyle w:val="15"/>
        <w:spacing w:before="0" w:after="0"/>
      </w:pPr>
    </w:p>
    <w:p>
      <w:pPr>
        <w:pStyle w:val="15"/>
        <w:spacing w:before="0" w:after="0"/>
      </w:pPr>
    </w:p>
    <w:p>
      <w:pPr>
        <w:pStyle w:val="15"/>
        <w:spacing w:before="0" w:after="0"/>
      </w:pPr>
    </w:p>
    <w:p>
      <w:pPr>
        <w:pStyle w:val="15"/>
        <w:spacing w:before="0" w:after="0"/>
      </w:pPr>
    </w:p>
    <w:p>
      <w:pPr>
        <w:pStyle w:val="0"/>
        <w:rPr>
          <w:sz w:val="20"/>
        </w:rPr>
      </w:pPr>
      <w:r>
        <w:tab/>
      </w:r>
    </w:p>
    <w:sectPr>
      <w:pgSz w:w="11906" w:h="16838"/>
      <w:pgMar w:top="1134" w:bottom="1276" w:left="1701" w:right="851"/>
      <w:docGrid w:linePitch="360"/>
    </w:sectPr>
  </w:body>
</w:document>
</file>

<file path=word/numbering.xml><?xml version="1.0" encoding="utf-8"?>
<w:numbering xmlns:r="http://schemas.openxmlformats.org/officeDocument/2006/relationships" xmlns:mc="http://schemas.openxmlformats.org/markup-compatibility/2006" xmlns:w="http://schemas.openxmlformats.org/wordprocessingml/2006/main">
  <w:abstractNum w:abstractNumId="1">
    <w:lvl w:ilvl="0">
      <w:numFmt w:val="decimal"/>
      <w:lvlText w:val="%1."/>
      <w:start w:val="1"/>
      <w:pPr>
        <w:ind w:left="1309" w:hanging="360"/>
      </w:pPr>
      <w:rPr>
        <w:sz w:val="24"/>
        <w:b w:val="1"/>
        <w:i w:val="0"/>
      </w:rPr>
    </w:lvl>
    <w:lvl w:ilvl="1">
      <w:numFmt w:val="decimal"/>
      <w:lvlText w:val="%1.%2."/>
      <w:start w:val="1"/>
      <w:pPr>
        <w:ind w:left="1800" w:hanging="851"/>
      </w:pPr>
    </w:lvl>
    <w:lvl w:ilvl="2">
      <w:numFmt w:val="decimal"/>
      <w:lvlText w:val="%1.%2.%3."/>
      <w:start w:val="1"/>
      <w:pPr>
        <w:ind w:left="2203" w:hanging="1134"/>
      </w:pPr>
    </w:lvl>
    <w:lvl w:ilvl="3">
      <w:numFmt w:val="decimal"/>
      <w:lvlText w:val="%1.%2.%3.%4."/>
      <w:start w:val="1"/>
      <w:pPr>
        <w:ind w:left="2127" w:hanging="1418"/>
      </w:pPr>
    </w:lvl>
    <w:lvl w:ilvl="4">
      <w:numFmt w:val="decimal"/>
      <w:lvlText w:val="%1.%2.%3.%4.%5"/>
      <w:start w:val="1"/>
      <w:pPr>
        <w:ind w:left="4068" w:hanging="1418"/>
      </w:pPr>
    </w:lvl>
    <w:lvl w:ilvl="5">
      <w:numFmt w:val="decimal"/>
      <w:lvlText w:val="%1.%2.%3.%4.%5.%6"/>
      <w:start w:val="1"/>
      <w:pPr>
        <w:ind w:left="3233" w:hanging="1152"/>
      </w:pPr>
    </w:lvl>
    <w:lvl w:ilvl="6">
      <w:numFmt w:val="decimal"/>
      <w:lvlText w:val="%1.%2.%3.%4.%5.%6.%7"/>
      <w:start w:val="1"/>
      <w:pPr>
        <w:ind w:left="3377" w:hanging="1296"/>
      </w:pPr>
    </w:lvl>
    <w:lvl w:ilvl="7">
      <w:numFmt w:val="decimal"/>
      <w:lvlText w:val="%1.%2.%3.%4.%5.%6.%7.%8"/>
      <w:start w:val="1"/>
      <w:pPr>
        <w:ind w:left="3521" w:hanging="1440"/>
      </w:pPr>
    </w:lvl>
    <w:lvl w:ilvl="8">
      <w:numFmt w:val="decimal"/>
      <w:lvlText w:val="%1.%2.%3.%4.%5.%6.%7.%8.%9"/>
      <w:start w:val="1"/>
      <w:pPr>
        <w:ind w:left="3665" w:hanging="1584"/>
      </w:pPr>
    </w:lvl>
  </w:abstractNum>
  <w:abstractNum w:abstractNumId="2">
    <w:lvl w:ilvl="0">
      <w:numFmt w:val="decimal"/>
      <w:lvlText w:val="%1."/>
      <w:start w:val="1"/>
      <w:pPr>
        <w:ind w:left="720" w:hanging="360"/>
      </w:pPr>
      <w:rPr>
        <w:rFonts w:hAnsi="Times New Roman" w:ascii="Times New Roman"/>
      </w:rPr>
    </w:lvl>
    <w:lvl w:ilvl="1">
      <w:numFmt w:val="decimal"/>
      <w:lvlText w:val="%2."/>
      <w:start w:val="1"/>
      <w:pPr>
        <w:ind w:left="1440" w:hanging="360"/>
      </w:pPr>
    </w:lvl>
    <w:lvl w:ilvl="2">
      <w:numFmt w:val="decimal"/>
      <w:lvlText w:val="%3."/>
      <w:start w:val="1"/>
      <w:pPr>
        <w:ind w:left="2160" w:hanging="180"/>
      </w:pPr>
    </w:lvl>
    <w:lvl w:ilvl="3">
      <w:numFmt w:val="decimal"/>
      <w:lvlText w:val="%4."/>
      <w:start w:val="1"/>
      <w:pPr>
        <w:ind w:left="2880" w:hanging="360"/>
      </w:pPr>
    </w:lvl>
    <w:lvl w:ilvl="4">
      <w:numFmt w:val="decimal"/>
      <w:lvlText w:val="%5."/>
      <w:start w:val="1"/>
      <w:pPr>
        <w:ind w:left="3600" w:hanging="360"/>
      </w:pPr>
    </w:lvl>
    <w:lvl w:ilvl="5">
      <w:numFmt w:val="decimal"/>
      <w:lvlText w:val="%6."/>
      <w:start w:val="1"/>
      <w:pPr>
        <w:ind w:left="4320" w:hanging="180"/>
      </w:pPr>
    </w:lvl>
    <w:lvl w:ilvl="6">
      <w:numFmt w:val="decimal"/>
      <w:lvlText w:val="%7."/>
      <w:start w:val="1"/>
      <w:pPr>
        <w:ind w:left="5040" w:hanging="360"/>
      </w:pPr>
    </w:lvl>
    <w:lvl w:ilvl="7">
      <w:numFmt w:val="decimal"/>
      <w:lvlText w:val="%8."/>
      <w:start w:val="1"/>
      <w:pPr>
        <w:ind w:left="5760" w:hanging="360"/>
      </w:pPr>
    </w:lvl>
    <w:lvl w:ilvl="8">
      <w:numFmt w:val="decimal"/>
      <w:lvlText w:val="%9."/>
      <w:start w:val="1"/>
      <w:pPr>
        <w:ind w:left="6480" w:hanging="180"/>
      </w:pPr>
    </w:lvl>
  </w:abstractNum>
  <w:num w:numId="1">
    <w:abstractNumId w:val="1"/>
  </w:num>
  <w:num w:numId="2">
    <w:abstractNumId w:val="2"/>
  </w:num>
</w:numbering>
</file>

<file path=word/settings.xml><?xml version="1.0" encoding="utf-8"?>
<w:settings xmlns:w="http://schemas.openxmlformats.org/wordprocessingml/2006/main">
  <w:defaultTabStop w:val="720"/>
  <w:compat>
    <w:compatSetting w:val="14" w:uri="http://schemas.microsoft.com/office/word" w:name="compatibilityMode"/>
  </w:compat>
</w:settings>
</file>

<file path=word/styles.xml><?xml version="1.0" encoding="utf-8"?>
<w:styles xmlns:r="http://schemas.openxmlformats.org/officeDocument/2006/relationships" xmlns:mc="http://schemas.openxmlformats.org/markup-compatibility/2006" xmlns:w="http://schemas.openxmlformats.org/wordprocessingml/2006/main">
  <w:docDefaults>
    <w:rPrDefault>
      <w:rPr>
        <w:rFonts w:hAnsi="Times New Roman" w:ascii="Times New Roman"/>
        <w:sz w:val="20"/>
      </w:rPr>
    </w:rPrDefault>
    <w:pPrDefault>
      <w:pPr>
        <w:spacing w:lineRule="auto" w:line="240.0"/>
      </w:pPr>
    </w:pPrDefault>
  </w:docDefaults>
  <w:style w:styleId="61" w:type="paragraph">
    <w:name w:val="ConsPlusTitle"/>
    <w:rPr>
      <w:rFonts w:hAnsi="Arial" w:ascii="Arial"/>
      <w:b w:val="1"/>
    </w:rPr>
  </w:style>
  <w:style w:styleId="62" w:type="paragraph">
    <w:name w:val="Схема документа"/>
    <w:pPr>
      <w:shd w:fill="000080"/>
    </w:pPr>
    <w:rPr>
      <w:rFonts w:hAnsi="Tahoma" w:ascii="Tahoma"/>
      <w:sz w:val="20"/>
    </w:rPr>
  </w:style>
  <w:style w:styleId="64" w:type="paragraph">
    <w:name w:val=" Знак Знак Знак Знак Знак Знак Знак"/>
    <w:pPr>
      <w:jc w:val="right"/>
      <w:spacing w:after="160" w:lineRule="exact" w:line="240"/>
    </w:pPr>
    <w:rPr>
      <w:sz w:val="20"/>
    </w:rPr>
  </w:style>
  <w:style w:styleId="35" w:type="paragraph">
    <w:name w:val="Верхний колонтитул"/>
    <w:rPr>
      <w:sz w:val="24"/>
    </w:rPr>
  </w:style>
  <w:style w:styleId="25" w:type="paragraph">
    <w:name w:val="Название объекта"/>
    <w:pPr>
      <w:jc w:val="both"/>
      <w:ind w:firstLine="567"/>
    </w:pPr>
    <w:rPr>
      <w:sz w:val="20"/>
      <w:b w:val="1"/>
    </w:rPr>
  </w:style>
  <w:style w:styleId="26" w:type="paragraph">
    <w:name w:val="Название"/>
    <w:pPr>
      <w:jc w:val="center"/>
      <w:spacing w:before="220" w:after="60"/>
    </w:pPr>
    <w:rPr>
      <w:sz w:val="28"/>
      <w:b w:val="1"/>
    </w:rPr>
  </w:style>
  <w:style w:styleId="48" w:type="paragraph">
    <w:name w:val="Стандартный HTML"/>
    <w:rPr>
      <w:rFonts w:hAnsi="Courier New" w:ascii="Courier New"/>
      <w:sz w:val="20"/>
    </w:rPr>
  </w:style>
  <w:style w:styleId="44" w:type="paragraph">
    <w:name w:val="Оглавление 1"/>
    <w:pPr>
      <w:spacing w:after="100"/>
    </w:pPr>
    <w:rPr>
      <w:sz w:val="24"/>
    </w:rPr>
  </w:style>
  <w:style w:styleId="45" w:type="paragraph">
    <w:name w:val="Оглавление 2"/>
    <w:pPr>
      <w:ind w:left="240"/>
      <w:spacing w:after="100"/>
    </w:pPr>
    <w:rPr>
      <w:sz w:val="24"/>
    </w:rPr>
  </w:style>
  <w:style w:styleId="42" w:type="paragraph">
    <w:name w:val="Текст выноски"/>
    <w:rPr>
      <w:rFonts w:hAnsi="Tahoma" w:ascii="Tahoma"/>
      <w:sz w:val="16"/>
    </w:rPr>
  </w:style>
  <w:style w:styleId="29" w:type="paragraph">
    <w:name w:val="Без интервала"/>
    <w:pPr>
      <w:jc w:val="both"/>
      <w:ind w:firstLine="567"/>
    </w:pPr>
    <w:rPr>
      <w:sz w:val="28"/>
    </w:rPr>
  </w:style>
  <w:style w:styleId="40" w:type="paragraph">
    <w:name w:val="Текст примечания"/>
    <w:pPr>
      <w:ind w:left="1080"/>
      <w:spacing w:lineRule="atLeast" w:line="200"/>
    </w:pPr>
    <w:rPr>
      <w:rFonts w:hAnsi="Arial" w:ascii="Arial"/>
      <w:sz w:val="16"/>
    </w:rPr>
  </w:style>
  <w:style w:styleId="1" w:type="paragraph">
    <w:name w:val="Заголовок 1"/>
    <w:pPr>
      <w:jc w:val="center"/>
      <w:pBdr>
        <w:top w:sz="48" w:val="single" w:color="ffffff"/>
        <w:bottom w:sz="6" w:val="single" w:color="ffffff"/>
        <w:left w:sz="6" w:val="single" w:color="ffffff"/>
      </w:pBdr>
      <w:spacing w:before="0" w:after="0"/>
    </w:pPr>
    <w:rPr>
      <w:b w:val="1"/>
    </w:rPr>
  </w:style>
  <w:style w:styleId="0" w:type="paragraph">
    <w:name w:val="Обычный"/>
    <w:rPr>
      <w:sz w:val="24"/>
    </w:rPr>
  </w:style>
  <w:style w:styleId="3" w:type="paragraph">
    <w:name w:val="Заголовок 3"/>
    <w:pPr>
      <w:jc w:val="both"/>
      <w:ind w:left="0" w:firstLine="567"/>
      <w:spacing w:before="240" w:after="120" w:lineRule="atLeast" w:line="240"/>
      <w:numPr>
        <w:ilvl w:val="0"/>
        <w:numId w:val="2"/>
      </w:numPr>
    </w:pPr>
    <w:rPr>
      <w:sz w:val="28"/>
    </w:rPr>
  </w:style>
  <w:style w:styleId="2" w:type="paragraph">
    <w:name w:val="Заголовок 2"/>
    <w:pPr>
      <w:ind w:left="709"/>
      <w:spacing w:before="240" w:after="120"/>
    </w:pPr>
    <w:rPr>
      <w:sz w:val="28"/>
      <w:b w:val="1"/>
    </w:rPr>
  </w:style>
  <w:style w:styleId="5" w:type="paragraph">
    <w:name w:val="Заголовок 5"/>
    <w:pPr>
      <w:jc w:val="both"/>
      <w:spacing w:lineRule="atLeast" w:line="240"/>
      <w:numPr>
        <w:ilvl w:val="4"/>
        <w:numId w:val="1"/>
      </w:numPr>
    </w:pPr>
    <w:rPr>
      <w:rFonts w:hAnsi="Arial" w:ascii="Arial"/>
      <w:sz w:val="24"/>
      <w:b w:val="1"/>
    </w:rPr>
  </w:style>
  <w:style w:styleId="4" w:type="paragraph">
    <w:name w:val="Заголовок 4"/>
    <w:pPr>
      <w:jc w:val="both"/>
      <w:spacing w:before="240" w:after="120" w:lineRule="atLeast" w:line="240"/>
      <w:numPr>
        <w:ilvl w:val="3"/>
        <w:numId w:val="1"/>
      </w:numPr>
    </w:pPr>
    <w:rPr>
      <w:rFonts w:hAnsi="Arial Black" w:ascii="Arial Black"/>
      <w:sz w:val="22"/>
      <w:b w:val="1"/>
      <w:i w:val="1"/>
    </w:rPr>
  </w:style>
  <w:style w:styleId="7" w:type="paragraph">
    <w:name w:val="Заголовок 7"/>
    <w:pPr>
      <w:jc w:val="both"/>
      <w:ind w:firstLine="567"/>
      <w:spacing w:before="140" w:lineRule="atLeast" w:line="220"/>
    </w:pPr>
    <w:rPr>
      <w:rFonts w:hAnsi="Arial" w:ascii="Arial"/>
      <w:sz w:val="24"/>
      <w:b w:val="1"/>
    </w:rPr>
  </w:style>
  <w:style w:styleId="6" w:type="paragraph">
    <w:name w:val="Заголовок 6"/>
    <w:pPr>
      <w:jc w:val="both"/>
      <w:ind w:firstLine="567"/>
      <w:spacing w:before="140" w:lineRule="atLeast" w:line="220"/>
    </w:pPr>
    <w:rPr>
      <w:rFonts w:hAnsi="Arial" w:ascii="Arial"/>
      <w:sz w:val="24"/>
      <w:b w:val="1"/>
      <w:i w:val="1"/>
    </w:rPr>
  </w:style>
  <w:style w:styleId="9" w:type="paragraph">
    <w:name w:val="Заголовок 9"/>
    <w:pPr>
      <w:jc w:val="both"/>
      <w:ind w:firstLine="567"/>
      <w:spacing w:before="140" w:lineRule="atLeast" w:line="220"/>
    </w:pPr>
    <w:rPr>
      <w:rFonts w:hAnsi="Arial" w:ascii="Arial"/>
      <w:sz w:val="18"/>
      <w:b w:val="1"/>
    </w:rPr>
  </w:style>
  <w:style w:styleId="8" w:type="paragraph">
    <w:name w:val="Заголовок 8"/>
    <w:pPr>
      <w:jc w:val="both"/>
      <w:ind w:firstLine="567"/>
      <w:spacing w:before="140" w:lineRule="atLeast" w:line="220"/>
    </w:pPr>
    <w:rPr>
      <w:rFonts w:hAnsi="Arial" w:ascii="Arial"/>
      <w:sz w:val="18"/>
      <w:b w:val="1"/>
      <w:i w:val="1"/>
    </w:rPr>
  </w:style>
  <w:style w:styleId="15" w:type="paragraph">
    <w:name w:val="Абзац списка"/>
    <w:pPr>
      <w:jc w:val="both"/>
      <w:spacing w:before="120" w:after="120"/>
    </w:pPr>
    <w:rPr>
      <w:sz w:val="28"/>
    </w:rPr>
  </w:style>
  <w:style w:styleId="58" w:type="paragraph">
    <w:name w:val="Текст сноски"/>
    <w:rPr>
      <w:sz w:val="20"/>
    </w:rPr>
  </w:style>
  <w:style w:styleId="55" w:type="paragraph">
    <w:name w:val="Для таблицы (приложения 1)"/>
    <w:rPr>
      <w:rFonts w:hAnsi="Arial" w:ascii="Arial"/>
      <w:sz w:val="16"/>
      <w:color w:val="000000"/>
    </w:rPr>
  </w:style>
  <w:style w:styleId="32" w:type="paragraph">
    <w:name w:val="Основной текст"/>
    <w:pPr>
      <w:jc w:val="both"/>
      <w:ind w:firstLine="737"/>
      <w:spacing w:before="120" w:after="120"/>
    </w:pPr>
    <w:rPr>
      <w:rFonts w:hAnsi="Arial Black" w:ascii="Arial Black"/>
      <w:sz w:val="28"/>
    </w:rPr>
  </w:style>
  <w:style w:styleId="31" w:type="paragraph">
    <w:name w:val="Заголовок оглавления"/>
    <w:pPr>
      <w:jc w:val="left"/>
      <w:pBdr>
        <w:top w:sz="0" w:val="none"/>
        <w:bottom w:sz="0" w:val="none"/>
        <w:left w:sz="0" w:val="none"/>
      </w:pBdr>
      <w:spacing w:before="480" w:after="0" w:lineRule="auto" w:line="276.0"/>
    </w:pPr>
    <w:rPr>
      <w:rFonts w:hAnsi="Cambria" w:ascii="Cambria"/>
      <w:b w:val="1"/>
      <w:color w:val="365f91"/>
    </w:rPr>
  </w:style>
  <w:style w:styleId="56" w:type="paragraph">
    <w:name w:val="Абзац списка2"/>
    <w:pPr>
      <w:jc w:val="both"/>
      <w:spacing w:before="120" w:after="120"/>
    </w:pPr>
    <w:rPr>
      <w:sz w:val="28"/>
    </w:rPr>
  </w:style>
  <w:style w:styleId="37" w:type="paragraph">
    <w:name w:val="Нижний колонтитул"/>
    <w:rPr>
      <w:sz w:val="24"/>
    </w:rPr>
  </w:style>
  <w:style w:styleId="50" w:type="paragraph">
    <w:name w:val="Тема примечания"/>
    <w:pPr>
      <w:ind w:left="0"/>
      <w:spacing w:lineRule="auto" w:line="240.0"/>
    </w:pPr>
    <w:rPr>
      <w:rFonts w:hAnsi="Arial" w:ascii="Arial"/>
      <w:sz w:val="16"/>
      <w:b w:val="1"/>
    </w:rPr>
  </w:style>
  <w:style w:styleId="53" w:type="paragraph">
    <w:name w:val="ConsPlusNormal"/>
    <w:pPr>
      <w:ind w:firstLine="720"/>
    </w:pPr>
    <w:rPr>
      <w:rFonts w:hAnsi="Arial" w:ascii="Arial"/>
    </w:rPr>
  </w:style>
  <w:style w:styleId="34" w:type="paragraph">
    <w:name w:val="Маркированный список"/>
    <w:pPr>
      <w:jc w:val="both"/>
      <w:spacing w:lineRule="auto" w:line="360.0"/>
    </w:pPr>
    <w:rPr>
      <w:sz w:val="24"/>
    </w:rPr>
  </w:style>
  <w:style w:styleId="65" w:type="paragraph">
    <w:name w:val=" Знак"/>
    <w:rPr>
      <w:rFonts w:hAnsi="Verdana" w:ascii="Verdana"/>
      <w:sz w:val="20"/>
    </w:rPr>
  </w:style>
</w:styles>
</file>

<file path=word/_rels/document.xml.rels><?xml version='1.0' encoding='utf-8' standalone='yes'?>
<Relationships xmlns="http://schemas.openxmlformats.org/package/2006/relationships"><Relationship Id="rId1" Target="media/image0.jpeg" Type="http://schemas.openxmlformats.org/officeDocument/2006/relationships/image"/><Relationship Id="rId2" Target="numbering.xml" Type="http://schemas.openxmlformats.org/officeDocument/2006/relationships/numbering"/><Relationship Id="rId3" Target="settings.xml" Type="http://schemas.openxmlformats.org/officeDocument/2006/relationships/settings"/><Relationship Id="rId4" Target="styles.xml" Type="http://schemas.openxmlformats.org/officeDocument/2006/relationships/styles"/></Relationships>
</file>

<file path=docProps/app.xml><?xml version="1.0" encoding="utf-8"?>
<Properties xmlns:vt="http://schemas.openxmlformats.org/officeDocument/2006/docPropsVTypes" xmlns="http://schemas.openxmlformats.org/officeDocument/2006/extended-properties">
  <Application>MailRU docs</Application>
</Properties>
</file>

<file path=docProps/core.xml><?xml version="1.0" encoding="utf-8"?>
<cp:coreProperties xmlns:dcterms="http://purl.org/dc/terms/" xmlns:dcmitype="http://purl.org/dc/dcmitype/" xmlns:cp="http://schemas.openxmlformats.org/package/2006/metadata/core-properties" xmlns:dc="http://purl.org/dc/elements/1.1/" xmlns:xsi="http://www.w3.org/2001/XMLSchema-instance">
  <dc:title>Постановление № 151 Об утверждении схемы теплоснабжения Гаринского городског округа до 2030 года (копия).docx</dc:title>
</cp:coreProperties>
</file>