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8" w:rsidRPr="00816C88" w:rsidRDefault="00816C88" w:rsidP="00816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816C88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88" w:rsidRPr="00816C88" w:rsidRDefault="00816C88" w:rsidP="00816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16C88" w:rsidRPr="00816C88" w:rsidRDefault="00C3321F" w:rsidP="00816C8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ПОСТАНОВЛЕНИЯ</w:t>
      </w:r>
    </w:p>
    <w:p w:rsidR="00816C88" w:rsidRPr="00816C88" w:rsidRDefault="00816C88" w:rsidP="00816C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C88">
        <w:rPr>
          <w:rFonts w:ascii="Times New Roman" w:eastAsia="Calibri" w:hAnsi="Times New Roman" w:cs="Times New Roman"/>
          <w:b/>
          <w:sz w:val="28"/>
          <w:szCs w:val="28"/>
        </w:rPr>
        <w:t>АДМИНИСТРАЦИИ ГАРИНСКОГО ГОРОДСКОГО ОКРУГА</w:t>
      </w:r>
    </w:p>
    <w:p w:rsidR="00816C88" w:rsidRPr="00816C88" w:rsidRDefault="00816C88" w:rsidP="00816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650" w:type="dxa"/>
        <w:jc w:val="center"/>
        <w:tblLook w:val="0000" w:firstRow="0" w:lastRow="0" w:firstColumn="0" w:lastColumn="0" w:noHBand="0" w:noVBand="0"/>
      </w:tblPr>
      <w:tblGrid>
        <w:gridCol w:w="4068"/>
        <w:gridCol w:w="1247"/>
        <w:gridCol w:w="5335"/>
      </w:tblGrid>
      <w:tr w:rsidR="00816C88" w:rsidRPr="00816C88" w:rsidTr="000B51C5">
        <w:trPr>
          <w:trHeight w:val="742"/>
          <w:jc w:val="center"/>
        </w:trPr>
        <w:tc>
          <w:tcPr>
            <w:tcW w:w="4068" w:type="dxa"/>
          </w:tcPr>
          <w:p w:rsidR="00816C88" w:rsidRPr="00816C88" w:rsidRDefault="00816C88" w:rsidP="00816C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3321F" w:rsidRPr="00C33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02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3321F" w:rsidRPr="00C3321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.04.2020</w:t>
            </w:r>
          </w:p>
          <w:p w:rsidR="00816C88" w:rsidRPr="00816C88" w:rsidRDefault="00816C88" w:rsidP="00816C8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6C88">
              <w:rPr>
                <w:rFonts w:ascii="Times New Roman" w:eastAsia="Calibri" w:hAnsi="Times New Roman" w:cs="Times New Roman"/>
                <w:sz w:val="28"/>
                <w:szCs w:val="28"/>
              </w:rPr>
              <w:t>п.г.т</w:t>
            </w:r>
            <w:proofErr w:type="spellEnd"/>
            <w:r w:rsidRPr="00816C88">
              <w:rPr>
                <w:rFonts w:ascii="Times New Roman" w:eastAsia="Calibri" w:hAnsi="Times New Roman" w:cs="Times New Roman"/>
                <w:sz w:val="28"/>
                <w:szCs w:val="28"/>
              </w:rPr>
              <w:t>. Гари</w:t>
            </w:r>
          </w:p>
          <w:p w:rsidR="00816C88" w:rsidRPr="00816C88" w:rsidRDefault="00816C88" w:rsidP="00816C88">
            <w:pPr>
              <w:spacing w:before="120"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16C88" w:rsidRPr="00816C88" w:rsidRDefault="00816C88" w:rsidP="00C3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</w:t>
            </w:r>
          </w:p>
        </w:tc>
        <w:tc>
          <w:tcPr>
            <w:tcW w:w="5335" w:type="dxa"/>
          </w:tcPr>
          <w:p w:rsidR="00816C88" w:rsidRPr="00816C88" w:rsidRDefault="00816C88" w:rsidP="00816C8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6C88" w:rsidRPr="00816C88" w:rsidTr="000B51C5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816C88" w:rsidRPr="00816C88" w:rsidRDefault="00816C88" w:rsidP="00816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C88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Pr="00816C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муниципальной услуги </w:t>
            </w:r>
            <w:r w:rsidR="00C3321F" w:rsidRPr="00C332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«Выдача копий архивных документов, подтверждающих право на владение землей»</w:t>
            </w:r>
          </w:p>
          <w:p w:rsidR="00816C88" w:rsidRPr="00816C88" w:rsidRDefault="00816C88" w:rsidP="00816C8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816C88" w:rsidRPr="00816C88" w:rsidTr="000B51C5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816C88" w:rsidRPr="00816C88" w:rsidRDefault="00816C88" w:rsidP="00816C8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0043F" w:rsidRPr="0060043F" w:rsidRDefault="0060043F" w:rsidP="006004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 ПОСТАНОВЛЯЮ:</w:t>
      </w:r>
    </w:p>
    <w:p w:rsidR="0060043F" w:rsidRPr="0060043F" w:rsidRDefault="0060043F" w:rsidP="006004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Утвердить административный регламент предоставления муниципальной услуги «Выдача копий архивных документов, подтверждающих право на владение землей». </w:t>
      </w:r>
    </w:p>
    <w:p w:rsidR="0060043F" w:rsidRPr="003029AE" w:rsidRDefault="0060043F" w:rsidP="00DA19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Признать утратившим силу постановление </w:t>
      </w:r>
      <w:r w:rsidR="003029A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C332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аринского городского округа от </w:t>
      </w:r>
      <w:r w:rsidR="003029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A19A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029AE">
        <w:rPr>
          <w:rFonts w:ascii="Times New Roman" w:eastAsia="Calibri" w:hAnsi="Times New Roman" w:cs="Times New Roman"/>
          <w:sz w:val="28"/>
          <w:szCs w:val="28"/>
          <w:lang w:eastAsia="ru-RU"/>
        </w:rPr>
        <w:t>.06.2019</w:t>
      </w: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DA19A2">
        <w:rPr>
          <w:rFonts w:ascii="Times New Roman" w:eastAsia="Calibri" w:hAnsi="Times New Roman" w:cs="Times New Roman"/>
          <w:sz w:val="28"/>
          <w:szCs w:val="28"/>
          <w:lang w:eastAsia="ru-RU"/>
        </w:rPr>
        <w:t>252</w:t>
      </w:r>
      <w:r w:rsidR="00302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9A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A19A2" w:rsidRPr="00DA19A2">
        <w:rPr>
          <w:rFonts w:ascii="Times New Roman" w:eastAsia="Lucida Sans Unicode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DA19A2" w:rsidRPr="00DA19A2">
        <w:rPr>
          <w:rFonts w:ascii="Times New Roman" w:eastAsia="Calibri" w:hAnsi="Times New Roman"/>
          <w:sz w:val="28"/>
          <w:szCs w:val="28"/>
        </w:rPr>
        <w:t>муниципальной услуги «Выдача копий архивных документов, подтверждающих право на владение землей»</w:t>
      </w:r>
      <w:r w:rsidRPr="003029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043F" w:rsidRPr="0060043F" w:rsidRDefault="0060043F" w:rsidP="006004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</w:t>
      </w:r>
    </w:p>
    <w:p w:rsidR="0060043F" w:rsidRPr="0060043F" w:rsidRDefault="0060043F" w:rsidP="006004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постановление опубликовать (обнародовать).</w:t>
      </w:r>
    </w:p>
    <w:p w:rsidR="00816C88" w:rsidRPr="00816C88" w:rsidRDefault="0060043F" w:rsidP="006004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6004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  <w:r w:rsidR="00816C88" w:rsidRPr="00816C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16C88" w:rsidRPr="00816C88" w:rsidRDefault="00816C88" w:rsidP="00816C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6C88" w:rsidRPr="00816C88" w:rsidRDefault="00816C88" w:rsidP="00816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16" w:type="dxa"/>
        <w:jc w:val="center"/>
        <w:tblLook w:val="01E0" w:firstRow="1" w:lastRow="1" w:firstColumn="1" w:lastColumn="1" w:noHBand="0" w:noVBand="0"/>
      </w:tblPr>
      <w:tblGrid>
        <w:gridCol w:w="3915"/>
        <w:gridCol w:w="310"/>
        <w:gridCol w:w="986"/>
        <w:gridCol w:w="1387"/>
        <w:gridCol w:w="275"/>
        <w:gridCol w:w="2875"/>
        <w:gridCol w:w="68"/>
      </w:tblGrid>
      <w:tr w:rsidR="00816C88" w:rsidRPr="00816C88" w:rsidTr="00DA19A2">
        <w:trPr>
          <w:trHeight w:val="575"/>
          <w:jc w:val="center"/>
        </w:trPr>
        <w:tc>
          <w:tcPr>
            <w:tcW w:w="3915" w:type="dxa"/>
            <w:shd w:val="clear" w:color="auto" w:fill="auto"/>
          </w:tcPr>
          <w:p w:rsidR="00816C88" w:rsidRPr="00816C88" w:rsidRDefault="00816C88" w:rsidP="00816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C88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816C88" w:rsidRPr="00816C88" w:rsidRDefault="00816C88" w:rsidP="00816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C88">
              <w:rPr>
                <w:rFonts w:ascii="Times New Roman" w:eastAsia="Calibri" w:hAnsi="Times New Roman" w:cs="Times New Roman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310" w:type="dxa"/>
            <w:shd w:val="clear" w:color="auto" w:fill="auto"/>
          </w:tcPr>
          <w:p w:rsidR="00816C88" w:rsidRPr="00816C88" w:rsidRDefault="00816C88" w:rsidP="00816C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Merge w:val="restart"/>
            <w:shd w:val="clear" w:color="auto" w:fill="auto"/>
          </w:tcPr>
          <w:p w:rsidR="00816C88" w:rsidRPr="00816C88" w:rsidRDefault="00816C88" w:rsidP="00816C8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shd w:val="clear" w:color="auto" w:fill="auto"/>
          </w:tcPr>
          <w:p w:rsidR="00816C88" w:rsidRPr="00816C88" w:rsidRDefault="00816C88" w:rsidP="00816C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bottom"/>
          </w:tcPr>
          <w:p w:rsidR="00816C88" w:rsidRPr="00816C88" w:rsidRDefault="00816C88" w:rsidP="00816C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С.Е. Величко</w:t>
            </w:r>
          </w:p>
        </w:tc>
      </w:tr>
      <w:tr w:rsidR="00DA19A2" w:rsidRPr="00816C88" w:rsidTr="00DA19A2">
        <w:trPr>
          <w:trHeight w:val="575"/>
          <w:jc w:val="center"/>
        </w:trPr>
        <w:tc>
          <w:tcPr>
            <w:tcW w:w="3915" w:type="dxa"/>
            <w:shd w:val="clear" w:color="auto" w:fill="auto"/>
          </w:tcPr>
          <w:p w:rsidR="00DA19A2" w:rsidRPr="00816C88" w:rsidRDefault="00DA19A2" w:rsidP="00816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" w:type="dxa"/>
            <w:shd w:val="clear" w:color="auto" w:fill="auto"/>
          </w:tcPr>
          <w:p w:rsidR="00DA19A2" w:rsidRPr="00816C88" w:rsidRDefault="00DA19A2" w:rsidP="00816C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DA19A2" w:rsidRPr="00816C88" w:rsidRDefault="00DA19A2" w:rsidP="00816C8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  <w:shd w:val="clear" w:color="auto" w:fill="auto"/>
          </w:tcPr>
          <w:p w:rsidR="00DA19A2" w:rsidRPr="00816C88" w:rsidRDefault="00DA19A2" w:rsidP="00816C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bottom"/>
          </w:tcPr>
          <w:p w:rsidR="00DA19A2" w:rsidRPr="00816C88" w:rsidRDefault="00DA19A2" w:rsidP="00816C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9A2" w:rsidRPr="00787AB9" w:rsidTr="00DA19A2">
        <w:tblPrEx>
          <w:jc w:val="left"/>
        </w:tblPrEx>
        <w:trPr>
          <w:gridAfter w:val="1"/>
          <w:wAfter w:w="68" w:type="dxa"/>
        </w:trPr>
        <w:tc>
          <w:tcPr>
            <w:tcW w:w="5211" w:type="dxa"/>
            <w:gridSpan w:val="3"/>
            <w:shd w:val="clear" w:color="auto" w:fill="auto"/>
          </w:tcPr>
          <w:p w:rsidR="00DA19A2" w:rsidRDefault="00DA19A2" w:rsidP="00135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9A2" w:rsidRDefault="00DA19A2" w:rsidP="00135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9A2" w:rsidRDefault="00DA19A2" w:rsidP="00135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9A2" w:rsidRPr="00787AB9" w:rsidRDefault="00DA19A2" w:rsidP="00135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3"/>
            <w:shd w:val="clear" w:color="auto" w:fill="auto"/>
          </w:tcPr>
          <w:p w:rsidR="00DA19A2" w:rsidRPr="00787AB9" w:rsidRDefault="00DA19A2" w:rsidP="0013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DA19A2" w:rsidRPr="00787AB9" w:rsidRDefault="00DA19A2" w:rsidP="0013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DA19A2" w:rsidRPr="00787AB9" w:rsidRDefault="00DA19A2" w:rsidP="0013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  <w:p w:rsidR="00DA19A2" w:rsidRPr="00787AB9" w:rsidRDefault="00DA19A2" w:rsidP="0013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13.05.2019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DA19A2" w:rsidRPr="00787AB9" w:rsidRDefault="00DA19A2" w:rsidP="0013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87AB9">
              <w:rPr>
                <w:rFonts w:ascii="Times New Roman" w:hAnsi="Times New Roman"/>
                <w:bCs/>
                <w:sz w:val="24"/>
                <w:szCs w:val="24"/>
              </w:rPr>
              <w:t>Выдача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bCs/>
                <w:sz w:val="24"/>
                <w:szCs w:val="24"/>
              </w:rPr>
              <w:t>копий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bCs/>
                <w:sz w:val="24"/>
                <w:szCs w:val="24"/>
              </w:rPr>
              <w:t>архивных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bCs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bCs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bCs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7AB9">
              <w:rPr>
                <w:rFonts w:ascii="Times New Roman" w:hAnsi="Times New Roman"/>
                <w:bCs/>
                <w:sz w:val="24"/>
                <w:szCs w:val="24"/>
              </w:rPr>
              <w:t>землей</w:t>
            </w:r>
            <w:r w:rsidRPr="00787AB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A19A2" w:rsidRPr="00787AB9" w:rsidRDefault="00DA19A2" w:rsidP="00DA19A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A19A2" w:rsidRPr="00787AB9" w:rsidRDefault="00DA19A2" w:rsidP="00DA1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AB9">
        <w:rPr>
          <w:rFonts w:ascii="Times New Roman" w:hAnsi="Times New Roman"/>
          <w:b/>
          <w:sz w:val="28"/>
          <w:szCs w:val="28"/>
        </w:rPr>
        <w:t>АДМИНИСТРАТИВНЫЙ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7AB9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19A2" w:rsidRPr="00787AB9" w:rsidRDefault="00DA19A2" w:rsidP="00DA1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9A2" w:rsidRPr="00787AB9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7AB9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AB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AB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AB9">
        <w:rPr>
          <w:rFonts w:ascii="Times New Roman" w:hAnsi="Times New Roman"/>
          <w:bCs/>
          <w:sz w:val="28"/>
          <w:szCs w:val="28"/>
        </w:rPr>
        <w:t>«Выдача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7AB9">
        <w:rPr>
          <w:rFonts w:ascii="Times New Roman" w:hAnsi="Times New Roman"/>
          <w:bCs/>
          <w:sz w:val="28"/>
          <w:szCs w:val="28"/>
        </w:rPr>
        <w:t>копий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7AB9">
        <w:rPr>
          <w:rFonts w:ascii="Times New Roman" w:hAnsi="Times New Roman"/>
          <w:bCs/>
          <w:sz w:val="28"/>
          <w:szCs w:val="28"/>
        </w:rPr>
        <w:t>архивных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7AB9">
        <w:rPr>
          <w:rFonts w:ascii="Times New Roman" w:hAnsi="Times New Roman"/>
          <w:bCs/>
          <w:sz w:val="28"/>
          <w:szCs w:val="28"/>
        </w:rPr>
        <w:t>документов,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7AB9">
        <w:rPr>
          <w:rFonts w:ascii="Times New Roman" w:hAnsi="Times New Roman"/>
          <w:bCs/>
          <w:sz w:val="28"/>
          <w:szCs w:val="28"/>
        </w:rPr>
        <w:t>подтверждающих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7AB9">
        <w:rPr>
          <w:rFonts w:ascii="Times New Roman" w:hAnsi="Times New Roman"/>
          <w:bCs/>
          <w:sz w:val="28"/>
          <w:szCs w:val="28"/>
        </w:rPr>
        <w:t>право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7AB9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7AB9">
        <w:rPr>
          <w:rFonts w:ascii="Times New Roman" w:hAnsi="Times New Roman"/>
          <w:bCs/>
          <w:sz w:val="28"/>
          <w:szCs w:val="28"/>
        </w:rPr>
        <w:t>владение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7AB9">
        <w:rPr>
          <w:rFonts w:ascii="Times New Roman" w:hAnsi="Times New Roman"/>
          <w:bCs/>
          <w:sz w:val="28"/>
          <w:szCs w:val="28"/>
        </w:rPr>
        <w:t>землей»</w:t>
      </w:r>
    </w:p>
    <w:p w:rsidR="00DA19A2" w:rsidRPr="00787AB9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Раздел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I.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Общие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положения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подтверждающих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владение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землей»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устанавливает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стандарт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подтверждающих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владение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землей»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noBreakHyphen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услуга).</w:t>
      </w:r>
    </w:p>
    <w:p w:rsidR="00DA19A2" w:rsidRPr="00324D38" w:rsidRDefault="00DA19A2" w:rsidP="00DA19A2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устанавливает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последовательность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</w:t>
      </w:r>
      <w:r>
        <w:rPr>
          <w:rFonts w:ascii="Liberation Serif" w:hAnsi="Liberation Serif" w:cs="Liberation Serif"/>
          <w:sz w:val="28"/>
          <w:szCs w:val="28"/>
        </w:rPr>
        <w:t xml:space="preserve"> архивного отдела Администрации Гаринского городского округа </w:t>
      </w:r>
      <w:r w:rsidRPr="00324D38"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взаимодействия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между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взаимодействия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заявителями.</w:t>
      </w:r>
    </w:p>
    <w:p w:rsidR="00DA19A2" w:rsidRPr="00324D38" w:rsidRDefault="00DA19A2" w:rsidP="00DA19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Круг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заявителей</w:t>
      </w:r>
    </w:p>
    <w:p w:rsidR="00DA19A2" w:rsidRPr="00324D38" w:rsidRDefault="00DA19A2" w:rsidP="00DA19A2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являются: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физические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юридические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обращающиеся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целях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выделении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земельного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участка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заявители);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подпункте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пункта.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Требования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порядку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информирования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непосредственно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lastRenderedPageBreak/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телефону,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бюджетное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учреждение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«Многофункциональный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филиалы.</w:t>
      </w:r>
    </w:p>
    <w:p w:rsidR="00DA19A2" w:rsidRPr="00324D38" w:rsidRDefault="00DA19A2" w:rsidP="00DA1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нахождения,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графиках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(режиме)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контактных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телефонов,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адресах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размещена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«Единый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(функций)»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адресу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6" w:history="1">
        <w:r w:rsidRPr="00296F57">
          <w:rPr>
            <w:rStyle w:val="af"/>
            <w:rFonts w:ascii="Times New Roman" w:hAnsi="Times New Roman"/>
            <w:sz w:val="28"/>
            <w:szCs w:val="28"/>
          </w:rPr>
          <w:t>https://www.gosuslugi.ru/</w:t>
        </w:r>
      </w:hyperlink>
      <w:r w:rsidRPr="00324D3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96F57">
        <w:rPr>
          <w:rFonts w:ascii="Times New Roman" w:hAnsi="Times New Roman"/>
          <w:sz w:val="28"/>
          <w:szCs w:val="28"/>
        </w:rPr>
        <w:t xml:space="preserve">Администрации Гаринского городского округа </w:t>
      </w:r>
      <w:hyperlink r:id="rId7" w:history="1">
        <w:r w:rsidRPr="00296F57">
          <w:rPr>
            <w:rStyle w:val="af"/>
            <w:rFonts w:ascii="Times New Roman" w:hAnsi="Times New Roman"/>
            <w:sz w:val="28"/>
            <w:szCs w:val="28"/>
          </w:rPr>
          <w:t>www.admgari-sever.ru</w:t>
        </w:r>
      </w:hyperlink>
      <w:r w:rsidRPr="00324D3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сети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96F57">
        <w:rPr>
          <w:rFonts w:ascii="Times New Roman" w:hAnsi="Times New Roman"/>
          <w:sz w:val="28"/>
          <w:szCs w:val="28"/>
        </w:rPr>
        <w:t xml:space="preserve">информационном стенде архивного отдела Администрации Гаринского городского округа, на официальном сайте многофункционального центра предоставления государственных и муниципальных услуг </w:t>
      </w:r>
      <w:hyperlink r:id="rId8" w:history="1">
        <w:r w:rsidRPr="00296F57">
          <w:rPr>
            <w:rStyle w:val="af"/>
            <w:rFonts w:ascii="Times New Roman" w:hAnsi="Times New Roman"/>
            <w:sz w:val="28"/>
            <w:szCs w:val="28"/>
          </w:rPr>
          <w:t>www.mfc66.ru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непосредственно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телефону.</w:t>
      </w:r>
    </w:p>
    <w:p w:rsidR="00DA19A2" w:rsidRPr="00324D38" w:rsidRDefault="00DA19A2" w:rsidP="00DA1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требованиями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граждан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(услуг),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обязательными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достоверность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предоставляемой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четкость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изложении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информирования.</w:t>
      </w:r>
    </w:p>
    <w:p w:rsidR="00DA19A2" w:rsidRPr="00324D38" w:rsidRDefault="00DA19A2" w:rsidP="00DA1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общении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гражданами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служащие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вести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себя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корректно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внимательно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гражданам,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унижать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чести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достоинства.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проводиться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делового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стиля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речи.</w:t>
      </w:r>
    </w:p>
    <w:p w:rsidR="00DA19A2" w:rsidRPr="00324D38" w:rsidRDefault="00DA19A2" w:rsidP="00DA1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граждан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может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средств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24D38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324D38">
        <w:rPr>
          <w:rFonts w:ascii="Liberation Serif" w:hAnsi="Liberation Serif" w:cs="Liberation Serif"/>
          <w:sz w:val="28"/>
          <w:szCs w:val="28"/>
        </w:rPr>
        <w:t>.</w:t>
      </w:r>
    </w:p>
    <w:p w:rsidR="00DA19A2" w:rsidRPr="00324D38" w:rsidRDefault="00DA19A2" w:rsidP="00DA1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Раздел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2.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Стандарт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Наименование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Наименование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подтверждающих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владение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землей».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Наименование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архива,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услугу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 архивный отдел Администрации Гаринского городского округа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Наименование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органов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организации,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обращение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которые</w:t>
      </w:r>
    </w:p>
    <w:p w:rsidR="00DA19A2" w:rsidRPr="00324D38" w:rsidRDefault="00DA19A2" w:rsidP="00DA19A2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необходимо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межведомственное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взаимодействие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предусмотрено.</w:t>
      </w:r>
    </w:p>
    <w:p w:rsidR="00DA19A2" w:rsidRPr="00324D38" w:rsidRDefault="00DA19A2" w:rsidP="00DA1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96F57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постановлением администрации Гаринского городского округа от 17.04.2019 № 160 «Об утверждении перечня муниципальных услуг предоставляемых</w:t>
      </w:r>
      <w:proofErr w:type="gramEnd"/>
      <w:r w:rsidRPr="00296F57">
        <w:rPr>
          <w:rFonts w:ascii="Times New Roman" w:hAnsi="Times New Roman"/>
          <w:sz w:val="28"/>
          <w:szCs w:val="28"/>
        </w:rPr>
        <w:t xml:space="preserve"> на территории Гаринского городского округа 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на территории Гаринского городского округа».</w:t>
      </w:r>
    </w:p>
    <w:p w:rsidR="00DA19A2" w:rsidRPr="00324D38" w:rsidRDefault="00DA19A2" w:rsidP="00DA19A2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Описание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результата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является: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справка;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выписка;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копия;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сведений;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рекомендация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дальнейших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путях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поиска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информации;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уведомление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организацию;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отказ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мотивированным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изложением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причин.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Сроки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учетом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необходимости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обращения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организации,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участвующие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срок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приостановления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случае,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если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возможность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приостановления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предусмотрена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Российской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Федерации,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срок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выдачи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(направления)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документов,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являющихся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результатом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711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превышать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учетом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исчисляется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Запрос,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относящийся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хранящихся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уведомлением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Нормативные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правовые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акты,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регулирующие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Перечень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регулирующих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реквизитов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источников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опубликования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размещен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96F57">
        <w:rPr>
          <w:rFonts w:ascii="Times New Roman" w:hAnsi="Times New Roman"/>
          <w:sz w:val="28"/>
          <w:szCs w:val="28"/>
        </w:rPr>
        <w:t>на официальном сайте Гаринского городского округа http://admgari-sever.ru/ и в сети «Интернет», а также на Едином портале https://www.gosuslugi.ru/.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Орган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обеспечивает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размещение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актуализацию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перечня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своем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сети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Интернет.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Исчерпывающий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документов,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необходимых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соответствии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br/>
        <w:t>с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нормативными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правовыми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актами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которые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являются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необходимыми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обязательными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подлежащих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представлению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заявителем,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способы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получения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заявителем,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электронной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форме,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представления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целях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самостоятельно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целях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услуги).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Документом,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подтверждающим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полномочия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доверенность,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оформленная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выданная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Федерации.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указаны: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наименование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юридического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бланке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организации;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гражда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н-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фамилия,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отчество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(последнее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наличии);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почтовый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и/или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адрес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уведомление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переадресации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запроса;</w:t>
      </w:r>
    </w:p>
    <w:p w:rsidR="00DA19A2" w:rsidRPr="00324D38" w:rsidRDefault="00DA19A2" w:rsidP="00DA1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интересующие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событие,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факт,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хронологические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рамки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информации.</w:t>
      </w:r>
    </w:p>
    <w:p w:rsidR="00DA19A2" w:rsidRPr="00324D38" w:rsidRDefault="00DA19A2" w:rsidP="00DA1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Заявитель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вправе,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собственной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инициативе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копии),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дополнительные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относящиеся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Данный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перечень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исчерпывающим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предполагает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межведомственного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взаимодействия.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пункте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власти,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организации.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18.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пункте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почтового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отправления,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информационно-телекоммуникационных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технологий,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средств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информационно-телекоммуникационных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технологий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области,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наличии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технической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возможности.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каждого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могут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подписаны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простой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подписью.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Исчерпывающий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документов,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необходимых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соответствии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нормативными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правовыми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актами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которые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находятся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распоряжении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органов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местного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иных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органов,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участвующих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которые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заявитель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вправе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представить,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также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способы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получения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заявителями,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электронной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форме,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представления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30" w:right="30" w:firstLine="678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(сведения),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находятся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распоряжении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участвующих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отсутствуют.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Указание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запрет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требовать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заявителя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документов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информации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или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осуществления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действий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20.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Запрещается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требовать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заявителя: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представления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регулирующими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отношения,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возникающие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связи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24D38">
        <w:rPr>
          <w:rFonts w:ascii="Liberation Serif" w:hAnsi="Liberation Serif" w:cs="Liberation Serif"/>
          <w:sz w:val="28"/>
          <w:szCs w:val="28"/>
        </w:rPr>
        <w:lastRenderedPageBreak/>
        <w:t>представления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Правительства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находятся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распоряжении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подведомственных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участвующих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исключением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статьи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июля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2010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210-ФЗ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услуг».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представления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недостоверность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указывались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первоначальном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исключением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случаев: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изменение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требований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касающихся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первоначальной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наличие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первоначального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представленный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комплект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истечение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изменение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первоначального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выявление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факта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(признаков)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ошибочного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противоправного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служащего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первоначальном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письменном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виде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первоначальном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уведомляется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заявитель,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приносятся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извинения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доставленные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неудобства;</w:t>
      </w:r>
      <w:proofErr w:type="gramEnd"/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представления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подтверждающих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внесение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платы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запрещается: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отказывать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lastRenderedPageBreak/>
        <w:t>необходимые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опубликованной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96F57">
        <w:rPr>
          <w:rFonts w:ascii="Times New Roman" w:hAnsi="Times New Roman"/>
          <w:sz w:val="28"/>
          <w:szCs w:val="28"/>
        </w:rPr>
        <w:t>Администрации Гаринского городского округа</w:t>
      </w:r>
      <w:r w:rsidRPr="00324D38">
        <w:rPr>
          <w:rFonts w:ascii="Liberation Serif" w:hAnsi="Liberation Serif" w:cs="Liberation Serif"/>
          <w:sz w:val="28"/>
          <w:szCs w:val="28"/>
        </w:rPr>
        <w:t>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отказывать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опубликованной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96F57">
        <w:rPr>
          <w:rFonts w:ascii="Times New Roman" w:hAnsi="Times New Roman"/>
          <w:sz w:val="28"/>
          <w:szCs w:val="28"/>
        </w:rPr>
        <w:t>Администрации Гаринского городского округа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Исчерпывающий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оснований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отказа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приеме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документов,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необходимых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являются: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неправильное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заполнение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данных,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заполнение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неразборчивым,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поддающимся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прочтению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почерком.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Исчерпывающий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оснований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приостановления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или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отказа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приостановления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отсутствуют.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Муниципальная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случаях:</w:t>
      </w:r>
    </w:p>
    <w:p w:rsidR="00DA19A2" w:rsidRPr="00324D38" w:rsidRDefault="00DA19A2" w:rsidP="00DA19A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отсутствует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(вопрос),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хронология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информации;</w:t>
      </w:r>
    </w:p>
    <w:p w:rsidR="00DA19A2" w:rsidRPr="00324D38" w:rsidRDefault="00DA19A2" w:rsidP="00DA19A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существу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поставленного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может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разглашения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охраняемую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тайну.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сообщается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невозможности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существу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поставленного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связи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недопустимостью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разглашения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может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наличии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тайну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и/или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конфиденциальную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информацию;</w:t>
      </w:r>
    </w:p>
    <w:p w:rsidR="00DA19A2" w:rsidRPr="00324D38" w:rsidRDefault="00DA19A2" w:rsidP="00DA19A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содержится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неоднократно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давались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письменные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существу,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приводятся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новые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доводы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обстоятельства.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вправе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безосновательности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очередного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прекращении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переписки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условии,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направлялись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уведомляется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заявитель,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направивший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запрос;</w:t>
      </w:r>
    </w:p>
    <w:p w:rsidR="00DA19A2" w:rsidRPr="00324D38" w:rsidRDefault="00DA19A2" w:rsidP="00DA19A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нецензурные,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оскорбительные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выражения,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угрозы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жизни,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здоровью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имуществу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членов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семьи.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вправе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оставить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существу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поставленных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сообщить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направившему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недопустимости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злоупотребления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правом;</w:t>
      </w:r>
    </w:p>
    <w:p w:rsidR="00DA19A2" w:rsidRPr="00324D38" w:rsidRDefault="00DA19A2" w:rsidP="00DA19A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отсутствуют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подтверждающие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полномочия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выступать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имени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третьих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лиц.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которые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являются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необходимыми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обязательными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сведения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документе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(документах),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выдаваемом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(выдаваемых)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организациями,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участвующими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96F57">
        <w:rPr>
          <w:rFonts w:ascii="Times New Roman" w:hAnsi="Times New Roman"/>
          <w:sz w:val="28"/>
          <w:szCs w:val="28"/>
        </w:rPr>
        <w:t>Оказание муниципальных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Порядок,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размер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основание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взимания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пошлины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или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платы,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взимаемой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пошлина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взимается.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Порядок,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размер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основание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взимания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платы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которые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являются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необходимыми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обязательными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включая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информацию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методике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расчета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такой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платы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обязательными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предусмотрено.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Максимальный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срок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ожидания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очереди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подаче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получении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результата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Максимальный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ожидания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очереди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подаче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превышать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минут.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(при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реализации)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ожидания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очереди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подаче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должен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превышать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минут.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Срок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регистрации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заявителя</w:t>
      </w:r>
    </w:p>
    <w:p w:rsidR="00DA19A2" w:rsidRPr="00324D38" w:rsidRDefault="00DA19A2" w:rsidP="00DA19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</w:p>
    <w:p w:rsidR="00DA19A2" w:rsidRPr="00324D38" w:rsidRDefault="00DA19A2" w:rsidP="00DA19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предоставляемой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организацией,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участвующей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предоставлении</w:t>
      </w:r>
    </w:p>
    <w:p w:rsidR="00DA19A2" w:rsidRPr="00324D38" w:rsidRDefault="00DA19A2" w:rsidP="00DA19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электронной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форме</w:t>
      </w:r>
    </w:p>
    <w:p w:rsidR="00DA19A2" w:rsidRPr="00324D38" w:rsidRDefault="00DA19A2" w:rsidP="00DA19A2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(при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возможности).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28.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позднее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сообщение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позднее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разделе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324D38">
        <w:rPr>
          <w:rFonts w:ascii="Liberation Serif" w:hAnsi="Liberation Serif" w:cs="Liberation Serif"/>
          <w:b/>
          <w:bCs/>
          <w:sz w:val="28"/>
          <w:szCs w:val="28"/>
        </w:rPr>
        <w:t>Требования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помещениям,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которых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предоставляется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муниципальная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услуга,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залу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ожидания,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местам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заполнения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запросов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информационным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стендам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образцами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заполнения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перечнем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документов,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необходимых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каждой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размещению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оформлению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визуальной,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текстовой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мультимедийной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информации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порядке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такой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обеспечению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доступности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инвалидов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указанных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объектов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соответствии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Российской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Федерации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b/>
          <w:bCs/>
          <w:sz w:val="28"/>
          <w:szCs w:val="28"/>
        </w:rPr>
        <w:t>о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социальной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защите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инвалидов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30.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помещениях,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обеспечивается: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санитарно-эпидемиологическим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правилам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правилам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противопожарной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безопасности;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создание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инвалидам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условий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доступности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объектов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требованиями,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(указать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наличии):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беспрепятственного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входа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объекты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выхода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них;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самостоятельного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передвижения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объекта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целях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доступа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помощью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24D38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вспомогательных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технологий,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сменного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кресла-коляски;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помещения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иметь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ожидания,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Места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ожидания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обеспечиваются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стульями,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кресельными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секциями,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скамьями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324D38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324D38">
        <w:rPr>
          <w:rFonts w:ascii="Liberation Serif" w:hAnsi="Liberation Serif" w:cs="Liberation Serif"/>
          <w:sz w:val="28"/>
          <w:szCs w:val="28"/>
        </w:rPr>
        <w:t>);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помещения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иметь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туалет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свободным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доступом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время;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предназначенные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ознакомления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граждан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материалами,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оборудуются: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информационными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стендами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терминалами;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столами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(стойками)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канцелярскими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принадлежностями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оформления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стульями.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стендах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помещениях,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предназначенных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граждан,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размещается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Оформление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визуальной,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текстовой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мультимедийной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соответствовать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оптимальному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зрительному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слуховому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восприятию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ограниченными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возможностями.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324D38">
        <w:rPr>
          <w:rFonts w:ascii="Liberation Serif" w:hAnsi="Liberation Serif" w:cs="Liberation Serif"/>
          <w:b/>
          <w:sz w:val="28"/>
          <w:szCs w:val="28"/>
        </w:rPr>
        <w:t>Показатели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доступности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качества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количество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взаимодействий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заявителя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с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должностными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лицами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муниципальными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служащими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работниками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архива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продолжительность,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возможность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получения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информации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ходе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с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информационно-коммуникационных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технологий,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возможность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либо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невозможность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получения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многофункциональном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центре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числе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полном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объеме),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любом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территориальном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подразделении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архива</w:t>
      </w:r>
      <w:r w:rsidRPr="00324D38">
        <w:rPr>
          <w:rFonts w:ascii="Liberation Serif" w:hAnsi="Liberation Serif" w:cs="Liberation Serif"/>
          <w:b/>
          <w:sz w:val="28"/>
          <w:szCs w:val="28"/>
        </w:rPr>
        <w:t>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услугу,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выбору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заявителя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(экстерриториальный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принцип),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посредством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запроса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нескольких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(или)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многофункциональном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центре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Показателями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доступности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качества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являются: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своевременность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стандартом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регламентом;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информационно-коммуникационных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технологий;</w:t>
      </w:r>
    </w:p>
    <w:p w:rsidR="00DA19A2" w:rsidRPr="00324D38" w:rsidRDefault="00DA19A2" w:rsidP="00DA19A2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объеме);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любом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территориальном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подразделении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архива</w:t>
      </w:r>
      <w:r w:rsidRPr="00324D3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выбору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нескольких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создание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инвалидам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всех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условий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доступности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требованиями,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актами.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взаимодействие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служащими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более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случаях: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каждом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время,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затраченное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взаимодействиях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превышать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минут.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Иные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требования,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учитывающие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особенности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многофункциональных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центрах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особенности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экстерриториальному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принципу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особенности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электронной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форме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(действия),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пунктом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89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324D38">
        <w:rPr>
          <w:rFonts w:ascii="Liberation Serif" w:hAnsi="Liberation Serif" w:cs="Liberation Serif"/>
          <w:sz w:val="28"/>
          <w:szCs w:val="28"/>
        </w:rPr>
        <w:t>обеспечивает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передачу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соглашением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взаимодействии,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позднее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заявления.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Особенности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обеспечение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предоставляемой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обеспечение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сообщения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сообщения,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подтверждающего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каждого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могут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простой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подписью.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имеет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экстерриториальному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принципу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филиалы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lastRenderedPageBreak/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24D38">
        <w:rPr>
          <w:rFonts w:ascii="Liberation Serif" w:hAnsi="Liberation Serif" w:cs="Liberation Serif"/>
          <w:b/>
          <w:bCs/>
          <w:sz w:val="28"/>
          <w:szCs w:val="28"/>
        </w:rPr>
        <w:t>Раздел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3.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Состав,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последовательность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сроки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выполнения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процедур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(действий),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требования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порядку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выполнения,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том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особенности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выполнения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процедур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(действий)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электронной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форме,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также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особенности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выполнения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процедур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(действий)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многофункциональных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центрах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bCs/>
          <w:sz w:val="28"/>
          <w:szCs w:val="28"/>
        </w:rPr>
        <w:t>услуг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Административные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процедуры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(действия)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посредством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личного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обращения,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либо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почтового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отправления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Последовательность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(действий)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почтового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руководителю,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руководителем,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исполнителю,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исполнителем,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анализ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тематики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(взаимодействие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власти,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участвующими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предусмотрено);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подготовка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324D38">
        <w:rPr>
          <w:rFonts w:ascii="Liberation Serif" w:hAnsi="Liberation Serif" w:cs="Liberation Serif"/>
          <w:bCs/>
          <w:sz w:val="28"/>
          <w:szCs w:val="28"/>
        </w:rPr>
        <w:t>Прием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регистрация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заявителя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почтового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отправления,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наличия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пунктом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сотрудник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отказывает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38.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Поступивший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письменный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регистрируется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структурном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подразделении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обеспечивающем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почтовой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корреспонденции,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руководству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39.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40.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фиксируются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документооборота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делопроизводства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324D38">
        <w:rPr>
          <w:rFonts w:ascii="Liberation Serif" w:hAnsi="Liberation Serif" w:cs="Liberation Serif"/>
          <w:bCs/>
          <w:sz w:val="28"/>
          <w:szCs w:val="28"/>
        </w:rPr>
        <w:t>Направление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руководителю,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рассмотрение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руководителем,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направление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исполнителю,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рассмотрение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исполнителем,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анализ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тематики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Зарегистрированный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пользователя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передается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резолюцией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сотруднику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обеспечивает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оперативное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Сотрудники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осуществляют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анализ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тематики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поступившего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имеющихся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справочников,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письменно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уточнении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достаточных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нечетко,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неправильно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сформулированного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определение: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правомочности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учетом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ограничений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тайну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конфиденциального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характера;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степени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полноты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поисковой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работы;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местонахождения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сотрудник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сообщает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причин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48.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фиксируются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документооборота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делопроизводства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324D38">
        <w:rPr>
          <w:rFonts w:ascii="Liberation Serif" w:hAnsi="Liberation Serif" w:cs="Liberation Serif"/>
          <w:bCs/>
          <w:sz w:val="28"/>
          <w:szCs w:val="28"/>
        </w:rPr>
        <w:lastRenderedPageBreak/>
        <w:t>Направление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по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результатам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рассмотрения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исполнение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324D38"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другой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архив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или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организацию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определение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местонахождения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50.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итогам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анализа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тематики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поступившего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относящийся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хранящихся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уведомлением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рекомендация.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требует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несколькими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уведомление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фиксируются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документооборота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делопроизводства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324D38">
        <w:rPr>
          <w:rFonts w:ascii="Liberation Serif" w:hAnsi="Liberation Serif" w:cs="Liberation Serif"/>
          <w:bCs/>
          <w:sz w:val="28"/>
          <w:szCs w:val="28"/>
        </w:rPr>
        <w:t>Подготовка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направление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ответа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заявителю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определение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местонахождения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выявление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готовится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регистрации: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хронологической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последовательности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событий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видов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дат.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допускается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цитирование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несовпадение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отдельных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изложенными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препятствием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условии,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совпадение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всех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остальных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вызывает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сомнений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тождественности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фактов,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говорится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документах.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воспроизводятся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изложены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расхождения,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несовпадения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неточные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названия,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имени,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отчества,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инициалов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наличие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оговариваются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скобках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(«Так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документе»,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оригинала»);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допускается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нескольких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справку;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примечаниях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оговариваются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неразборчиво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написанные,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исправленные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автором,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поддающиеся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прочтению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вследствие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повреждения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(«Так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неразборчиво»);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допускаются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изменения,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исправления,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комментарии,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собственные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выводы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составлена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справка;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приводятся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шифры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печатные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издания,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использовавшиеся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допускается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шифров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сразу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изложения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каждого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факта,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события;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объем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превышает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прошиты,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пронумерованы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скреплены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печатью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Гаринского ГО</w:t>
      </w:r>
      <w:r w:rsidRPr="00324D38">
        <w:rPr>
          <w:rFonts w:ascii="Liberation Serif" w:hAnsi="Liberation Serif" w:cs="Liberation Serif"/>
          <w:sz w:val="28"/>
          <w:szCs w:val="28"/>
        </w:rPr>
        <w:t>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оформляться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бланке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9)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подписывается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заведующим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26911">
        <w:rPr>
          <w:rFonts w:ascii="Liberation Serif" w:hAnsi="Liberation Serif" w:cs="Liberation Serif"/>
          <w:sz w:val="28"/>
          <w:szCs w:val="28"/>
        </w:rPr>
        <w:t>печатью администрации Гаринского ГО</w:t>
      </w:r>
      <w:r w:rsidRPr="00324D38">
        <w:rPr>
          <w:rFonts w:ascii="Liberation Serif" w:hAnsi="Liberation Serif" w:cs="Liberation Serif"/>
          <w:sz w:val="28"/>
          <w:szCs w:val="28"/>
        </w:rPr>
        <w:t>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название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воспроизводятся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полностью.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Извлечениями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исчерпаны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имеющиеся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запросу.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Начало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конец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каждого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извлечения,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пропуски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отдельных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обозначаются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многоточием;</w:t>
      </w:r>
      <w:proofErr w:type="gramEnd"/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примечаниях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оговорки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частях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неразборчиво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написанных,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исправленных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автором,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поддающихся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прочтению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вследствие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повреждения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т.д.;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отдельные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слова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выражения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вызывающие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сомнения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точности,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оговариваются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словами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документе».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указываются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шифр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единицы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документа;</w:t>
      </w:r>
      <w:proofErr w:type="gramEnd"/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аутентичность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удостоверяется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926911">
        <w:rPr>
          <w:rFonts w:ascii="Liberation Serif" w:hAnsi="Liberation Serif" w:cs="Liberation Serif"/>
          <w:sz w:val="28"/>
          <w:szCs w:val="28"/>
        </w:rPr>
        <w:t>заведующим</w:t>
      </w:r>
      <w:proofErr w:type="gramEnd"/>
      <w:r w:rsidRPr="00926911">
        <w:rPr>
          <w:rFonts w:ascii="Liberation Serif" w:hAnsi="Liberation Serif" w:cs="Liberation Serif"/>
          <w:sz w:val="28"/>
          <w:szCs w:val="28"/>
        </w:rPr>
        <w:t xml:space="preserve"> муниципального архива, заверяется печатью администрации Гаринского ГО</w:t>
      </w:r>
      <w:r w:rsidRPr="00324D38">
        <w:rPr>
          <w:rFonts w:ascii="Liberation Serif" w:hAnsi="Liberation Serif" w:cs="Liberation Serif"/>
          <w:sz w:val="28"/>
          <w:szCs w:val="28"/>
        </w:rPr>
        <w:t>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обороте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каждого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проставляются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шифры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скрепляются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скрепления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печатью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26911">
        <w:rPr>
          <w:rFonts w:ascii="Liberation Serif" w:hAnsi="Liberation Serif" w:cs="Liberation Serif"/>
          <w:sz w:val="28"/>
          <w:szCs w:val="28"/>
        </w:rPr>
        <w:t>администрации Гаринского ГО</w:t>
      </w:r>
      <w:r w:rsidRPr="00324D38"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заведующего</w:t>
      </w:r>
      <w:proofErr w:type="gramEnd"/>
      <w:r w:rsidRPr="00926911">
        <w:rPr>
          <w:rFonts w:ascii="Liberation Serif" w:hAnsi="Liberation Serif" w:cs="Liberation Serif"/>
          <w:sz w:val="28"/>
          <w:szCs w:val="28"/>
        </w:rPr>
        <w:t xml:space="preserve"> муниципального архива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отрицательный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бланке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lastRenderedPageBreak/>
        <w:t>ответе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излагается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причина,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требуемую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справку.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печатью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26911">
        <w:rPr>
          <w:rFonts w:ascii="Liberation Serif" w:hAnsi="Liberation Serif" w:cs="Liberation Serif"/>
          <w:sz w:val="28"/>
          <w:szCs w:val="28"/>
        </w:rPr>
        <w:t>администрации Гаринского ГО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оформляются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языке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Федерации.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58.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доверенного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расписку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предъявлении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паспорта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удостоверяющего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доверенному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предъявлении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доверенности,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оформленной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Получатель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расписывается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обороте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сопроводительного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письма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ним,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указывая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считается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законченным,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существу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меры,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проинформирован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невостребованных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лет.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Результат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последующей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востребованные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переданные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месяцев.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окончании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востребованные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возвращаются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невостребованных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лет.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наличии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технической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Результаты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комплексного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60.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фиксируются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документооборота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делопроизводства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Административные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процедуры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(действия)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электронной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форме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Последовательность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(действий)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штатных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сервисов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штатными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сервисами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руководителю,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руководителем,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исполнителю,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исполнителем,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анализ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тематики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(взаимодействие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власти,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участвующими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предусмотрено);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штатных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сервисов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</w:t>
      </w:r>
    </w:p>
    <w:p w:rsidR="00DA19A2" w:rsidRPr="00324D38" w:rsidRDefault="00DA19A2" w:rsidP="00DA19A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информационно-телекоммуникационных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технологий,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средств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информационно-телекоммуникационных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технологий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действующим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дополнительной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какой-либо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размещаются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образцы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Сформированный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подписанный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штатных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сервисов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(функций),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сайта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наличия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пунктом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сотрудник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отказывает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информационно-телекоммуникационных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технологий,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средств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информационно-телекоммуникационных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технологий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действующим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распечатывается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дальнейшем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ведется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информационно-телекоммуникационных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технологий,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средств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информационно-телекоммуникационных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технологий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lastRenderedPageBreak/>
        <w:t>действующим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последующих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адресу,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фиксируются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документооборота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делопроизводства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штатными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сервисами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имеет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превышающий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адрес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штатных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средств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выбору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68.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324D38">
        <w:rPr>
          <w:rFonts w:ascii="Liberation Serif" w:hAnsi="Liberation Serif" w:cs="Liberation Serif"/>
          <w:bCs/>
          <w:sz w:val="28"/>
          <w:szCs w:val="28"/>
        </w:rPr>
        <w:t>Направление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руководителю,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рассмотрение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руководителем,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направление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исполнителю,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рассмотрение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исполнителем,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анализ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тематики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Cs/>
          <w:sz w:val="28"/>
          <w:szCs w:val="28"/>
        </w:rPr>
        <w:t>запроса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70.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Зарегистрированный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пользователя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распечатывается,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передается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резолюцией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сотруднику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обеспечивает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оперативное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Сотрудники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осуществляют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анализ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тематики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поступившего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имеющихся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справочников,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штатных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средств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выбору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уточнении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lastRenderedPageBreak/>
        <w:t>необходимыми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достаточных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нечетко,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неправильно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сформулированного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определение: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правомочности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учетом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ограничений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тайну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конфиденциального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характера;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степени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полноты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поисковой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работы;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местонахождения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сотрудник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сообщает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причин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фиксируются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документооборота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делопроизводства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(взаимодействие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власти,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участвующими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предусмотрено)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определение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местонахождения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78.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итогам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анализа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тематики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поступившего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относящийся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хранящихся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уведомлением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рекомендация.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требует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несколькими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80.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уведомление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другой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фиксируются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документооборота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делопроизводства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</w:p>
    <w:p w:rsidR="00DA19A2" w:rsidRPr="00324D38" w:rsidRDefault="00DA19A2" w:rsidP="00DA19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определение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местонахождения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выявление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готовится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регистрации: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хронологической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последовательности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событий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видов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дат.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допускается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цитирование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несовпадение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отдельных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изложенными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препятствием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условии,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совпадение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всех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остальных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вызывает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сомнений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тождественности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фактов,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говорится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документах.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воспроизводятся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они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изложены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расхождения,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несовпадения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неточные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названия,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имени,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отчества,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инициалов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наличие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оговариваются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скобках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(«Так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документе»,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оригинала»);</w:t>
      </w:r>
      <w:proofErr w:type="gramEnd"/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допускается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нескольких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справку;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примечаниях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оговариваются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неразборчиво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написанные,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исправленные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автором,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поддающиеся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прочтению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вследствие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повреждения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(«Так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неразборчиво»);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допускаются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изменения,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исправления,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комментарии,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собственные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выводы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составлена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справка;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приводятся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шифры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печатные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издания,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использовавшиеся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допускается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шифров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сразу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изложения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каждого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факта,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события;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объем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превышает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прошиты,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пронумерованы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скреплены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печатью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26911">
        <w:rPr>
          <w:rFonts w:ascii="Liberation Serif" w:hAnsi="Liberation Serif" w:cs="Liberation Serif"/>
          <w:sz w:val="28"/>
          <w:szCs w:val="28"/>
        </w:rPr>
        <w:t>администрации Гаринского ГО</w:t>
      </w:r>
      <w:r w:rsidRPr="00324D38">
        <w:rPr>
          <w:rFonts w:ascii="Liberation Serif" w:hAnsi="Liberation Serif" w:cs="Liberation Serif"/>
          <w:sz w:val="28"/>
          <w:szCs w:val="28"/>
        </w:rPr>
        <w:t>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оформляться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бланке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9)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подписывается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заведующи</w:t>
      </w:r>
      <w:r w:rsidRPr="00324D38">
        <w:rPr>
          <w:rFonts w:ascii="Liberation Serif" w:hAnsi="Liberation Serif" w:cs="Liberation Serif"/>
          <w:sz w:val="28"/>
          <w:szCs w:val="28"/>
        </w:rPr>
        <w:t>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печатью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26911">
        <w:rPr>
          <w:rFonts w:ascii="Liberation Serif" w:hAnsi="Liberation Serif" w:cs="Liberation Serif"/>
          <w:sz w:val="28"/>
          <w:szCs w:val="28"/>
        </w:rPr>
        <w:t>администрации Гаринского ГО</w:t>
      </w:r>
      <w:r w:rsidRPr="00324D38">
        <w:rPr>
          <w:rFonts w:ascii="Liberation Serif" w:hAnsi="Liberation Serif" w:cs="Liberation Serif"/>
          <w:sz w:val="28"/>
          <w:szCs w:val="28"/>
        </w:rPr>
        <w:t>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название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воспроизводятся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полностью.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Извлечениями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исчерпаны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имеющиеся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запросу.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Начало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конец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каждого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извлечения,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пропуски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отдельных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обозначаются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многоточием;</w:t>
      </w:r>
      <w:proofErr w:type="gramEnd"/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примечаниях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оговорки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частях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неразборчиво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написанных,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исправленных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автором,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поддающихся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прочтению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вследствие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повреждения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т.д.;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отдельные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слова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выражения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вызывающие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сомнения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точности,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оговариваются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словами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«Так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документе».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указываются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шифр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единицы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документа;</w:t>
      </w:r>
      <w:proofErr w:type="gramEnd"/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аутентичность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удостоверяется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заведующи</w:t>
      </w:r>
      <w:r w:rsidRPr="00324D38">
        <w:rPr>
          <w:rFonts w:ascii="Liberation Serif" w:hAnsi="Liberation Serif" w:cs="Liberation Serif"/>
          <w:sz w:val="28"/>
          <w:szCs w:val="28"/>
        </w:rPr>
        <w:t>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печатью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26911">
        <w:rPr>
          <w:rFonts w:ascii="Liberation Serif" w:hAnsi="Liberation Serif" w:cs="Liberation Serif"/>
          <w:sz w:val="28"/>
          <w:szCs w:val="28"/>
        </w:rPr>
        <w:t>администрации Гаринского ГО</w:t>
      </w:r>
      <w:r w:rsidRPr="00324D38">
        <w:rPr>
          <w:rFonts w:ascii="Liberation Serif" w:hAnsi="Liberation Serif" w:cs="Liberation Serif"/>
          <w:sz w:val="28"/>
          <w:szCs w:val="28"/>
        </w:rPr>
        <w:t>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обороте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каждого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проставляются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шифры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листы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скрепляются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скрепления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печатью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26911">
        <w:rPr>
          <w:rFonts w:ascii="Liberation Serif" w:hAnsi="Liberation Serif" w:cs="Liberation Serif"/>
          <w:sz w:val="28"/>
          <w:szCs w:val="28"/>
        </w:rPr>
        <w:t>администрации Гаринского ГО</w:t>
      </w:r>
      <w:r w:rsidRPr="00324D38"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заведующего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отрицательный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бланке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излагается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причина,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требуемую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справку.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печатью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26911">
        <w:rPr>
          <w:rFonts w:ascii="Liberation Serif" w:hAnsi="Liberation Serif" w:cs="Liberation Serif"/>
          <w:sz w:val="28"/>
          <w:szCs w:val="28"/>
        </w:rPr>
        <w:t>администрации Гаринского ГО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оформляются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языке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Федерации.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предоставляется.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почтового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отправления,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доверенному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расписку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предъявлении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паспорта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удостоверяющего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доверенному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предъявлении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доверенности,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оформленной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Получатель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справки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расписывается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обороте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сопроводительного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письма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ним,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указывая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считается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законченным,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существу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меры,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проинформирован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lastRenderedPageBreak/>
        <w:t>рассмотрения.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хранения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невостребованных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лет.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88.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фиксируются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документооборота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делопроизводства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выполнения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процедур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(действий)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выполняемых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многофункциональным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центром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процедур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(действий),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выполняемых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многофункциональным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центром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полном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объеме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посредством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комплексного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запроса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89.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Последовательность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(действий)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выполняемой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услуг: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br/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связанным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консультирование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межведомственного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власти,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участвующие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подтверждающих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связанным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консультирование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</w:p>
    <w:p w:rsidR="00DA19A2" w:rsidRPr="00324D38" w:rsidRDefault="00DA19A2" w:rsidP="00DA19A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10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90.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связанным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консультирование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pStyle w:val="10"/>
        <w:widowControl w:val="0"/>
        <w:tabs>
          <w:tab w:val="left" w:pos="-4678"/>
        </w:tabs>
        <w:spacing w:after="0" w:line="240" w:lineRule="auto"/>
        <w:ind w:firstLine="7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комплексного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комплексных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связанным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услуг.</w:t>
      </w:r>
    </w:p>
    <w:p w:rsidR="00DA19A2" w:rsidRPr="00324D38" w:rsidRDefault="00DA19A2" w:rsidP="00DA19A2">
      <w:pPr>
        <w:pStyle w:val="10"/>
        <w:widowControl w:val="0"/>
        <w:tabs>
          <w:tab w:val="left" w:pos="-4678"/>
        </w:tabs>
        <w:spacing w:after="0" w:line="240" w:lineRule="auto"/>
        <w:ind w:firstLine="7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нахождения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режиме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контактных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телефонах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91.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связанным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10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работником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сообщается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исчерпывающая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информация.</w:t>
      </w:r>
    </w:p>
    <w:p w:rsidR="00DA19A2" w:rsidRPr="00324D38" w:rsidRDefault="00DA19A2" w:rsidP="00DA19A2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10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запрашивается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работником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любым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доступным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способом,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обеспечивающем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оперативность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24D38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Pr="00324D3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телефонной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связи).</w:t>
      </w:r>
    </w:p>
    <w:p w:rsidR="00DA19A2" w:rsidRPr="00324D38" w:rsidRDefault="00DA19A2" w:rsidP="00DA19A2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10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</w:p>
    <w:p w:rsidR="00DA19A2" w:rsidRPr="00324D38" w:rsidRDefault="00DA19A2" w:rsidP="00DA19A2">
      <w:pPr>
        <w:pStyle w:val="10"/>
        <w:widowControl w:val="0"/>
        <w:tabs>
          <w:tab w:val="left" w:pos="-4678"/>
        </w:tabs>
        <w:spacing w:after="0" w:line="240" w:lineRule="auto"/>
        <w:ind w:firstLine="7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324D38">
        <w:rPr>
          <w:rFonts w:ascii="Liberation Serif" w:hAnsi="Liberation Serif" w:cs="Liberation Serif"/>
          <w:sz w:val="28"/>
          <w:szCs w:val="28"/>
        </w:rPr>
        <w:t>передает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заявителю.</w:t>
      </w:r>
    </w:p>
    <w:p w:rsidR="00DA19A2" w:rsidRPr="00324D38" w:rsidRDefault="00DA19A2" w:rsidP="00DA19A2">
      <w:pPr>
        <w:pStyle w:val="10"/>
        <w:widowControl w:val="0"/>
        <w:tabs>
          <w:tab w:val="left" w:pos="-4678"/>
        </w:tabs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92.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ходе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вопросам,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связанным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</w:p>
    <w:p w:rsidR="00DA19A2" w:rsidRPr="00324D38" w:rsidRDefault="00DA19A2" w:rsidP="00DA19A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</w:p>
    <w:p w:rsidR="00DA19A2" w:rsidRPr="00324D38" w:rsidRDefault="00DA19A2" w:rsidP="00DA19A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93.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94.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наличия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отказа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пунктом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сотрудник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отказывает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выдает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день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экземпляр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(муниципальных)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перечня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95.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Поступивший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письменный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регистрируется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путем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прямоугольного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штампа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регистрационным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номером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датой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96.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однократном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двух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более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формируется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подписывается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уполномоченным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работником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скрепляется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печатью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требуется.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передает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оформленное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приложением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заверенной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копии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комплексного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позднее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оформления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комплексного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могут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получены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только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комплексном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позднее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одного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таких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комплексном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начинается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архивом.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97.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проверяет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представляемых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исключением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нотариально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заверенных)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прямоугольного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штампа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подлинным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сверено»,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если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копия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представлена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предъявления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оригинала,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штамп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проставляется;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325"/>
      <w:bookmarkEnd w:id="1"/>
      <w:r w:rsidRPr="00324D38">
        <w:rPr>
          <w:rFonts w:ascii="Liberation Serif" w:hAnsi="Liberation Serif" w:cs="Liberation Serif"/>
          <w:sz w:val="28"/>
          <w:szCs w:val="28"/>
        </w:rPr>
        <w:t>98.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соглашением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взаимодействии,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позднее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заявления.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99.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межведомственного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власти,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участвующие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100.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(сведения),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необходимые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находятся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распоряжении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участвующих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отсутствуют.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подтверждающих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позднее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следующего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истечения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настоящим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регламентом,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заверение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выписок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регистрирует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автоматизированной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lastRenderedPageBreak/>
        <w:t>предоставляющими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составляет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заверяет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требованиями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постановления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Правительства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18.03.2015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250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утверждении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требований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подтверждающих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proofErr w:type="gramEnd"/>
      <w:r w:rsidRPr="00324D3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информационно-технологической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коммуникационной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инфраструктуры,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заверение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выписок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систем».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устанавливает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удостоверяющего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личность,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проверяет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полномочия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представителя.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подпись.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выдача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заявителю.</w:t>
      </w:r>
    </w:p>
    <w:p w:rsidR="00DA19A2" w:rsidRPr="00324D38" w:rsidRDefault="00DA19A2" w:rsidP="00DA19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фиксируются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автоматизированной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исправления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допущенных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опечаток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ошибок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выданных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результате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документах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-711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(направление)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исправлении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ошибок,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допущенных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документах.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108.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рассматривает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представленное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проводит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проверку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превышающий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даты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109.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Критерием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наличие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ошибок.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110.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допущенных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замену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превышающий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lastRenderedPageBreak/>
        <w:t>регистрации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фиксируются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документооборота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делопроизводства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документах,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письменно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сообщает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отсутствии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опечаток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(или)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срок,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превышающий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рабочих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запроса.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фиксируются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системе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документооборота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делопроизводства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заявителю.</w:t>
      </w:r>
    </w:p>
    <w:p w:rsidR="00DA19A2" w:rsidRPr="00324D38" w:rsidRDefault="00DA19A2" w:rsidP="00DA19A2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Раздел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4.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Формы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b/>
          <w:sz w:val="28"/>
          <w:szCs w:val="28"/>
        </w:rPr>
        <w:t>контроля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исполнением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:rsidR="00DA19A2" w:rsidRPr="00324D38" w:rsidRDefault="00DA19A2" w:rsidP="00DA19A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осуществления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текущего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b/>
          <w:sz w:val="28"/>
          <w:szCs w:val="28"/>
        </w:rPr>
        <w:t>контроля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соблюдением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исполнением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архивом,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предоставляющим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услугу,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его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должностными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лицами,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служащими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работниками,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положений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регламента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нормативных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правовых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актов,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устанавливающих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требования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также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принятием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решений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Текущий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контроль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соблюдением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последовательности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определенных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административными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процедурами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руководителем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постоянной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основе.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Контроль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осуществляют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19A2" w:rsidRPr="00324D38" w:rsidRDefault="00DA19A2" w:rsidP="00DA19A2">
      <w:pPr>
        <w:widowControl w:val="0"/>
        <w:autoSpaceDE w:val="0"/>
        <w:autoSpaceDN w:val="0"/>
        <w:adjustRightInd w:val="0"/>
        <w:spacing w:after="0" w:line="240" w:lineRule="auto"/>
        <w:ind w:right="50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DA19A2" w:rsidRPr="00324D38" w:rsidRDefault="00DA19A2" w:rsidP="00DA19A2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периодичность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осуществления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плановых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внеплановых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проверок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полноты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качества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формы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b/>
          <w:sz w:val="28"/>
          <w:szCs w:val="28"/>
        </w:rPr>
        <w:t>контроля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полнотой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качеством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Контроль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полнотой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качеством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включает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себя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проведение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проверок,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выявление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устранение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нарушений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принятие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подготовку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содержащие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жалобы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(бездействие)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Проверки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могут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быть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плановыми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(осуществляться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основании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годовых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планов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внеплановыми,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конкретному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Результаты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проверок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оформляются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виде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котором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отмечаются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выявленные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недостатки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предложения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устранению.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Ответственность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архива,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услугу,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его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должностными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лицами,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служащими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работниками,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решения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действия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(бездействие),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принимаемые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(осуществляемые</w:t>
      </w:r>
      <w:proofErr w:type="gramStart"/>
      <w:r w:rsidRPr="00324D38">
        <w:rPr>
          <w:rFonts w:ascii="Liberation Serif" w:hAnsi="Liberation Serif" w:cs="Liberation Serif"/>
          <w:b/>
          <w:sz w:val="28"/>
          <w:szCs w:val="28"/>
        </w:rPr>
        <w:t>)и</w:t>
      </w:r>
      <w:proofErr w:type="gramEnd"/>
      <w:r w:rsidRPr="00324D38">
        <w:rPr>
          <w:rFonts w:ascii="Liberation Serif" w:hAnsi="Liberation Serif" w:cs="Liberation Serif"/>
          <w:b/>
          <w:sz w:val="28"/>
          <w:szCs w:val="28"/>
        </w:rPr>
        <w:t>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ходе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проведенных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проверок,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выявления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нарушений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виновным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применение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ответственности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установленном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Федерации.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19A2" w:rsidRPr="00324D38" w:rsidRDefault="00DA19A2" w:rsidP="00DA19A2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Положения,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характеризующие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требования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порядку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формам</w:t>
      </w:r>
    </w:p>
    <w:p w:rsidR="00DA19A2" w:rsidRPr="00324D38" w:rsidRDefault="00DA19A2" w:rsidP="00DA19A2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324D38">
        <w:rPr>
          <w:rFonts w:ascii="Liberation Serif" w:hAnsi="Liberation Serif" w:cs="Liberation Serif"/>
          <w:b/>
          <w:sz w:val="28"/>
          <w:szCs w:val="28"/>
        </w:rPr>
        <w:t>контроля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услуги,</w:t>
      </w:r>
    </w:p>
    <w:p w:rsidR="00DA19A2" w:rsidRPr="00324D38" w:rsidRDefault="00DA19A2" w:rsidP="00DA19A2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со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стороны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граждан,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объединений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организаций</w:t>
      </w:r>
    </w:p>
    <w:p w:rsidR="00DA19A2" w:rsidRPr="00324D38" w:rsidRDefault="00DA19A2" w:rsidP="00DA19A2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Контроль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стороны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граждан,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объединений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открытости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деятельности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полной,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актуальной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достоверной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досудебного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(внесудебного)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обращений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(жалоб)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процессе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117.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Контроль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может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осуществляться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стороны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объединений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путем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адрес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самоуправления: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предложений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совершенствованию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регламентирующих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сообщений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нарушении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нормативных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правовых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актов,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регламентирующих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недостатках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лиц;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жалоб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фактам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нарушения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свобод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интересов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Раздел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5.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Досудебный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(внесудебный)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обжалования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решений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действий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архива,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услугу,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его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должностных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лиц,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служащих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работников,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также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решений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действий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центра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работников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центра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</w:t>
      </w:r>
    </w:p>
    <w:p w:rsidR="00DA19A2" w:rsidRPr="00324D38" w:rsidRDefault="00DA19A2" w:rsidP="00DA19A2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19A2" w:rsidRPr="00324D38" w:rsidRDefault="00DA19A2" w:rsidP="00DA19A2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324D38">
        <w:rPr>
          <w:rFonts w:ascii="Liberation Serif" w:hAnsi="Liberation Serif" w:cs="Liberation Serif"/>
          <w:b/>
          <w:sz w:val="28"/>
          <w:szCs w:val="28"/>
        </w:rPr>
        <w:t>Информация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заинтересованных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лиц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об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праве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досудебное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(внесудебное)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обжалование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действий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(или)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решений,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осуществляемых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(принятых)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ходе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lastRenderedPageBreak/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(далее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-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жалоба)</w:t>
      </w:r>
      <w:proofErr w:type="gramEnd"/>
    </w:p>
    <w:p w:rsidR="00DA19A2" w:rsidRPr="00324D38" w:rsidRDefault="00DA19A2" w:rsidP="00DA19A2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118.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вправе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обжаловать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(бездействие),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служащими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(бездействие)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досудебном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(внесудебном)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предусмотренном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статьей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11.1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27.07.2010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210-ФЗ.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Органы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местного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самоуправления,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организации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уполномоченные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рассмотрение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жалобы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лица,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которым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может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быть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направлена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жалоба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заявителя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досудебном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(внесудебном)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порядке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119.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обжалования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жалоба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письменной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DA19A2" w:rsidRPr="00324D38" w:rsidRDefault="00DA19A2" w:rsidP="00DA19A2">
      <w:pPr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Жалобу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(бездействие)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Администрацию</w:t>
      </w:r>
      <w:r>
        <w:rPr>
          <w:rFonts w:ascii="Liberation Serif" w:hAnsi="Liberation Serif" w:cs="Liberation Serif"/>
          <w:sz w:val="28"/>
          <w:szCs w:val="28"/>
        </w:rPr>
        <w:t xml:space="preserve"> Гаринского городского округа</w:t>
      </w:r>
      <w:r w:rsidRPr="00324D38">
        <w:rPr>
          <w:rFonts w:ascii="Liberation Serif" w:hAnsi="Liberation Serif" w:cs="Liberation Serif"/>
          <w:sz w:val="28"/>
          <w:szCs w:val="28"/>
        </w:rPr>
        <w:t>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120.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случае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обжалования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жалоба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филиал,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где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подавал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документы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письменной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форме.</w:t>
      </w:r>
      <w:proofErr w:type="gramEnd"/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Жалобу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(бездействие)</w:t>
      </w:r>
      <w:r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возможно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Департамент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информатизации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связи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учредитель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письменной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бумажном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носителе,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форме.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spacing w:after="0" w:line="240" w:lineRule="auto"/>
        <w:ind w:right="5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Способы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информирования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заявителей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порядке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подачи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рассмотрения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жалобы,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числе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с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использованием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Единого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портала</w:t>
      </w:r>
    </w:p>
    <w:p w:rsidR="00DA19A2" w:rsidRPr="00324D38" w:rsidRDefault="00DA19A2" w:rsidP="00DA19A2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121.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учредитель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обеспечивают:</w:t>
      </w:r>
    </w:p>
    <w:p w:rsidR="00DA19A2" w:rsidRPr="00324D38" w:rsidRDefault="00DA19A2" w:rsidP="00DA19A2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lastRenderedPageBreak/>
        <w:t>1)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обжалования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посредством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размещения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информации:</w:t>
      </w:r>
    </w:p>
    <w:p w:rsidR="00DA19A2" w:rsidRPr="00324D38" w:rsidRDefault="00DA19A2" w:rsidP="00DA19A2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стендах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местах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услуг;</w:t>
      </w:r>
    </w:p>
    <w:p w:rsidR="00DA19A2" w:rsidRPr="00324D38" w:rsidRDefault="00DA19A2" w:rsidP="00DA19A2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официальных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сайтах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12E7">
        <w:rPr>
          <w:rFonts w:ascii="Times New Roman" w:hAnsi="Times New Roman"/>
          <w:sz w:val="28"/>
          <w:szCs w:val="28"/>
        </w:rPr>
        <w:t xml:space="preserve">Администрации Гаринского Городского округа </w:t>
      </w:r>
      <w:hyperlink r:id="rId9" w:history="1">
        <w:r w:rsidRPr="003E3616">
          <w:rPr>
            <w:rFonts w:ascii="Liberation Serif" w:hAnsi="Liberation Serif" w:cs="Liberation Serif"/>
            <w:sz w:val="28"/>
            <w:szCs w:val="28"/>
          </w:rPr>
          <w:t>www.admgari-sever.ru</w:t>
        </w:r>
      </w:hyperlink>
      <w:r w:rsidRPr="00324D3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</w:t>
      </w:r>
      <w:hyperlink r:id="rId10" w:history="1">
        <w:r w:rsidRPr="00324D38">
          <w:rPr>
            <w:rFonts w:ascii="Liberation Serif" w:hAnsi="Liberation Serif" w:cs="Liberation Serif"/>
            <w:sz w:val="28"/>
            <w:szCs w:val="28"/>
          </w:rPr>
          <w:t>http://mfc66.ru/</w:t>
        </w:r>
      </w:hyperlink>
      <w:r w:rsidRPr="00324D38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учредителя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услуг(</w:t>
      </w:r>
      <w:hyperlink r:id="rId11" w:history="1">
        <w:r w:rsidRPr="00324D38">
          <w:rPr>
            <w:rFonts w:ascii="Liberation Serif" w:hAnsi="Liberation Serif" w:cs="Liberation Serif"/>
            <w:sz w:val="28"/>
            <w:szCs w:val="28"/>
          </w:rPr>
          <w:t>http://dis.midural.ru/</w:t>
        </w:r>
      </w:hyperlink>
      <w:r w:rsidRPr="00324D38">
        <w:rPr>
          <w:rFonts w:ascii="Liberation Serif" w:hAnsi="Liberation Serif" w:cs="Liberation Serif"/>
          <w:sz w:val="28"/>
          <w:szCs w:val="28"/>
        </w:rPr>
        <w:t>);</w:t>
      </w:r>
    </w:p>
    <w:p w:rsidR="00DA19A2" w:rsidRPr="00324D38" w:rsidRDefault="00DA19A2" w:rsidP="00DA19A2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Едином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портале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разделе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«Дополнительная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информация»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соответствующей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услуги;</w:t>
      </w:r>
    </w:p>
    <w:p w:rsidR="00DA19A2" w:rsidRPr="00324D38" w:rsidRDefault="00DA19A2" w:rsidP="00DA19A2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консультирование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заявителей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обжалования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(бездействий)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архива,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(бездействия)</w:t>
      </w:r>
      <w:r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324D3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телефону,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почте,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личном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приеме.</w:t>
      </w:r>
    </w:p>
    <w:p w:rsidR="00DA19A2" w:rsidRPr="00324D38" w:rsidRDefault="00DA19A2" w:rsidP="00DA19A2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widowControl w:val="0"/>
        <w:autoSpaceDE w:val="0"/>
        <w:autoSpaceDN w:val="0"/>
        <w:spacing w:after="0" w:line="240" w:lineRule="auto"/>
        <w:ind w:right="5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4D38">
        <w:rPr>
          <w:rFonts w:ascii="Liberation Serif" w:hAnsi="Liberation Serif" w:cs="Liberation Serif"/>
          <w:b/>
          <w:sz w:val="28"/>
          <w:szCs w:val="28"/>
        </w:rPr>
        <w:t>Перечень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нормативных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правовых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актов,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регулирующих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досудебного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(внесудебного)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обжалования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решений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действий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(бездействий)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архива,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услугу,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его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должностных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лиц,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служащих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работников,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также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решений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действий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центра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работников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центра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b/>
          <w:sz w:val="28"/>
          <w:szCs w:val="28"/>
        </w:rPr>
        <w:t>услуг</w:t>
      </w:r>
    </w:p>
    <w:p w:rsidR="00DA19A2" w:rsidRPr="00324D38" w:rsidRDefault="00DA19A2" w:rsidP="00DA19A2">
      <w:pPr>
        <w:spacing w:after="0" w:line="240" w:lineRule="auto"/>
        <w:ind w:right="50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A19A2" w:rsidRPr="00324D38" w:rsidRDefault="00DA19A2" w:rsidP="00DA19A2">
      <w:pPr>
        <w:spacing w:after="0" w:line="240" w:lineRule="auto"/>
        <w:ind w:right="5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24D38">
        <w:rPr>
          <w:rFonts w:ascii="Liberation Serif" w:hAnsi="Liberation Serif" w:cs="Liberation Serif"/>
          <w:sz w:val="28"/>
          <w:szCs w:val="28"/>
        </w:rPr>
        <w:t>122.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Статьи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11.1-11.3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Федерального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закона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27.07.2010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№210-ФЗ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услуг»;</w:t>
      </w:r>
    </w:p>
    <w:p w:rsidR="00DA19A2" w:rsidRPr="00324D38" w:rsidRDefault="00DA19A2" w:rsidP="00DA19A2">
      <w:pPr>
        <w:spacing w:after="0" w:line="240" w:lineRule="auto"/>
        <w:ind w:right="5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24D38">
        <w:rPr>
          <w:rFonts w:ascii="Liberation Serif" w:hAnsi="Liberation Serif" w:cs="Liberation Serif"/>
          <w:sz w:val="28"/>
          <w:szCs w:val="28"/>
        </w:rPr>
        <w:t>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Правительства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22.11.2018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828-ПП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«Об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утверждении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Положения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особенностях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подачи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жалоб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(бездействие)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исполнительных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области,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должностных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лиц,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гражданских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служащих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исполнительных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власти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области,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предоставляющих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(бездействие)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многофункционального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центра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4D38">
        <w:rPr>
          <w:rFonts w:ascii="Liberation Serif" w:hAnsi="Liberation Serif" w:cs="Liberation Serif"/>
          <w:sz w:val="28"/>
          <w:szCs w:val="28"/>
        </w:rPr>
        <w:t>работников»;</w:t>
      </w:r>
    </w:p>
    <w:p w:rsidR="00DA19A2" w:rsidRPr="003E3616" w:rsidRDefault="00DA19A2" w:rsidP="00DA19A2">
      <w:pPr>
        <w:spacing w:after="0" w:line="240" w:lineRule="auto"/>
        <w:ind w:right="50" w:firstLine="567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3E3616">
        <w:rPr>
          <w:rFonts w:ascii="Liberation Serif" w:hAnsi="Liberation Serif" w:cs="Liberation Serif"/>
          <w:sz w:val="28"/>
          <w:szCs w:val="28"/>
          <w:highlight w:val="yellow"/>
        </w:rPr>
        <w:t>Нормативный правовой акт органа местного самоуправления____(вид правового акта и наименование муниципального образования) от</w:t>
      </w:r>
      <w:proofErr w:type="gramStart"/>
      <w:r w:rsidRPr="003E3616">
        <w:rPr>
          <w:rFonts w:ascii="Liberation Serif" w:hAnsi="Liberation Serif" w:cs="Liberation Serif"/>
          <w:sz w:val="28"/>
          <w:szCs w:val="28"/>
          <w:highlight w:val="yellow"/>
        </w:rPr>
        <w:t xml:space="preserve"> .</w:t>
      </w:r>
      <w:proofErr w:type="gramEnd"/>
      <w:r w:rsidRPr="003E3616">
        <w:rPr>
          <w:rFonts w:ascii="Liberation Serif" w:hAnsi="Liberation Serif" w:cs="Liberation Serif"/>
          <w:sz w:val="28"/>
          <w:szCs w:val="28"/>
          <w:highlight w:val="yellow"/>
        </w:rPr>
        <w:t>.№….. «….»;</w:t>
      </w:r>
    </w:p>
    <w:p w:rsidR="00DA19A2" w:rsidRPr="003E3616" w:rsidRDefault="00DA19A2" w:rsidP="00DA19A2">
      <w:pPr>
        <w:spacing w:after="0" w:line="240" w:lineRule="auto"/>
        <w:ind w:right="50" w:firstLine="567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3E3616">
        <w:rPr>
          <w:rFonts w:ascii="Liberation Serif" w:hAnsi="Liberation Serif" w:cs="Liberation Serif"/>
          <w:sz w:val="28"/>
          <w:szCs w:val="28"/>
          <w:highlight w:val="yellow"/>
        </w:rPr>
        <w:lastRenderedPageBreak/>
        <w:t xml:space="preserve">Приказ __________(наименование муниципального архива) </w:t>
      </w:r>
      <w:proofErr w:type="gramStart"/>
      <w:r w:rsidRPr="003E3616">
        <w:rPr>
          <w:rFonts w:ascii="Liberation Serif" w:hAnsi="Liberation Serif" w:cs="Liberation Serif"/>
          <w:sz w:val="28"/>
          <w:szCs w:val="28"/>
          <w:highlight w:val="yellow"/>
        </w:rPr>
        <w:t>от</w:t>
      </w:r>
      <w:proofErr w:type="gramEnd"/>
      <w:r w:rsidRPr="003E3616">
        <w:rPr>
          <w:rFonts w:ascii="Liberation Serif" w:hAnsi="Liberation Serif" w:cs="Liberation Serif"/>
          <w:sz w:val="28"/>
          <w:szCs w:val="28"/>
          <w:highlight w:val="yellow"/>
        </w:rPr>
        <w:t>.. №… «</w:t>
      </w:r>
      <w:proofErr w:type="gramStart"/>
      <w:r w:rsidRPr="003E3616">
        <w:rPr>
          <w:rFonts w:ascii="Liberation Serif" w:hAnsi="Liberation Serif" w:cs="Liberation Serif"/>
          <w:sz w:val="28"/>
          <w:szCs w:val="28"/>
          <w:highlight w:val="yellow"/>
        </w:rPr>
        <w:t>О</w:t>
      </w:r>
      <w:proofErr w:type="gramEnd"/>
      <w:r w:rsidRPr="003E3616">
        <w:rPr>
          <w:rFonts w:ascii="Liberation Serif" w:hAnsi="Liberation Serif" w:cs="Liberation Serif"/>
          <w:sz w:val="28"/>
          <w:szCs w:val="28"/>
          <w:highlight w:val="yellow"/>
        </w:rPr>
        <w:t xml:space="preserve"> назначении лица, уполномоченного на рассмотрение жалобы».</w:t>
      </w:r>
    </w:p>
    <w:p w:rsidR="00DA19A2" w:rsidRPr="00CF311D" w:rsidRDefault="00DA19A2" w:rsidP="00DA19A2">
      <w:pPr>
        <w:spacing w:after="0" w:line="240" w:lineRule="auto"/>
        <w:ind w:right="5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E3616">
        <w:rPr>
          <w:rFonts w:ascii="Liberation Serif" w:hAnsi="Liberation Serif" w:cs="Liberation Serif"/>
          <w:sz w:val="28"/>
          <w:szCs w:val="28"/>
          <w:highlight w:val="yellow"/>
        </w:rPr>
        <w:t xml:space="preserve">123. </w:t>
      </w:r>
      <w:proofErr w:type="gramStart"/>
      <w:r w:rsidRPr="003E3616">
        <w:rPr>
          <w:rFonts w:ascii="Liberation Serif" w:hAnsi="Liberation Serif" w:cs="Liberation Serif"/>
          <w:sz w:val="28"/>
          <w:szCs w:val="28"/>
          <w:highlight w:val="yellow"/>
        </w:rPr>
        <w:t>Полная информация о порядке подачи и рассмотрении жалобы на решения и действия (бездействие) муниципального архива,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 ____________(прямая</w:t>
      </w:r>
      <w:proofErr w:type="gramEnd"/>
      <w:r w:rsidRPr="003E3616">
        <w:rPr>
          <w:rFonts w:ascii="Liberation Serif" w:hAnsi="Liberation Serif" w:cs="Liberation Serif"/>
          <w:sz w:val="28"/>
          <w:szCs w:val="28"/>
          <w:highlight w:val="yellow"/>
        </w:rPr>
        <w:t xml:space="preserve"> ссылка на услугу с Единого портала).</w:t>
      </w:r>
    </w:p>
    <w:p w:rsidR="0001100B" w:rsidRDefault="0001100B"/>
    <w:p w:rsidR="003029AE" w:rsidRDefault="003029AE"/>
    <w:sectPr w:rsidR="0030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6F"/>
    <w:rsid w:val="0001100B"/>
    <w:rsid w:val="0021576F"/>
    <w:rsid w:val="003029AE"/>
    <w:rsid w:val="005C1F00"/>
    <w:rsid w:val="0060043F"/>
    <w:rsid w:val="00816C88"/>
    <w:rsid w:val="00C3321F"/>
    <w:rsid w:val="00D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0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9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A19A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DA19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A19A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annotation reference"/>
    <w:uiPriority w:val="99"/>
    <w:semiHidden/>
    <w:unhideWhenUsed/>
    <w:rsid w:val="00DA19A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19A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19A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19A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19A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harStyle12">
    <w:name w:val="Char Style 12"/>
    <w:link w:val="Style11"/>
    <w:uiPriority w:val="99"/>
    <w:locked/>
    <w:rsid w:val="00DA19A2"/>
    <w:rPr>
      <w:rFonts w:cs="Times New Roman"/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A19A2"/>
    <w:pPr>
      <w:widowControl w:val="0"/>
      <w:shd w:val="clear" w:color="auto" w:fill="FFFFFF"/>
      <w:spacing w:after="0" w:line="446" w:lineRule="exact"/>
      <w:jc w:val="both"/>
    </w:pPr>
    <w:rPr>
      <w:rFonts w:cs="Times New Roman"/>
      <w:sz w:val="25"/>
      <w:szCs w:val="25"/>
    </w:rPr>
  </w:style>
  <w:style w:type="character" w:customStyle="1" w:styleId="CharStyle16">
    <w:name w:val="Char Style 16"/>
    <w:uiPriority w:val="99"/>
    <w:rsid w:val="00DA19A2"/>
    <w:rPr>
      <w:rFonts w:ascii="Times New Roman" w:hAnsi="Times New Roman" w:cs="Times New Roman"/>
      <w:noProof/>
      <w:color w:val="0000FE"/>
      <w:sz w:val="25"/>
      <w:szCs w:val="25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DA19A2"/>
    <w:rPr>
      <w:rFonts w:cs="Times New Roman"/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DA19A2"/>
    <w:pPr>
      <w:widowControl w:val="0"/>
      <w:shd w:val="clear" w:color="auto" w:fill="FFFFFF"/>
      <w:spacing w:after="420" w:line="446" w:lineRule="exact"/>
      <w:ind w:firstLine="860"/>
      <w:jc w:val="both"/>
    </w:pPr>
    <w:rPr>
      <w:rFonts w:cs="Times New Roman"/>
      <w:sz w:val="25"/>
      <w:szCs w:val="25"/>
    </w:rPr>
  </w:style>
  <w:style w:type="paragraph" w:customStyle="1" w:styleId="ConsPlusNormal">
    <w:name w:val="ConsPlusNormal"/>
    <w:rsid w:val="00DA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Основной текст_"/>
    <w:link w:val="10"/>
    <w:rsid w:val="00DA19A2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e"/>
    <w:rsid w:val="00DA19A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styleId="af">
    <w:name w:val="Hyperlink"/>
    <w:uiPriority w:val="99"/>
    <w:rsid w:val="00DA19A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0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9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A19A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DA19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A19A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annotation reference"/>
    <w:uiPriority w:val="99"/>
    <w:semiHidden/>
    <w:unhideWhenUsed/>
    <w:rsid w:val="00DA19A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19A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19A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19A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19A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harStyle12">
    <w:name w:val="Char Style 12"/>
    <w:link w:val="Style11"/>
    <w:uiPriority w:val="99"/>
    <w:locked/>
    <w:rsid w:val="00DA19A2"/>
    <w:rPr>
      <w:rFonts w:cs="Times New Roman"/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A19A2"/>
    <w:pPr>
      <w:widowControl w:val="0"/>
      <w:shd w:val="clear" w:color="auto" w:fill="FFFFFF"/>
      <w:spacing w:after="0" w:line="446" w:lineRule="exact"/>
      <w:jc w:val="both"/>
    </w:pPr>
    <w:rPr>
      <w:rFonts w:cs="Times New Roman"/>
      <w:sz w:val="25"/>
      <w:szCs w:val="25"/>
    </w:rPr>
  </w:style>
  <w:style w:type="character" w:customStyle="1" w:styleId="CharStyle16">
    <w:name w:val="Char Style 16"/>
    <w:uiPriority w:val="99"/>
    <w:rsid w:val="00DA19A2"/>
    <w:rPr>
      <w:rFonts w:ascii="Times New Roman" w:hAnsi="Times New Roman" w:cs="Times New Roman"/>
      <w:noProof/>
      <w:color w:val="0000FE"/>
      <w:sz w:val="25"/>
      <w:szCs w:val="25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DA19A2"/>
    <w:rPr>
      <w:rFonts w:cs="Times New Roman"/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DA19A2"/>
    <w:pPr>
      <w:widowControl w:val="0"/>
      <w:shd w:val="clear" w:color="auto" w:fill="FFFFFF"/>
      <w:spacing w:after="420" w:line="446" w:lineRule="exact"/>
      <w:ind w:firstLine="860"/>
      <w:jc w:val="both"/>
    </w:pPr>
    <w:rPr>
      <w:rFonts w:cs="Times New Roman"/>
      <w:sz w:val="25"/>
      <w:szCs w:val="25"/>
    </w:rPr>
  </w:style>
  <w:style w:type="paragraph" w:customStyle="1" w:styleId="ConsPlusNormal">
    <w:name w:val="ConsPlusNormal"/>
    <w:rsid w:val="00DA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Основной текст_"/>
    <w:link w:val="10"/>
    <w:rsid w:val="00DA19A2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e"/>
    <w:rsid w:val="00DA19A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styleId="af">
    <w:name w:val="Hyperlink"/>
    <w:uiPriority w:val="99"/>
    <w:rsid w:val="00DA19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gari-seve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://dis.midura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gari-se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10919</Words>
  <Characters>62241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2019-07-05T04:40:00Z</cp:lastPrinted>
  <dcterms:created xsi:type="dcterms:W3CDTF">2020-04-08T07:03:00Z</dcterms:created>
  <dcterms:modified xsi:type="dcterms:W3CDTF">2020-04-08T07:03:00Z</dcterms:modified>
</cp:coreProperties>
</file>