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D2" w:rsidRDefault="00442ED2" w:rsidP="00442ED2">
      <w:r>
        <w:t>Информация для владельцев оружия</w:t>
      </w:r>
    </w:p>
    <w:p w:rsidR="00442ED2" w:rsidRDefault="00442ED2" w:rsidP="00442ED2"/>
    <w:p w:rsidR="00442ED2" w:rsidRDefault="00442ED2" w:rsidP="00442ED2">
      <w:r>
        <w:t>Правила оборота гражданского и служебного оружия и патронов к нему на территории Российской Федерации утверждены Правительством Российской Федерации.</w:t>
      </w:r>
    </w:p>
    <w:p w:rsidR="00442ED2" w:rsidRDefault="00442ED2" w:rsidP="00442ED2"/>
    <w:p w:rsidR="00442ED2" w:rsidRDefault="00442ED2" w:rsidP="00442ED2">
      <w:r>
        <w:t xml:space="preserve">В соответствии с положениями указанного акта принадлежащие гражданам оружие и патроны должны храниться по месту проживания владельцев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деревянных ящиках, обитых железом. Органы внутренних дел имеют право проверять условия хранения зарегистрированного ими оружия. </w:t>
      </w:r>
    </w:p>
    <w:p w:rsidR="00442ED2" w:rsidRDefault="00442ED2" w:rsidP="00442ED2"/>
    <w:p w:rsidR="00442ED2" w:rsidRDefault="00442ED2" w:rsidP="00442ED2">
      <w:r>
        <w:t>При ношении оружия владельцы обязаны иметь при себе документы, удостоверяющие личность: паспорт или служебное удостоверение, охотничий билет, а также выданную органами внутренних дел лицензию либо разрешение на хранение и ношение имеющегося у них оружия. Ношение огнестрельного гладкоствольного оружия осуществляется в кобуре.</w:t>
      </w:r>
    </w:p>
    <w:p w:rsidR="00442ED2" w:rsidRDefault="00442ED2" w:rsidP="00442ED2">
      <w:r>
        <w:t xml:space="preserve">Лица, имеющие право на хранение и ношение оружия, обязаны выполнять установленные правила безопасного обращения с ним. </w:t>
      </w:r>
    </w:p>
    <w:p w:rsidR="00442ED2" w:rsidRDefault="00442ED2" w:rsidP="00442ED2"/>
    <w:p w:rsidR="00442ED2" w:rsidRDefault="00442ED2" w:rsidP="00442ED2">
      <w:r>
        <w:t>Гражданам, владеющим на законных основаниях оружием и имеющим право на его ношение, запрещается иметь оружие при себе во время публичных мероприятий различного рода.</w:t>
      </w:r>
    </w:p>
    <w:p w:rsidR="00442ED2" w:rsidRDefault="00442ED2" w:rsidP="00442ED2"/>
    <w:p w:rsidR="00442ED2" w:rsidRDefault="00442ED2" w:rsidP="00442ED2">
      <w:r>
        <w:t>При транспортировке оружие должно находиться в разряженном состоянии отдельно от патронов.</w:t>
      </w:r>
    </w:p>
    <w:p w:rsidR="00442ED2" w:rsidRDefault="00442ED2" w:rsidP="00442ED2"/>
    <w:p w:rsidR="00442ED2" w:rsidRDefault="00442ED2" w:rsidP="00442ED2">
      <w:r>
        <w:lastRenderedPageBreak/>
        <w:t>Коллекционированием и экспонированием оружия правомочны заниматься юридические лица и граждане, имеющие соответствующие лицензии органов внутренних дел.</w:t>
      </w:r>
    </w:p>
    <w:p w:rsidR="00442ED2" w:rsidRDefault="00442ED2" w:rsidP="00442ED2"/>
    <w:p w:rsidR="00442ED2" w:rsidRDefault="00442ED2" w:rsidP="00442ED2">
      <w:r>
        <w:t>Запрещается обнажение оружия в случае, если отсутствуют основания для его применения.</w:t>
      </w:r>
    </w:p>
    <w:p w:rsidR="00442ED2" w:rsidRDefault="00442ED2" w:rsidP="00442ED2"/>
    <w:p w:rsidR="00442ED2" w:rsidRDefault="00442ED2" w:rsidP="00442ED2">
      <w:r>
        <w:t>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w:t>
      </w:r>
    </w:p>
    <w:p w:rsidR="00442ED2" w:rsidRDefault="00442ED2" w:rsidP="00442ED2"/>
    <w:p w:rsidR="00442ED2" w:rsidRDefault="00442ED2" w:rsidP="00442ED2">
      <w:r>
        <w:t xml:space="preserve">Ответственность, в том числе и уголовную, за небрежное отношение с оружием, никто не отменял. Так, статьей 224 Уголовного кодекса Российской Федерации предусмотрено наказание за небрежное хранение огнестрельного оружия, создавшее условия для его использования другим лицом, если это повлекло тяжкие последствия. </w:t>
      </w:r>
      <w:proofErr w:type="gramStart"/>
      <w:r>
        <w:t>Санкцией статьи предусмотрено наказание в виде штрафа в размере до сорока тысяч рублей или в размере заработной платы или иного дохода за период до трех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одного года, либо ареста на срок до шести месяцев</w:t>
      </w:r>
      <w:proofErr w:type="gramEnd"/>
    </w:p>
    <w:p w:rsidR="00442ED2" w:rsidRDefault="00442ED2" w:rsidP="00442ED2"/>
    <w:p w:rsidR="00442ED2" w:rsidRDefault="00442ED2" w:rsidP="00442ED2"/>
    <w:p w:rsidR="006B6654" w:rsidRDefault="00442ED2" w:rsidP="00442ED2">
      <w:r>
        <w:t>Прокуратура Гаринского района</w:t>
      </w:r>
      <w:bookmarkStart w:id="0" w:name="_GoBack"/>
      <w:bookmarkEnd w:id="0"/>
    </w:p>
    <w:sectPr w:rsidR="006B6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D2"/>
    <w:rsid w:val="00442ED2"/>
    <w:rsid w:val="006B6654"/>
    <w:rsid w:val="00B1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1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1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2013-09-30T11:47:00Z</dcterms:created>
  <dcterms:modified xsi:type="dcterms:W3CDTF">2013-09-30T11:47:00Z</dcterms:modified>
</cp:coreProperties>
</file>