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3"/>
      </w:tblGrid>
      <w:tr w:rsidR="002455A3" w:rsidRPr="00A43565" w:rsidTr="009B0CC0">
        <w:tc>
          <w:tcPr>
            <w:tcW w:w="4926" w:type="dxa"/>
          </w:tcPr>
          <w:p w:rsidR="002455A3" w:rsidRPr="00A43565" w:rsidRDefault="002455A3" w:rsidP="009B0CC0">
            <w:pPr>
              <w:jc w:val="right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2455A3" w:rsidRDefault="002455A3" w:rsidP="009B0CC0">
            <w:pPr>
              <w:rPr>
                <w:b w:val="0"/>
                <w:szCs w:val="28"/>
              </w:rPr>
            </w:pPr>
          </w:p>
          <w:p w:rsidR="002455A3" w:rsidRPr="00A43565" w:rsidRDefault="002455A3" w:rsidP="009B0CC0">
            <w:pPr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УТВЕРЖДЕН</w:t>
            </w:r>
            <w:r>
              <w:rPr>
                <w:b w:val="0"/>
                <w:szCs w:val="28"/>
              </w:rPr>
              <w:t>О</w:t>
            </w:r>
          </w:p>
          <w:p w:rsidR="002455A3" w:rsidRPr="00A43565" w:rsidRDefault="002455A3" w:rsidP="009B0CC0">
            <w:pPr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постановлением администрации</w:t>
            </w:r>
          </w:p>
          <w:p w:rsidR="002455A3" w:rsidRPr="00A43565" w:rsidRDefault="002455A3" w:rsidP="009B0CC0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Гаринского городского округа</w:t>
            </w:r>
          </w:p>
          <w:p w:rsidR="002455A3" w:rsidRPr="00A43565" w:rsidRDefault="002455A3" w:rsidP="009B0CC0">
            <w:pPr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 xml:space="preserve">от </w:t>
            </w:r>
            <w:r w:rsidRPr="00AF5405">
              <w:rPr>
                <w:b w:val="0"/>
                <w:szCs w:val="28"/>
              </w:rPr>
              <w:t>13.07.2017</w:t>
            </w:r>
            <w:r w:rsidRPr="00A43565">
              <w:rPr>
                <w:b w:val="0"/>
                <w:szCs w:val="28"/>
              </w:rPr>
              <w:t xml:space="preserve"> № </w:t>
            </w:r>
            <w:r>
              <w:rPr>
                <w:b w:val="0"/>
                <w:szCs w:val="28"/>
              </w:rPr>
              <w:t>149</w:t>
            </w:r>
          </w:p>
          <w:p w:rsidR="002455A3" w:rsidRPr="00A43565" w:rsidRDefault="002455A3" w:rsidP="009B0CC0">
            <w:pPr>
              <w:jc w:val="both"/>
              <w:rPr>
                <w:b w:val="0"/>
                <w:szCs w:val="28"/>
              </w:rPr>
            </w:pPr>
          </w:p>
          <w:p w:rsidR="002455A3" w:rsidRPr="00A43565" w:rsidRDefault="002455A3" w:rsidP="009B0CC0">
            <w:pPr>
              <w:jc w:val="right"/>
              <w:rPr>
                <w:b w:val="0"/>
                <w:szCs w:val="28"/>
              </w:rPr>
            </w:pPr>
          </w:p>
        </w:tc>
      </w:tr>
    </w:tbl>
    <w:p w:rsidR="002455A3" w:rsidRPr="00A43565" w:rsidRDefault="002455A3" w:rsidP="002455A3">
      <w:pPr>
        <w:rPr>
          <w:b w:val="0"/>
          <w:szCs w:val="28"/>
        </w:rPr>
      </w:pPr>
    </w:p>
    <w:p w:rsidR="002455A3" w:rsidRPr="004706C1" w:rsidRDefault="002455A3" w:rsidP="002455A3">
      <w:pPr>
        <w:jc w:val="center"/>
        <w:rPr>
          <w:szCs w:val="28"/>
        </w:rPr>
      </w:pPr>
      <w:r w:rsidRPr="004706C1">
        <w:rPr>
          <w:szCs w:val="28"/>
        </w:rPr>
        <w:t>Перечень</w:t>
      </w:r>
    </w:p>
    <w:p w:rsidR="002455A3" w:rsidRPr="004706C1" w:rsidRDefault="002455A3" w:rsidP="002455A3">
      <w:pPr>
        <w:jc w:val="center"/>
        <w:rPr>
          <w:szCs w:val="28"/>
        </w:rPr>
      </w:pPr>
      <w:r w:rsidRPr="004706C1">
        <w:rPr>
          <w:szCs w:val="28"/>
        </w:rPr>
        <w:t xml:space="preserve">направлений деятельности администрации </w:t>
      </w:r>
      <w:r>
        <w:rPr>
          <w:szCs w:val="28"/>
        </w:rPr>
        <w:t xml:space="preserve">Гаринского </w:t>
      </w:r>
      <w:r w:rsidRPr="004706C1">
        <w:rPr>
          <w:szCs w:val="28"/>
        </w:rPr>
        <w:t>городского округа</w:t>
      </w:r>
      <w:r>
        <w:rPr>
          <w:szCs w:val="28"/>
        </w:rPr>
        <w:t>,</w:t>
      </w:r>
      <w:r w:rsidRPr="004706C1">
        <w:rPr>
          <w:szCs w:val="28"/>
        </w:rPr>
        <w:t xml:space="preserve"> по которым формируются референтные группы</w:t>
      </w:r>
    </w:p>
    <w:p w:rsidR="002455A3" w:rsidRPr="00A43565" w:rsidRDefault="002455A3" w:rsidP="002455A3">
      <w:pPr>
        <w:jc w:val="both"/>
        <w:rPr>
          <w:b w:val="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5419"/>
        <w:gridCol w:w="3214"/>
      </w:tblGrid>
      <w:tr w:rsidR="002455A3" w:rsidRPr="00A43565" w:rsidTr="009B0CC0">
        <w:tc>
          <w:tcPr>
            <w:tcW w:w="959" w:type="dxa"/>
          </w:tcPr>
          <w:p w:rsidR="002455A3" w:rsidRPr="00A43565" w:rsidRDefault="002455A3" w:rsidP="009B0CC0">
            <w:pPr>
              <w:jc w:val="center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№</w:t>
            </w:r>
          </w:p>
          <w:p w:rsidR="002455A3" w:rsidRPr="00A43565" w:rsidRDefault="002455A3" w:rsidP="009B0CC0">
            <w:pPr>
              <w:jc w:val="center"/>
              <w:rPr>
                <w:b w:val="0"/>
                <w:szCs w:val="28"/>
              </w:rPr>
            </w:pPr>
            <w:proofErr w:type="gramStart"/>
            <w:r w:rsidRPr="00A43565">
              <w:rPr>
                <w:b w:val="0"/>
                <w:szCs w:val="28"/>
              </w:rPr>
              <w:t>п</w:t>
            </w:r>
            <w:proofErr w:type="gramEnd"/>
            <w:r w:rsidRPr="00A43565">
              <w:rPr>
                <w:b w:val="0"/>
                <w:szCs w:val="28"/>
              </w:rPr>
              <w:t>/п</w:t>
            </w:r>
          </w:p>
        </w:tc>
        <w:tc>
          <w:tcPr>
            <w:tcW w:w="5609" w:type="dxa"/>
          </w:tcPr>
          <w:p w:rsidR="002455A3" w:rsidRPr="00A43565" w:rsidRDefault="002455A3" w:rsidP="009B0CC0">
            <w:pPr>
              <w:jc w:val="center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Направление</w:t>
            </w:r>
          </w:p>
        </w:tc>
        <w:tc>
          <w:tcPr>
            <w:tcW w:w="3285" w:type="dxa"/>
          </w:tcPr>
          <w:p w:rsidR="002455A3" w:rsidRPr="00A43565" w:rsidRDefault="002455A3" w:rsidP="009B0CC0">
            <w:pPr>
              <w:jc w:val="center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Ответственный координатор группы</w:t>
            </w:r>
          </w:p>
        </w:tc>
      </w:tr>
      <w:tr w:rsidR="002455A3" w:rsidRPr="00A43565" w:rsidTr="009B0CC0">
        <w:tc>
          <w:tcPr>
            <w:tcW w:w="959" w:type="dxa"/>
          </w:tcPr>
          <w:p w:rsidR="002455A3" w:rsidRPr="00A43565" w:rsidRDefault="002455A3" w:rsidP="009B0CC0">
            <w:pPr>
              <w:jc w:val="center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1.</w:t>
            </w:r>
          </w:p>
        </w:tc>
        <w:tc>
          <w:tcPr>
            <w:tcW w:w="5609" w:type="dxa"/>
          </w:tcPr>
          <w:p w:rsidR="002455A3" w:rsidRPr="00A43565" w:rsidRDefault="002455A3" w:rsidP="009B0CC0">
            <w:pPr>
              <w:jc w:val="both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 xml:space="preserve">Формирование и проведение единой экономической политики на территории </w:t>
            </w:r>
            <w:r>
              <w:rPr>
                <w:b w:val="0"/>
                <w:szCs w:val="28"/>
              </w:rPr>
              <w:t>Гаринского городского округа</w:t>
            </w:r>
            <w:r w:rsidRPr="00A43565">
              <w:rPr>
                <w:b w:val="0"/>
                <w:szCs w:val="28"/>
              </w:rPr>
              <w:t>, обеспечивающей его комплексное социально – экономическое развитие</w:t>
            </w:r>
          </w:p>
        </w:tc>
        <w:tc>
          <w:tcPr>
            <w:tcW w:w="3285" w:type="dxa"/>
          </w:tcPr>
          <w:p w:rsidR="002455A3" w:rsidRPr="00A43565" w:rsidRDefault="002455A3" w:rsidP="009B0CC0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Семакина М.В.</w:t>
            </w:r>
          </w:p>
        </w:tc>
      </w:tr>
      <w:tr w:rsidR="002455A3" w:rsidRPr="00A43565" w:rsidTr="009B0CC0">
        <w:tc>
          <w:tcPr>
            <w:tcW w:w="959" w:type="dxa"/>
          </w:tcPr>
          <w:p w:rsidR="002455A3" w:rsidRPr="00A43565" w:rsidRDefault="002455A3" w:rsidP="009B0CC0">
            <w:pPr>
              <w:jc w:val="center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2.</w:t>
            </w:r>
          </w:p>
        </w:tc>
        <w:tc>
          <w:tcPr>
            <w:tcW w:w="5609" w:type="dxa"/>
          </w:tcPr>
          <w:p w:rsidR="002455A3" w:rsidRPr="00A43565" w:rsidRDefault="002455A3" w:rsidP="009B0CC0">
            <w:pPr>
              <w:jc w:val="both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 xml:space="preserve">Повышение качества предоставления муниципальных услуг в </w:t>
            </w:r>
            <w:r>
              <w:rPr>
                <w:b w:val="0"/>
                <w:szCs w:val="28"/>
              </w:rPr>
              <w:t xml:space="preserve">Гаринском </w:t>
            </w:r>
            <w:r w:rsidRPr="00A43565">
              <w:rPr>
                <w:b w:val="0"/>
                <w:szCs w:val="28"/>
              </w:rPr>
              <w:t xml:space="preserve">городском округе </w:t>
            </w:r>
          </w:p>
        </w:tc>
        <w:tc>
          <w:tcPr>
            <w:tcW w:w="3285" w:type="dxa"/>
          </w:tcPr>
          <w:p w:rsidR="002455A3" w:rsidRPr="00A43565" w:rsidRDefault="002455A3" w:rsidP="009B0CC0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Зыкова А.Ю.</w:t>
            </w:r>
          </w:p>
        </w:tc>
      </w:tr>
      <w:tr w:rsidR="002455A3" w:rsidRPr="00A43565" w:rsidTr="009B0CC0">
        <w:tc>
          <w:tcPr>
            <w:tcW w:w="959" w:type="dxa"/>
          </w:tcPr>
          <w:p w:rsidR="002455A3" w:rsidRPr="00A43565" w:rsidRDefault="002455A3" w:rsidP="009B0CC0">
            <w:pPr>
              <w:jc w:val="center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3.</w:t>
            </w:r>
          </w:p>
        </w:tc>
        <w:tc>
          <w:tcPr>
            <w:tcW w:w="5609" w:type="dxa"/>
          </w:tcPr>
          <w:p w:rsidR="002455A3" w:rsidRPr="00A43565" w:rsidRDefault="002455A3" w:rsidP="009B0CC0">
            <w:pPr>
              <w:jc w:val="both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Оценка регулирующего воздействия проектов нормативных правовых актов и экспертиза действующих нормативных правовых актов</w:t>
            </w:r>
          </w:p>
        </w:tc>
        <w:tc>
          <w:tcPr>
            <w:tcW w:w="3285" w:type="dxa"/>
          </w:tcPr>
          <w:p w:rsidR="002455A3" w:rsidRPr="00A43565" w:rsidRDefault="002455A3" w:rsidP="009B0CC0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Трущелева Н.В.</w:t>
            </w:r>
          </w:p>
        </w:tc>
      </w:tr>
      <w:tr w:rsidR="002455A3" w:rsidRPr="00A43565" w:rsidTr="009B0CC0">
        <w:tc>
          <w:tcPr>
            <w:tcW w:w="959" w:type="dxa"/>
          </w:tcPr>
          <w:p w:rsidR="002455A3" w:rsidRPr="00A43565" w:rsidRDefault="002455A3" w:rsidP="009B0CC0">
            <w:pPr>
              <w:jc w:val="center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4.</w:t>
            </w:r>
          </w:p>
        </w:tc>
        <w:tc>
          <w:tcPr>
            <w:tcW w:w="5609" w:type="dxa"/>
          </w:tcPr>
          <w:p w:rsidR="002455A3" w:rsidRPr="00A43565" w:rsidRDefault="002455A3" w:rsidP="009B0CC0">
            <w:pPr>
              <w:jc w:val="both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 xml:space="preserve">Обеспечение комплексного развития жилищно – коммунального хозяйства и транспорта на территории </w:t>
            </w:r>
            <w:r>
              <w:rPr>
                <w:b w:val="0"/>
                <w:szCs w:val="28"/>
              </w:rPr>
              <w:t>Гаринского городского округа</w:t>
            </w:r>
            <w:r w:rsidRPr="00A43565">
              <w:rPr>
                <w:b w:val="0"/>
                <w:szCs w:val="28"/>
              </w:rPr>
              <w:t>, с целью повышения качества предоставляемых услуг</w:t>
            </w:r>
          </w:p>
        </w:tc>
        <w:tc>
          <w:tcPr>
            <w:tcW w:w="3285" w:type="dxa"/>
          </w:tcPr>
          <w:p w:rsidR="002455A3" w:rsidRPr="00A43565" w:rsidRDefault="002455A3" w:rsidP="009B0CC0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Сорокин И.В.</w:t>
            </w:r>
          </w:p>
        </w:tc>
      </w:tr>
    </w:tbl>
    <w:p w:rsidR="002455A3" w:rsidRPr="00A43565" w:rsidRDefault="002455A3" w:rsidP="002455A3">
      <w:pPr>
        <w:jc w:val="both"/>
        <w:rPr>
          <w:b w:val="0"/>
          <w:szCs w:val="28"/>
        </w:rPr>
      </w:pPr>
    </w:p>
    <w:p w:rsidR="002455A3" w:rsidRPr="00A43565" w:rsidRDefault="002455A3" w:rsidP="002455A3">
      <w:pPr>
        <w:jc w:val="both"/>
        <w:rPr>
          <w:b w:val="0"/>
          <w:szCs w:val="28"/>
        </w:rPr>
      </w:pPr>
    </w:p>
    <w:p w:rsidR="002455A3" w:rsidRPr="00A43565" w:rsidRDefault="002455A3" w:rsidP="002455A3">
      <w:pPr>
        <w:jc w:val="both"/>
        <w:rPr>
          <w:b w:val="0"/>
          <w:szCs w:val="28"/>
        </w:rPr>
      </w:pPr>
    </w:p>
    <w:p w:rsidR="002455A3" w:rsidRPr="00A43565" w:rsidRDefault="002455A3" w:rsidP="002455A3">
      <w:pPr>
        <w:jc w:val="both"/>
        <w:rPr>
          <w:b w:val="0"/>
          <w:szCs w:val="28"/>
        </w:rPr>
      </w:pPr>
    </w:p>
    <w:p w:rsidR="002455A3" w:rsidRPr="00A43565" w:rsidRDefault="002455A3" w:rsidP="002455A3">
      <w:pPr>
        <w:jc w:val="both"/>
        <w:rPr>
          <w:b w:val="0"/>
          <w:szCs w:val="28"/>
        </w:rPr>
      </w:pPr>
    </w:p>
    <w:p w:rsidR="002455A3" w:rsidRPr="00A43565" w:rsidRDefault="002455A3" w:rsidP="002455A3">
      <w:pPr>
        <w:jc w:val="both"/>
        <w:rPr>
          <w:b w:val="0"/>
          <w:szCs w:val="28"/>
        </w:rPr>
      </w:pPr>
    </w:p>
    <w:p w:rsidR="004A03F6" w:rsidRDefault="004A03F6">
      <w:bookmarkStart w:id="0" w:name="_GoBack"/>
      <w:bookmarkEnd w:id="0"/>
    </w:p>
    <w:sectPr w:rsidR="004A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9"/>
    <w:rsid w:val="002455A3"/>
    <w:rsid w:val="004A03F6"/>
    <w:rsid w:val="009250E9"/>
    <w:rsid w:val="00B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A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5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A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5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2017-07-19T07:04:00Z</dcterms:created>
  <dcterms:modified xsi:type="dcterms:W3CDTF">2017-07-19T07:04:00Z</dcterms:modified>
</cp:coreProperties>
</file>