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9312A2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9312A2" w:rsidRDefault="009312A2" w:rsidP="009312A2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Налог на профессиональный доход – просто и удобно!</w:t>
      </w:r>
    </w:p>
    <w:p w:rsidR="009312A2" w:rsidRDefault="009312A2" w:rsidP="009312A2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9312A2" w:rsidRDefault="009312A2" w:rsidP="009312A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налог на профессиональный доход – это не дополнительный налог, а новый специальный налоговый режим, который можно применять в Свердловской области. Переход на него осуществляется добровольно.</w:t>
      </w:r>
    </w:p>
    <w:p w:rsidR="009312A2" w:rsidRDefault="009312A2" w:rsidP="009312A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 на профессиональный доход могут применять налогоплательщики, чей доход в календарном году не превышает 2,4 млн. руб.</w:t>
      </w:r>
    </w:p>
    <w:p w:rsidR="009312A2" w:rsidRDefault="009312A2" w:rsidP="009312A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Граждане, которые переходят на новый специальный налоговый режим (</w:t>
      </w:r>
      <w:proofErr w:type="spellStart"/>
      <w:r>
        <w:rPr>
          <w:color w:val="000000" w:themeColor="text1"/>
          <w:szCs w:val="28"/>
        </w:rPr>
        <w:t>самозанятые</w:t>
      </w:r>
      <w:proofErr w:type="spellEnd"/>
      <w:r>
        <w:rPr>
          <w:color w:val="000000" w:themeColor="text1"/>
          <w:szCs w:val="28"/>
        </w:rPr>
        <w:t>), могут платить с доходов от самостоятельной деятельности налог по ставке 4% при расчетах с физическими лицами или 6% при расчетах с индивидуальными предпринимателями и организациями.</w:t>
      </w:r>
    </w:p>
    <w:p w:rsidR="009312A2" w:rsidRDefault="009312A2" w:rsidP="009312A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Чтобы использовать специальный налоговый режим, нужно пройти регистрацию одним из следующих способов:</w:t>
      </w:r>
    </w:p>
    <w:p w:rsidR="009312A2" w:rsidRDefault="009312A2" w:rsidP="009312A2">
      <w:pPr>
        <w:numPr>
          <w:ilvl w:val="0"/>
          <w:numId w:val="11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помощью бесплатного мобильного приложения «Мой налог»;</w:t>
      </w:r>
    </w:p>
    <w:p w:rsidR="009312A2" w:rsidRDefault="009312A2" w:rsidP="009312A2">
      <w:pPr>
        <w:numPr>
          <w:ilvl w:val="0"/>
          <w:numId w:val="11"/>
        </w:numPr>
        <w:shd w:val="clear" w:color="auto" w:fill="FFFFFF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 </w:t>
      </w:r>
      <w:hyperlink r:id="rId7" w:history="1">
        <w:r>
          <w:rPr>
            <w:rStyle w:val="af"/>
            <w:color w:val="000000" w:themeColor="text1"/>
            <w:szCs w:val="28"/>
          </w:rPr>
          <w:t>кабинет налогоплательщика «Налог на профессиональный доход»</w:t>
        </w:r>
      </w:hyperlink>
      <w:r>
        <w:rPr>
          <w:color w:val="000000" w:themeColor="text1"/>
          <w:szCs w:val="28"/>
        </w:rPr>
        <w:t> на сайте ФНС России;</w:t>
      </w:r>
    </w:p>
    <w:p w:rsidR="009312A2" w:rsidRDefault="009312A2" w:rsidP="009312A2">
      <w:pPr>
        <w:numPr>
          <w:ilvl w:val="0"/>
          <w:numId w:val="11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через уполномоченные банки и иные кредитные организации, осуществляющие информационный обмен с ФНС России.</w:t>
      </w:r>
    </w:p>
    <w:p w:rsidR="009312A2" w:rsidRDefault="009312A2" w:rsidP="009312A2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Более подробную информацию можно получить в разделе </w:t>
      </w:r>
      <w:hyperlink r:id="rId8" w:anchor="start" w:history="1">
        <w:r>
          <w:rPr>
            <w:rStyle w:val="af"/>
            <w:color w:val="000000" w:themeColor="text1"/>
            <w:szCs w:val="28"/>
          </w:rPr>
          <w:t xml:space="preserve">«Как стать плательщиком налога для </w:t>
        </w:r>
        <w:proofErr w:type="spellStart"/>
        <w:r>
          <w:rPr>
            <w:rStyle w:val="af"/>
            <w:color w:val="000000" w:themeColor="text1"/>
            <w:szCs w:val="28"/>
          </w:rPr>
          <w:t>самозанятых</w:t>
        </w:r>
        <w:proofErr w:type="spellEnd"/>
        <w:r>
          <w:rPr>
            <w:rStyle w:val="af"/>
            <w:color w:val="000000" w:themeColor="text1"/>
            <w:szCs w:val="28"/>
          </w:rPr>
          <w:t xml:space="preserve"> граждан?»</w:t>
        </w:r>
      </w:hyperlink>
      <w:r>
        <w:rPr>
          <w:color w:val="000000" w:themeColor="text1"/>
          <w:szCs w:val="28"/>
        </w:rPr>
        <w:t> и «Налог на профессиональный доход» на сайте ФНС России.</w:t>
      </w:r>
    </w:p>
    <w:p w:rsidR="004D2261" w:rsidRPr="00332CDC" w:rsidRDefault="004D2261" w:rsidP="007A4CB7">
      <w:pPr>
        <w:shd w:val="clear" w:color="auto" w:fill="FFFFFF"/>
        <w:ind w:firstLine="709"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85</cp:revision>
  <dcterms:created xsi:type="dcterms:W3CDTF">2020-06-23T05:29:00Z</dcterms:created>
  <dcterms:modified xsi:type="dcterms:W3CDTF">2021-06-01T12:28:00Z</dcterms:modified>
</cp:coreProperties>
</file>