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11F" w:rsidRPr="00C2111F" w:rsidRDefault="00012F68" w:rsidP="00C2111F">
      <w:pPr>
        <w:pStyle w:val="ConsPlusNormal"/>
        <w:jc w:val="center"/>
        <w:rPr>
          <w:rFonts w:ascii="Times New Roman" w:hAnsi="Times New Roman" w:cs="Times New Roman"/>
          <w:sz w:val="32"/>
          <w:szCs w:val="32"/>
        </w:rPr>
      </w:pPr>
      <w:r w:rsidRPr="00C2111F">
        <w:rPr>
          <w:rFonts w:ascii="Times New Roman" w:hAnsi="Times New Roman" w:cs="Times New Roman"/>
          <w:b/>
          <w:bCs/>
          <w:sz w:val="32"/>
          <w:szCs w:val="32"/>
        </w:rPr>
        <w:t>Описторхоз</w:t>
      </w:r>
      <w:r w:rsidR="00C2111F" w:rsidRPr="00C2111F">
        <w:rPr>
          <w:rFonts w:ascii="Times New Roman" w:hAnsi="Times New Roman" w:cs="Times New Roman"/>
          <w:b/>
          <w:bCs/>
          <w:sz w:val="32"/>
          <w:szCs w:val="32"/>
        </w:rPr>
        <w:t xml:space="preserve">. Ситуация за 10 месяцев 2019 года в </w:t>
      </w:r>
      <w:proofErr w:type="spellStart"/>
      <w:r w:rsidR="00C2111F" w:rsidRPr="00C2111F">
        <w:rPr>
          <w:rFonts w:ascii="Times New Roman" w:hAnsi="Times New Roman" w:cs="Times New Roman"/>
          <w:sz w:val="32"/>
          <w:szCs w:val="32"/>
        </w:rPr>
        <w:t>Серовском</w:t>
      </w:r>
      <w:proofErr w:type="spellEnd"/>
      <w:r w:rsidR="00C2111F" w:rsidRPr="00C2111F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C2111F" w:rsidRPr="00C2111F">
        <w:rPr>
          <w:rFonts w:ascii="Times New Roman" w:hAnsi="Times New Roman" w:cs="Times New Roman"/>
          <w:sz w:val="32"/>
          <w:szCs w:val="32"/>
        </w:rPr>
        <w:t>Гаринском</w:t>
      </w:r>
      <w:proofErr w:type="spellEnd"/>
      <w:r w:rsidR="00C2111F" w:rsidRPr="00C2111F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C2111F" w:rsidRPr="00C2111F">
        <w:rPr>
          <w:rFonts w:ascii="Times New Roman" w:hAnsi="Times New Roman" w:cs="Times New Roman"/>
          <w:sz w:val="32"/>
          <w:szCs w:val="32"/>
        </w:rPr>
        <w:t>Сосьвинском</w:t>
      </w:r>
      <w:proofErr w:type="spellEnd"/>
      <w:r w:rsidR="00C2111F" w:rsidRPr="00C2111F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C2111F" w:rsidRPr="00C2111F">
        <w:rPr>
          <w:rFonts w:ascii="Times New Roman" w:hAnsi="Times New Roman" w:cs="Times New Roman"/>
          <w:sz w:val="32"/>
          <w:szCs w:val="32"/>
        </w:rPr>
        <w:t>Новолялинском</w:t>
      </w:r>
      <w:proofErr w:type="spellEnd"/>
      <w:r w:rsidR="00C2111F" w:rsidRPr="00C2111F">
        <w:rPr>
          <w:rFonts w:ascii="Times New Roman" w:hAnsi="Times New Roman" w:cs="Times New Roman"/>
          <w:sz w:val="32"/>
          <w:szCs w:val="32"/>
        </w:rPr>
        <w:t xml:space="preserve"> и </w:t>
      </w:r>
      <w:proofErr w:type="gramStart"/>
      <w:r w:rsidR="00C2111F" w:rsidRPr="00C2111F">
        <w:rPr>
          <w:rFonts w:ascii="Times New Roman" w:hAnsi="Times New Roman" w:cs="Times New Roman"/>
          <w:sz w:val="32"/>
          <w:szCs w:val="32"/>
        </w:rPr>
        <w:t>Верхотурском</w:t>
      </w:r>
      <w:proofErr w:type="gramEnd"/>
      <w:r w:rsidR="00C2111F" w:rsidRPr="00C2111F">
        <w:rPr>
          <w:rFonts w:ascii="Times New Roman" w:hAnsi="Times New Roman" w:cs="Times New Roman"/>
          <w:sz w:val="32"/>
          <w:szCs w:val="32"/>
        </w:rPr>
        <w:t xml:space="preserve"> Г.О.</w:t>
      </w:r>
    </w:p>
    <w:p w:rsidR="00012F68" w:rsidRDefault="00012F68" w:rsidP="00264E9C">
      <w:pPr>
        <w:pStyle w:val="a3"/>
        <w:rPr>
          <w:b/>
          <w:bCs/>
          <w:sz w:val="22"/>
          <w:szCs w:val="22"/>
        </w:rPr>
      </w:pPr>
    </w:p>
    <w:p w:rsidR="00012F68" w:rsidRDefault="00012F68" w:rsidP="00264E9C">
      <w:pPr>
        <w:pStyle w:val="a3"/>
        <w:rPr>
          <w:b/>
          <w:bCs/>
          <w:sz w:val="22"/>
          <w:szCs w:val="22"/>
        </w:rPr>
      </w:pPr>
    </w:p>
    <w:p w:rsidR="00012F68" w:rsidRPr="00B16B15" w:rsidRDefault="00012F68" w:rsidP="00264E9C">
      <w:pPr>
        <w:pStyle w:val="a3"/>
      </w:pPr>
      <w:r w:rsidRPr="00B16B15">
        <w:rPr>
          <w:b/>
          <w:bCs/>
        </w:rPr>
        <w:t xml:space="preserve">Описторхоз - </w:t>
      </w:r>
      <w:r w:rsidRPr="00B16B15">
        <w:rPr>
          <w:color w:val="000000"/>
        </w:rPr>
        <w:t>природно-очаговое заболевание человека и животных</w:t>
      </w:r>
      <w:proofErr w:type="gramStart"/>
      <w:r w:rsidRPr="00B16B15">
        <w:rPr>
          <w:color w:val="000000"/>
        </w:rPr>
        <w:t xml:space="preserve"> ,</w:t>
      </w:r>
      <w:proofErr w:type="gramEnd"/>
      <w:r w:rsidRPr="00B16B15">
        <w:rPr>
          <w:color w:val="000000"/>
        </w:rPr>
        <w:t xml:space="preserve"> хронический гельминтоз с поражением  желчевыводящих путей и поджелудочной железы.</w:t>
      </w:r>
      <w:r w:rsidRPr="00B16B15">
        <w:t xml:space="preserve"> Это заболевание  вызывается сибирской (кошачьей) двуусткой, паразитирующей в желчных протоках печени, желчном пузыре и поджелудочной железе человека.</w:t>
      </w:r>
    </w:p>
    <w:p w:rsidR="00A51DEC" w:rsidRPr="00B16B15" w:rsidRDefault="00A51DEC" w:rsidP="00264E9C">
      <w:pPr>
        <w:pStyle w:val="a3"/>
        <w:ind w:firstLine="567"/>
      </w:pPr>
    </w:p>
    <w:p w:rsidR="00A51DEC" w:rsidRPr="00B16B15" w:rsidRDefault="00012F68" w:rsidP="00264E9C">
      <w:pPr>
        <w:pStyle w:val="a3"/>
        <w:ind w:firstLine="567"/>
      </w:pPr>
      <w:r w:rsidRPr="00B16B15">
        <w:t xml:space="preserve">За </w:t>
      </w:r>
      <w:r w:rsidR="00A51DEC" w:rsidRPr="00B16B15">
        <w:t>10</w:t>
      </w:r>
      <w:r w:rsidRPr="00B16B15">
        <w:t xml:space="preserve"> месяц</w:t>
      </w:r>
      <w:r w:rsidR="00A51DEC" w:rsidRPr="00B16B15">
        <w:t>ев</w:t>
      </w:r>
      <w:r w:rsidRPr="00B16B15">
        <w:t xml:space="preserve"> 2019 года</w:t>
      </w:r>
    </w:p>
    <w:p w:rsidR="00012F68" w:rsidRPr="00B16B15" w:rsidRDefault="00A51DEC" w:rsidP="00264E9C">
      <w:pPr>
        <w:pStyle w:val="a3"/>
        <w:ind w:firstLine="567"/>
        <w:rPr>
          <w:b/>
          <w:bCs/>
        </w:rPr>
      </w:pPr>
      <w:r w:rsidRPr="00B16B15">
        <w:t xml:space="preserve">На территории </w:t>
      </w:r>
      <w:proofErr w:type="spellStart"/>
      <w:r w:rsidRPr="00B16B15">
        <w:t>Серовского</w:t>
      </w:r>
      <w:proofErr w:type="spellEnd"/>
      <w:r w:rsidRPr="00B16B15">
        <w:t xml:space="preserve"> Г.О. </w:t>
      </w:r>
      <w:r w:rsidR="00012F68" w:rsidRPr="00B16B15">
        <w:t xml:space="preserve"> заболеваемость хроническим описторхозом выросла по сравнению с заболеваемостью за аналогичный период 2018 года в </w:t>
      </w:r>
      <w:r w:rsidRPr="00B16B15">
        <w:t>1</w:t>
      </w:r>
      <w:r w:rsidR="00012F68" w:rsidRPr="00B16B15">
        <w:t xml:space="preserve">,8 раза. В 2019 году зарегистрировано </w:t>
      </w:r>
      <w:r w:rsidRPr="00B16B15">
        <w:t xml:space="preserve">28 </w:t>
      </w:r>
      <w:r w:rsidR="00012F68" w:rsidRPr="00B16B15">
        <w:t>случаев заболевания хроническим описторхозом</w:t>
      </w:r>
      <w:r w:rsidR="00506089" w:rsidRPr="00B16B15">
        <w:t>,</w:t>
      </w:r>
      <w:r w:rsidRPr="00B16B15">
        <w:t xml:space="preserve"> </w:t>
      </w:r>
      <w:r w:rsidR="00506089" w:rsidRPr="00B16B15">
        <w:t>за 10 мес.  2018 года – было зарегистрировано 15 случаев.</w:t>
      </w:r>
    </w:p>
    <w:p w:rsidR="00A51DEC" w:rsidRPr="00B16B15" w:rsidRDefault="00A51DEC" w:rsidP="00A51DEC">
      <w:pPr>
        <w:pStyle w:val="a3"/>
        <w:ind w:firstLine="567"/>
        <w:rPr>
          <w:b/>
          <w:bCs/>
        </w:rPr>
      </w:pPr>
      <w:r w:rsidRPr="00B16B15">
        <w:t xml:space="preserve">На территории </w:t>
      </w:r>
      <w:proofErr w:type="spellStart"/>
      <w:r w:rsidRPr="00B16B15">
        <w:t>Сосьвинского</w:t>
      </w:r>
      <w:proofErr w:type="spellEnd"/>
      <w:r w:rsidRPr="00B16B15">
        <w:t xml:space="preserve">  Г.О.  заболеваемость хроническим описторхозом осталась на уровне по сравнению с заболеваемостью за аналогичный период 2018 года. В 2019 году зарегистрировано 6 случаев заболевания хроническим описторхозом</w:t>
      </w:r>
      <w:r w:rsidR="00506089" w:rsidRPr="00B16B15">
        <w:t xml:space="preserve"> за 10 мес.  2018 года – было зарегистрировано 6 случаев. </w:t>
      </w:r>
      <w:r w:rsidRPr="00B16B15">
        <w:t xml:space="preserve"> </w:t>
      </w:r>
    </w:p>
    <w:p w:rsidR="00A51DEC" w:rsidRPr="00B16B15" w:rsidRDefault="00A51DEC" w:rsidP="00A51DEC">
      <w:pPr>
        <w:pStyle w:val="a3"/>
        <w:ind w:firstLine="567"/>
        <w:rPr>
          <w:b/>
          <w:bCs/>
        </w:rPr>
      </w:pPr>
      <w:r w:rsidRPr="00B16B15">
        <w:t xml:space="preserve">На территории </w:t>
      </w:r>
      <w:proofErr w:type="spellStart"/>
      <w:r w:rsidRPr="00B16B15">
        <w:t>Гаринского</w:t>
      </w:r>
      <w:proofErr w:type="spellEnd"/>
      <w:r w:rsidRPr="00B16B15">
        <w:t xml:space="preserve">  Г.О.  заболеваемость хроническим описторхозом за 10 месяцев 2018 года – не была </w:t>
      </w:r>
      <w:proofErr w:type="gramStart"/>
      <w:r w:rsidRPr="00B16B15">
        <w:t>зарегистрирована  В 2019 году зарегистрировано</w:t>
      </w:r>
      <w:proofErr w:type="gramEnd"/>
      <w:r w:rsidRPr="00B16B15">
        <w:t xml:space="preserve"> 9 случаев заболевания хроническим описторхозом.</w:t>
      </w:r>
    </w:p>
    <w:p w:rsidR="00A51DEC" w:rsidRPr="00B16B15" w:rsidRDefault="00A51DEC" w:rsidP="00A51DEC">
      <w:pPr>
        <w:pStyle w:val="a3"/>
        <w:ind w:firstLine="567"/>
        <w:rPr>
          <w:b/>
          <w:bCs/>
        </w:rPr>
      </w:pPr>
      <w:r w:rsidRPr="00B16B15">
        <w:t xml:space="preserve">На территории </w:t>
      </w:r>
      <w:proofErr w:type="spellStart"/>
      <w:r w:rsidRPr="00B16B15">
        <w:t>Новолялинского</w:t>
      </w:r>
      <w:proofErr w:type="spellEnd"/>
      <w:r w:rsidRPr="00B16B15">
        <w:t xml:space="preserve">  Г.О.  заболеваемость хроническим описторхозом за 10 месяцев 2018 года – не была </w:t>
      </w:r>
      <w:proofErr w:type="gramStart"/>
      <w:r w:rsidRPr="00B16B15">
        <w:t>зарегистрирована  В 2019 году зарегистрировано</w:t>
      </w:r>
      <w:proofErr w:type="gramEnd"/>
      <w:r w:rsidRPr="00B16B15">
        <w:t xml:space="preserve"> 2 случая заболевания хроническим описторхозом.</w:t>
      </w:r>
    </w:p>
    <w:p w:rsidR="00A51DEC" w:rsidRPr="00B16B15" w:rsidRDefault="00A51DEC" w:rsidP="00A51DEC">
      <w:pPr>
        <w:pStyle w:val="a3"/>
        <w:ind w:firstLine="567"/>
        <w:rPr>
          <w:b/>
          <w:bCs/>
        </w:rPr>
      </w:pPr>
      <w:r w:rsidRPr="00B16B15">
        <w:t>На территории Верхотурского  Г.О.  заболеваемость хроническим описторхозом выросла по сравнению с заболеваемостью за аналогичный период 2018 года в 1,3 раза. В 2019 году зарегистрировано 4 случая заболевания хроническим описторхозом</w:t>
      </w:r>
      <w:r w:rsidR="00506089" w:rsidRPr="00B16B15">
        <w:t xml:space="preserve">, </w:t>
      </w:r>
      <w:r w:rsidRPr="00B16B15">
        <w:t xml:space="preserve"> </w:t>
      </w:r>
      <w:r w:rsidR="00506089" w:rsidRPr="00B16B15">
        <w:t xml:space="preserve">за 10 мес. </w:t>
      </w:r>
      <w:r w:rsidRPr="00B16B15">
        <w:t xml:space="preserve"> 2018 год</w:t>
      </w:r>
      <w:r w:rsidR="00506089" w:rsidRPr="00B16B15">
        <w:t>а</w:t>
      </w:r>
      <w:r w:rsidRPr="00B16B15">
        <w:t xml:space="preserve"> – было зарегистрировано 3 случая. </w:t>
      </w:r>
    </w:p>
    <w:p w:rsidR="00012F68" w:rsidRPr="00B16B15" w:rsidRDefault="00012F68" w:rsidP="00264E9C">
      <w:pPr>
        <w:pStyle w:val="a3"/>
        <w:rPr>
          <w:b/>
          <w:bCs/>
        </w:rPr>
      </w:pPr>
    </w:p>
    <w:p w:rsidR="00506089" w:rsidRPr="00227AEB" w:rsidRDefault="00506089" w:rsidP="00264E9C">
      <w:pPr>
        <w:pStyle w:val="a3"/>
        <w:rPr>
          <w:bCs/>
        </w:rPr>
      </w:pPr>
      <w:r w:rsidRPr="00227AEB">
        <w:rPr>
          <w:bCs/>
        </w:rPr>
        <w:t>Стоит отметить, что на всех 5 территориях – не наблюдается снижени</w:t>
      </w:r>
      <w:r w:rsidR="00974868">
        <w:rPr>
          <w:bCs/>
        </w:rPr>
        <w:t xml:space="preserve">я </w:t>
      </w:r>
      <w:r w:rsidRPr="00227AEB">
        <w:rPr>
          <w:bCs/>
        </w:rPr>
        <w:t>заболеваемости</w:t>
      </w:r>
      <w:r w:rsidR="00974868">
        <w:rPr>
          <w:bCs/>
        </w:rPr>
        <w:t xml:space="preserve"> описторхозом</w:t>
      </w:r>
      <w:r w:rsidRPr="00227AEB">
        <w:rPr>
          <w:bCs/>
        </w:rPr>
        <w:t xml:space="preserve">. Это связано с тем, что рыба местных водоёмов в большинстве поражена личинками </w:t>
      </w:r>
      <w:proofErr w:type="spellStart"/>
      <w:r w:rsidRPr="00227AEB">
        <w:rPr>
          <w:bCs/>
        </w:rPr>
        <w:t>описторха</w:t>
      </w:r>
      <w:proofErr w:type="spellEnd"/>
      <w:r w:rsidRPr="00227AEB">
        <w:rPr>
          <w:bCs/>
        </w:rPr>
        <w:t>.</w:t>
      </w:r>
    </w:p>
    <w:p w:rsidR="00506089" w:rsidRPr="00B16B15" w:rsidRDefault="00506089" w:rsidP="00264E9C">
      <w:pPr>
        <w:pStyle w:val="a3"/>
        <w:rPr>
          <w:b/>
          <w:bCs/>
        </w:rPr>
      </w:pPr>
    </w:p>
    <w:p w:rsidR="00012F68" w:rsidRPr="00B16B15" w:rsidRDefault="00012F68" w:rsidP="00264E9C">
      <w:pPr>
        <w:pStyle w:val="a3"/>
      </w:pPr>
      <w:r w:rsidRPr="00B16B15">
        <w:t>Основной  причиной  заболеваемости  описторхозом является употребление в пищу речной рыбы без достаточной кулинарной обработки</w:t>
      </w:r>
    </w:p>
    <w:p w:rsidR="00012F68" w:rsidRPr="00B16B15" w:rsidRDefault="00012F68" w:rsidP="00264E9C">
      <w:pPr>
        <w:rPr>
          <w:b/>
          <w:bCs/>
          <w:sz w:val="24"/>
          <w:szCs w:val="24"/>
          <w:u w:val="single"/>
        </w:rPr>
      </w:pPr>
      <w:r w:rsidRPr="00B16B15">
        <w:rPr>
          <w:sz w:val="24"/>
          <w:szCs w:val="24"/>
        </w:rPr>
        <w:t>Личная профилактика</w:t>
      </w:r>
      <w:r w:rsidR="00506089" w:rsidRPr="00B16B15">
        <w:rPr>
          <w:sz w:val="24"/>
          <w:szCs w:val="24"/>
        </w:rPr>
        <w:t xml:space="preserve"> для населения</w:t>
      </w:r>
      <w:r w:rsidRPr="00B16B15">
        <w:rPr>
          <w:b/>
          <w:bCs/>
          <w:sz w:val="24"/>
          <w:szCs w:val="24"/>
        </w:rPr>
        <w:t>:</w:t>
      </w:r>
      <w:r w:rsidRPr="00B16B15">
        <w:rPr>
          <w:b/>
          <w:bCs/>
          <w:sz w:val="24"/>
          <w:szCs w:val="24"/>
        </w:rPr>
        <w:br/>
        <w:t xml:space="preserve">- </w:t>
      </w:r>
      <w:r w:rsidRPr="00B16B15">
        <w:rPr>
          <w:sz w:val="24"/>
          <w:szCs w:val="24"/>
        </w:rPr>
        <w:t>отказ от употребления сырой и плохо обработанной рыбы</w:t>
      </w:r>
    </w:p>
    <w:p w:rsidR="00012F68" w:rsidRPr="00B16B15" w:rsidRDefault="00012F68" w:rsidP="00264E9C">
      <w:pPr>
        <w:rPr>
          <w:sz w:val="24"/>
          <w:szCs w:val="24"/>
        </w:rPr>
      </w:pPr>
      <w:r w:rsidRPr="00B16B15">
        <w:rPr>
          <w:sz w:val="24"/>
          <w:szCs w:val="24"/>
        </w:rPr>
        <w:t xml:space="preserve">- жарить речную рыбу в </w:t>
      </w:r>
      <w:proofErr w:type="spellStart"/>
      <w:r w:rsidRPr="00B16B15">
        <w:rPr>
          <w:sz w:val="24"/>
          <w:szCs w:val="24"/>
        </w:rPr>
        <w:t>пластированном</w:t>
      </w:r>
      <w:proofErr w:type="spellEnd"/>
      <w:r w:rsidRPr="00B16B15">
        <w:rPr>
          <w:sz w:val="24"/>
          <w:szCs w:val="24"/>
        </w:rPr>
        <w:t xml:space="preserve"> виде не менее 20 минут </w:t>
      </w:r>
    </w:p>
    <w:p w:rsidR="00012F68" w:rsidRPr="00B16B15" w:rsidRDefault="00012F68" w:rsidP="00264E9C">
      <w:pPr>
        <w:rPr>
          <w:sz w:val="24"/>
          <w:szCs w:val="24"/>
        </w:rPr>
      </w:pPr>
      <w:r w:rsidRPr="00B16B15">
        <w:rPr>
          <w:sz w:val="24"/>
          <w:szCs w:val="24"/>
        </w:rPr>
        <w:t>- варить рыбу мелкими кусками не менее-20 минут</w:t>
      </w:r>
    </w:p>
    <w:p w:rsidR="00012F68" w:rsidRPr="00B16B15" w:rsidRDefault="00012F68" w:rsidP="00264E9C">
      <w:pPr>
        <w:rPr>
          <w:sz w:val="24"/>
          <w:szCs w:val="24"/>
        </w:rPr>
      </w:pPr>
      <w:r w:rsidRPr="00B16B15">
        <w:rPr>
          <w:sz w:val="24"/>
          <w:szCs w:val="24"/>
        </w:rPr>
        <w:t>- фрикадельки и пельмени из рыбы готовить не менее-10 минут от момента закипания</w:t>
      </w:r>
    </w:p>
    <w:p w:rsidR="00012F68" w:rsidRPr="00B16B15" w:rsidRDefault="00012F68" w:rsidP="00264E9C">
      <w:pPr>
        <w:rPr>
          <w:sz w:val="24"/>
          <w:szCs w:val="24"/>
        </w:rPr>
      </w:pPr>
      <w:r w:rsidRPr="00B16B15">
        <w:rPr>
          <w:sz w:val="24"/>
          <w:szCs w:val="24"/>
        </w:rPr>
        <w:t>- посол рыбы проводить при температуре 16 гр. º</w:t>
      </w:r>
      <w:proofErr w:type="gramStart"/>
      <w:r w:rsidRPr="00B16B15">
        <w:rPr>
          <w:sz w:val="24"/>
          <w:szCs w:val="24"/>
        </w:rPr>
        <w:t>С</w:t>
      </w:r>
      <w:proofErr w:type="gramEnd"/>
      <w:r w:rsidRPr="00B16B15">
        <w:rPr>
          <w:sz w:val="24"/>
          <w:szCs w:val="24"/>
        </w:rPr>
        <w:t xml:space="preserve">, </w:t>
      </w:r>
      <w:proofErr w:type="gramStart"/>
      <w:r w:rsidRPr="00B16B15">
        <w:rPr>
          <w:sz w:val="24"/>
          <w:szCs w:val="24"/>
        </w:rPr>
        <w:t>при</w:t>
      </w:r>
      <w:proofErr w:type="gramEnd"/>
      <w:r w:rsidRPr="00B16B15">
        <w:rPr>
          <w:sz w:val="24"/>
          <w:szCs w:val="24"/>
        </w:rPr>
        <w:t xml:space="preserve"> использовании 14% соли к весу рыбы</w:t>
      </w:r>
    </w:p>
    <w:p w:rsidR="00012F68" w:rsidRPr="00B16B15" w:rsidRDefault="00012F68" w:rsidP="00264E9C">
      <w:pPr>
        <w:rPr>
          <w:sz w:val="24"/>
          <w:szCs w:val="24"/>
        </w:rPr>
      </w:pPr>
      <w:r w:rsidRPr="00B16B15">
        <w:rPr>
          <w:sz w:val="24"/>
          <w:szCs w:val="24"/>
        </w:rPr>
        <w:t>- вяление рыбы размером не более 25 см и не менее 3 недель после 3-х дневного посола в 14% соли к весу рыбы</w:t>
      </w:r>
      <w:r w:rsidRPr="00B16B15">
        <w:rPr>
          <w:sz w:val="24"/>
          <w:szCs w:val="24"/>
        </w:rPr>
        <w:br/>
        <w:t>- выдерживание рыбы при</w:t>
      </w:r>
      <w:proofErr w:type="gramStart"/>
      <w:r w:rsidRPr="00B16B15">
        <w:rPr>
          <w:sz w:val="24"/>
          <w:szCs w:val="24"/>
        </w:rPr>
        <w:t xml:space="preserve"> Т</w:t>
      </w:r>
      <w:proofErr w:type="gramEnd"/>
      <w:r w:rsidRPr="00B16B15">
        <w:rPr>
          <w:sz w:val="24"/>
          <w:szCs w:val="24"/>
        </w:rPr>
        <w:t xml:space="preserve">  -8-10гр. º</w:t>
      </w:r>
      <w:proofErr w:type="gramStart"/>
      <w:r w:rsidRPr="00B16B15">
        <w:rPr>
          <w:sz w:val="24"/>
          <w:szCs w:val="24"/>
        </w:rPr>
        <w:t>С</w:t>
      </w:r>
      <w:proofErr w:type="gramEnd"/>
      <w:r w:rsidRPr="00B16B15">
        <w:rPr>
          <w:sz w:val="24"/>
          <w:szCs w:val="24"/>
        </w:rPr>
        <w:t xml:space="preserve">, </w:t>
      </w:r>
      <w:proofErr w:type="gramStart"/>
      <w:r w:rsidRPr="00B16B15">
        <w:rPr>
          <w:sz w:val="24"/>
          <w:szCs w:val="24"/>
        </w:rPr>
        <w:t>в</w:t>
      </w:r>
      <w:proofErr w:type="gramEnd"/>
      <w:r w:rsidRPr="00B16B15">
        <w:rPr>
          <w:sz w:val="24"/>
          <w:szCs w:val="24"/>
        </w:rPr>
        <w:t xml:space="preserve"> течение 3-4 недель, при -20 гр. С -72 часа;</w:t>
      </w:r>
    </w:p>
    <w:p w:rsidR="00A51DEC" w:rsidRPr="00B16B15" w:rsidRDefault="00012F68" w:rsidP="00264E9C">
      <w:pPr>
        <w:rPr>
          <w:sz w:val="24"/>
          <w:szCs w:val="24"/>
        </w:rPr>
      </w:pPr>
      <w:r w:rsidRPr="00B16B15">
        <w:rPr>
          <w:sz w:val="24"/>
          <w:szCs w:val="24"/>
        </w:rPr>
        <w:t>- использование отдельной посуды и разделочных досок при разделке рыбы;</w:t>
      </w:r>
      <w:r w:rsidRPr="00B16B15">
        <w:rPr>
          <w:b/>
          <w:bCs/>
          <w:sz w:val="24"/>
          <w:szCs w:val="24"/>
        </w:rPr>
        <w:br/>
        <w:t xml:space="preserve">- </w:t>
      </w:r>
      <w:r w:rsidRPr="00B16B15">
        <w:rPr>
          <w:sz w:val="24"/>
          <w:szCs w:val="24"/>
        </w:rPr>
        <w:t>не пробовать рыбный фарш на степень засолки;</w:t>
      </w:r>
      <w:r w:rsidRPr="00B16B15">
        <w:rPr>
          <w:b/>
          <w:bCs/>
          <w:sz w:val="24"/>
          <w:szCs w:val="24"/>
        </w:rPr>
        <w:br/>
        <w:t>-</w:t>
      </w:r>
      <w:r w:rsidRPr="00B16B15">
        <w:rPr>
          <w:sz w:val="24"/>
          <w:szCs w:val="24"/>
        </w:rPr>
        <w:t xml:space="preserve"> мытье рук после контакта с сырой рыбой.</w:t>
      </w:r>
    </w:p>
    <w:p w:rsidR="00506089" w:rsidRPr="00B16B15" w:rsidRDefault="00506089" w:rsidP="00264E9C">
      <w:pPr>
        <w:rPr>
          <w:sz w:val="24"/>
          <w:szCs w:val="24"/>
        </w:rPr>
      </w:pPr>
    </w:p>
    <w:p w:rsidR="00506089" w:rsidRPr="00B16B15" w:rsidRDefault="00506089" w:rsidP="00264E9C">
      <w:pPr>
        <w:rPr>
          <w:sz w:val="24"/>
          <w:szCs w:val="24"/>
        </w:rPr>
      </w:pPr>
      <w:r w:rsidRPr="00B16B15">
        <w:rPr>
          <w:sz w:val="24"/>
          <w:szCs w:val="24"/>
        </w:rPr>
        <w:t>Обращаем внимание местных производителей и продавцов рыбы на данную ситуацию.</w:t>
      </w:r>
    </w:p>
    <w:p w:rsidR="00506089" w:rsidRPr="00B16B15" w:rsidRDefault="00506089" w:rsidP="00264E9C">
      <w:pPr>
        <w:rPr>
          <w:sz w:val="24"/>
          <w:szCs w:val="24"/>
        </w:rPr>
      </w:pPr>
      <w:r w:rsidRPr="00B16B15">
        <w:rPr>
          <w:sz w:val="24"/>
          <w:szCs w:val="24"/>
        </w:rPr>
        <w:t xml:space="preserve">Отметим, что далеко  не многие юридические лица и ИП следят за безопасностью производимого или продаваемого населению товара, в связи с этим – напоминаем: </w:t>
      </w:r>
    </w:p>
    <w:p w:rsidR="00506089" w:rsidRPr="00B16B15" w:rsidRDefault="00506089" w:rsidP="00506089">
      <w:pPr>
        <w:pStyle w:val="a6"/>
        <w:jc w:val="both"/>
      </w:pPr>
      <w:r w:rsidRPr="00B16B15">
        <w:lastRenderedPageBreak/>
        <w:t xml:space="preserve">Юридическое лицо или индивидуальный предприниматель до начала осуществления деятельности, составляет программу производственного контроля (своими силами). Программа составляется в произвольной форме и должна соответствовать санитарным правилам а именно: разделу 2 </w:t>
      </w:r>
      <w:proofErr w:type="gramStart"/>
      <w:r w:rsidRPr="00B16B15">
        <w:t>п</w:t>
      </w:r>
      <w:proofErr w:type="gramEnd"/>
      <w:r w:rsidRPr="00B16B15">
        <w:t xml:space="preserve"> 2,5, 2,6 СП 1.1.1058-01 «Организация и проведение производственного контроля за соблюдением санитарных правил и выполнением санитарно-противоэпидемических (профилактических) мероприятий». При подготовке программы производственного контроля необходимо уделить особое внимание выявлению потенциально опасного фактора, который может оказать наиболее неблагоприятное влияние на здоровье сотрудников, а так же, в зависимости от деятельности, на посетителей, клиентов и окружающую среду. Разработанная программа производственного контроля утверждается руководителем организации.</w:t>
      </w:r>
    </w:p>
    <w:p w:rsidR="00506089" w:rsidRPr="00B16B15" w:rsidRDefault="00506089" w:rsidP="00506089">
      <w:pPr>
        <w:pStyle w:val="a6"/>
        <w:jc w:val="both"/>
      </w:pPr>
      <w:r w:rsidRPr="00B16B15">
        <w:t>Следует учесть, что лабораторные исследования и испытания должны осуществляться в аккредитованной лаборатории.</w:t>
      </w:r>
    </w:p>
    <w:p w:rsidR="00506089" w:rsidRPr="00B16B15" w:rsidRDefault="00506089" w:rsidP="00506089">
      <w:pPr>
        <w:pStyle w:val="a6"/>
        <w:jc w:val="both"/>
      </w:pPr>
      <w:r w:rsidRPr="00B16B15">
        <w:t xml:space="preserve">Важно, что лица, осуществляющие производственный контроль, несут ответственность за своевременность, полноту и достоверность его осуществления. </w:t>
      </w:r>
    </w:p>
    <w:p w:rsidR="00506089" w:rsidRPr="00B16B15" w:rsidRDefault="00506089" w:rsidP="00506089">
      <w:pPr>
        <w:pStyle w:val="a6"/>
        <w:jc w:val="both"/>
        <w:rPr>
          <w:color w:val="000000"/>
        </w:rPr>
      </w:pPr>
      <w:r w:rsidRPr="00B16B15">
        <w:t xml:space="preserve">Если выполнение производственного контроля всё ещё не налажено, то юридическим лицам и индивидуальным предпринимателям можно обратиться в </w:t>
      </w:r>
      <w:proofErr w:type="spellStart"/>
      <w:r w:rsidRPr="00B16B15">
        <w:t>Серовский</w:t>
      </w:r>
      <w:proofErr w:type="spellEnd"/>
      <w:r w:rsidRPr="00B16B15">
        <w:t xml:space="preserve"> филиал  </w:t>
      </w:r>
      <w:r w:rsidRPr="00B16B15">
        <w:rPr>
          <w:color w:val="000000"/>
        </w:rPr>
        <w:t>«Центр гигиены и эпидемиологии в Свердловской области», расположенный по адресу: г. Серов ул. Фрунзе д. 5.</w:t>
      </w:r>
    </w:p>
    <w:p w:rsidR="00506089" w:rsidRPr="00B16B15" w:rsidRDefault="00506089" w:rsidP="00506089">
      <w:pPr>
        <w:jc w:val="both"/>
        <w:rPr>
          <w:b/>
          <w:color w:val="333333"/>
          <w:shd w:val="clear" w:color="auto" w:fill="FFFFFF"/>
        </w:rPr>
      </w:pPr>
      <w:r w:rsidRPr="00B16B15">
        <w:rPr>
          <w:b/>
          <w:color w:val="4F4F4F"/>
          <w:sz w:val="24"/>
          <w:szCs w:val="24"/>
        </w:rPr>
        <w:t>Граждане, помните, что ваше здоровье в ваших руках</w:t>
      </w:r>
      <w:r w:rsidRPr="00B16B15">
        <w:rPr>
          <w:b/>
          <w:bCs/>
          <w:color w:val="000000"/>
          <w:sz w:val="24"/>
          <w:szCs w:val="24"/>
        </w:rPr>
        <w:t>!</w:t>
      </w:r>
    </w:p>
    <w:p w:rsidR="00506089" w:rsidRDefault="00506089" w:rsidP="00264E9C">
      <w:pPr>
        <w:rPr>
          <w:sz w:val="22"/>
          <w:szCs w:val="22"/>
        </w:rPr>
      </w:pPr>
    </w:p>
    <w:p w:rsidR="00012F68" w:rsidRPr="009D51A0" w:rsidRDefault="00012F68" w:rsidP="00264E9C">
      <w:pPr>
        <w:rPr>
          <w:sz w:val="22"/>
          <w:szCs w:val="22"/>
        </w:rPr>
      </w:pPr>
      <w:r w:rsidRPr="009D51A0">
        <w:rPr>
          <w:b/>
          <w:bCs/>
          <w:sz w:val="22"/>
          <w:szCs w:val="22"/>
        </w:rPr>
        <w:br/>
      </w:r>
    </w:p>
    <w:p w:rsidR="00974868" w:rsidRDefault="00974868" w:rsidP="00974868">
      <w:pPr>
        <w:jc w:val="right"/>
        <w:rPr>
          <w:i/>
        </w:rPr>
      </w:pPr>
      <w:proofErr w:type="spellStart"/>
      <w:r>
        <w:rPr>
          <w:i/>
        </w:rPr>
        <w:t>Шаманаев</w:t>
      </w:r>
      <w:proofErr w:type="spellEnd"/>
      <w:r>
        <w:rPr>
          <w:i/>
        </w:rPr>
        <w:t xml:space="preserve"> Алексей Владимирович</w:t>
      </w:r>
    </w:p>
    <w:p w:rsidR="00974868" w:rsidRDefault="00974868" w:rsidP="00974868">
      <w:pPr>
        <w:jc w:val="right"/>
        <w:rPr>
          <w:i/>
        </w:rPr>
      </w:pPr>
      <w:r>
        <w:rPr>
          <w:i/>
        </w:rPr>
        <w:t>вра</w:t>
      </w:r>
      <w:proofErr w:type="gramStart"/>
      <w:r>
        <w:rPr>
          <w:i/>
        </w:rPr>
        <w:t>ч-</w:t>
      </w:r>
      <w:proofErr w:type="gramEnd"/>
      <w:r>
        <w:rPr>
          <w:i/>
        </w:rPr>
        <w:t xml:space="preserve"> эпидемиолог </w:t>
      </w:r>
      <w:proofErr w:type="spellStart"/>
      <w:r>
        <w:rPr>
          <w:i/>
        </w:rPr>
        <w:t>Серовского</w:t>
      </w:r>
      <w:proofErr w:type="spellEnd"/>
      <w:r>
        <w:rPr>
          <w:i/>
        </w:rPr>
        <w:t xml:space="preserve"> филиала ФБУЗ </w:t>
      </w:r>
    </w:p>
    <w:p w:rsidR="00974868" w:rsidRDefault="00974868" w:rsidP="00974868">
      <w:pPr>
        <w:jc w:val="right"/>
        <w:rPr>
          <w:i/>
        </w:rPr>
      </w:pPr>
      <w:r>
        <w:rPr>
          <w:b/>
          <w:i/>
        </w:rPr>
        <w:t xml:space="preserve">                                             </w:t>
      </w:r>
      <w:r>
        <w:rPr>
          <w:i/>
        </w:rPr>
        <w:t>«Центра гигиены и эпидемиологии</w:t>
      </w:r>
    </w:p>
    <w:p w:rsidR="00974868" w:rsidRDefault="00974868" w:rsidP="00974868">
      <w:pPr>
        <w:jc w:val="right"/>
        <w:rPr>
          <w:i/>
        </w:rPr>
      </w:pPr>
      <w:r>
        <w:rPr>
          <w:i/>
        </w:rPr>
        <w:t xml:space="preserve"> в Свердловской области»</w:t>
      </w:r>
    </w:p>
    <w:p w:rsidR="00012F68" w:rsidRPr="00DD796F" w:rsidRDefault="00012F68" w:rsidP="00264E9C">
      <w:pPr>
        <w:ind w:firstLine="540"/>
        <w:jc w:val="both"/>
        <w:rPr>
          <w:sz w:val="18"/>
          <w:szCs w:val="18"/>
        </w:rPr>
      </w:pPr>
      <w:bookmarkStart w:id="0" w:name="_GoBack"/>
      <w:bookmarkEnd w:id="0"/>
    </w:p>
    <w:p w:rsidR="00012F68" w:rsidRDefault="00012F68"/>
    <w:sectPr w:rsidR="00012F68" w:rsidSect="00BE4D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D0FDD"/>
    <w:rsid w:val="00012F68"/>
    <w:rsid w:val="001D0FDD"/>
    <w:rsid w:val="00227AEB"/>
    <w:rsid w:val="00264E9C"/>
    <w:rsid w:val="004344FC"/>
    <w:rsid w:val="00506089"/>
    <w:rsid w:val="005D4931"/>
    <w:rsid w:val="00901E08"/>
    <w:rsid w:val="00974868"/>
    <w:rsid w:val="009D51A0"/>
    <w:rsid w:val="00A51DEC"/>
    <w:rsid w:val="00B16B15"/>
    <w:rsid w:val="00BE4D71"/>
    <w:rsid w:val="00C2111F"/>
    <w:rsid w:val="00CF7F71"/>
    <w:rsid w:val="00DD2857"/>
    <w:rsid w:val="00DD796F"/>
    <w:rsid w:val="00F11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E9C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264E9C"/>
    <w:pPr>
      <w:keepNext/>
      <w:ind w:left="993"/>
      <w:jc w:val="right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64E9C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264E9C"/>
    <w:rPr>
      <w:sz w:val="24"/>
      <w:szCs w:val="24"/>
    </w:rPr>
  </w:style>
  <w:style w:type="character" w:customStyle="1" w:styleId="a4">
    <w:name w:val="Основной текст Знак"/>
    <w:link w:val="a3"/>
    <w:uiPriority w:val="99"/>
    <w:locked/>
    <w:rsid w:val="00264E9C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5">
    <w:name w:val="Знак"/>
    <w:basedOn w:val="a"/>
    <w:uiPriority w:val="99"/>
    <w:rsid w:val="00264E9C"/>
    <w:rPr>
      <w:rFonts w:ascii="Verdana" w:hAnsi="Verdana" w:cs="Verdana"/>
      <w:lang w:val="en-US" w:eastAsia="en-US"/>
    </w:rPr>
  </w:style>
  <w:style w:type="paragraph" w:customStyle="1" w:styleId="ConsPlusNormal">
    <w:name w:val="ConsPlusNormal"/>
    <w:rsid w:val="00C2111F"/>
    <w:pPr>
      <w:widowControl w:val="0"/>
      <w:autoSpaceDE w:val="0"/>
      <w:autoSpaceDN w:val="0"/>
    </w:pPr>
    <w:rPr>
      <w:rFonts w:cs="Calibri"/>
      <w:sz w:val="22"/>
    </w:rPr>
  </w:style>
  <w:style w:type="paragraph" w:styleId="a6">
    <w:name w:val="Normal (Web)"/>
    <w:basedOn w:val="a"/>
    <w:rsid w:val="00506089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476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684</Words>
  <Characters>3901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Filyuhina_LP</dc:creator>
  <cp:keywords/>
  <dc:description/>
  <cp:lastModifiedBy>Алексей</cp:lastModifiedBy>
  <cp:revision>9</cp:revision>
  <dcterms:created xsi:type="dcterms:W3CDTF">2019-05-21T03:13:00Z</dcterms:created>
  <dcterms:modified xsi:type="dcterms:W3CDTF">2019-11-10T19:27:00Z</dcterms:modified>
</cp:coreProperties>
</file>