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Прокуратура </w:t>
      </w:r>
      <w:proofErr w:type="spellStart"/>
      <w:r>
        <w:rPr>
          <w:rFonts w:ascii="Roboto" w:hAnsi="Roboto"/>
          <w:color w:val="333333"/>
        </w:rPr>
        <w:t>Гаринского</w:t>
      </w:r>
      <w:proofErr w:type="spellEnd"/>
      <w:r>
        <w:rPr>
          <w:rFonts w:ascii="Roboto" w:hAnsi="Roboto"/>
          <w:color w:val="333333"/>
        </w:rPr>
        <w:t xml:space="preserve"> района разъясняет</w:t>
      </w:r>
      <w:bookmarkStart w:id="0" w:name="_GoBack"/>
      <w:bookmarkEnd w:id="0"/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Так, Федеральным законом от 23.04.2018 № 111-ФЗ «О внесении изменений в уголовный кодекс Российской Федерации» часть 3 статьи 158 УК РФ дополнена пунктом «г» - кража с банковского счета, а равно в отношении электронных денежных средств (при отсутствии признаков преступления, предусмотренного статьей 159.3 УК РФ). За данное преступление, независимо от суммы ущерба, предусмотрено наказание в виде лишения свободы на срок до шести лет и иные альтернативные виды наказаний.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Таким образом, в настоящее время кража с банковского счета является самостоятельным квалифицированным преступлением и относится, в соответствии со статьей 15 УК РФ, к категории тяжких преступлений.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Гражданам в сегодняшних реалиях повсеместной компьютеризации и оборота безналичных денежных средств необходимо проявлять повышенную бдительность в вопросах, связанных с хранящимися на их счетах деньгами.  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Нередки случаи краж с банковских счетов путем использования похищенной банковской карты в банкомате или мобильного банка, размещенного в похищенном у потерпевшего телефоне.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Также денежные средства похищаются злоумышленниками с банковских счетов граждан посредством введения в заблуждение работников торговых организаций (продавцов, кассиров в магазинах), когда под предлогом того, что преступник не помнит ПИН-код карты, продавец разрешает оплатить покупку путем неоднократного прикладывания карты с бесконтактным способом оплаты к банковскому терминалу.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В зависимости от способа хищения и суммы причиненного ущерба, действия преступников квалифицируются как кража с банковского счета или мошенничество с использованием электронных сре</w:t>
      </w:r>
      <w:proofErr w:type="gramStart"/>
      <w:r>
        <w:rPr>
          <w:rFonts w:ascii="Roboto" w:hAnsi="Roboto"/>
          <w:color w:val="333333"/>
        </w:rPr>
        <w:t>дств пл</w:t>
      </w:r>
      <w:proofErr w:type="gramEnd"/>
      <w:r>
        <w:rPr>
          <w:rFonts w:ascii="Roboto" w:hAnsi="Roboto"/>
          <w:color w:val="333333"/>
        </w:rPr>
        <w:t>атежа и влекут уголовное наказание на срок до 10 лет лишения свободы.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 В целях обеспечения сохранности размещенных на банковских счетах денежных средств, гражданам рекомендуется незамедлительно блокировать банковскую карту в случае ее утраты, а также устанавливать пароль на устройства с мобильным банком.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При наличии технической возможности, в мобильном банке целесообразно установить настройки оповещения владельца денежных средств не только о совершаемых по картам и счетам операциях, но и о входе в мобильный банк, несмотря на некоторое вероятное неудобство при эксплуатации данной функции.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Никогда и ни при каких обстоятельствах не называйте телефонным мошенникам данные банковских карт, тем более, код из трех цифр на обратной стороне карты, не вводите в мобильных приложениях по просьбе неизвестных людей поступившие на ваш телефон коды. Помните, что работникам банков и других кредитных организаций информация о ваших картах, а также хранящаяся в вашем мобильном банке, не нужна.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Позаботьтесь о находящихся рядом с вами пожилых людях, наиболее часто становящихся мишенью для злоумышленников, напомнив о правилах безопасности при хранении денежных средств на банковском счете и использовании банковской карты. 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lastRenderedPageBreak/>
        <w:t>В случае</w:t>
      </w:r>
      <w:proofErr w:type="gramStart"/>
      <w:r>
        <w:rPr>
          <w:rFonts w:ascii="Roboto" w:hAnsi="Roboto"/>
          <w:color w:val="333333"/>
        </w:rPr>
        <w:t>,</w:t>
      </w:r>
      <w:proofErr w:type="gramEnd"/>
      <w:r>
        <w:rPr>
          <w:rFonts w:ascii="Roboto" w:hAnsi="Roboto"/>
          <w:color w:val="333333"/>
        </w:rPr>
        <w:t xml:space="preserve"> если в отношении вас, ваших родных и близких совершены преступления, связанные с кражей денег с банковского счета, обратитесь в отдел полиции по месту вашего проживания или иной территории, но более для вас доступный. Сообщения о преступлениях круглосуточно принимаются и незамедлительно регистрируются в дежурных частях отделов полиции, в том числе по телефону 02 (со стационарных телефонов) или 102 (с мобильных телефонов).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Подробная информация о порядке обращения с заявлением о преступлении размещена на официальном сайте Главного управления МВД России по Красноярскому краю «24.мвд</w:t>
      </w:r>
      <w:proofErr w:type="gramStart"/>
      <w:r>
        <w:rPr>
          <w:rFonts w:ascii="Roboto" w:hAnsi="Roboto"/>
          <w:color w:val="333333"/>
        </w:rPr>
        <w:t>.р</w:t>
      </w:r>
      <w:proofErr w:type="gramEnd"/>
      <w:r>
        <w:rPr>
          <w:rFonts w:ascii="Roboto" w:hAnsi="Roboto"/>
          <w:color w:val="333333"/>
        </w:rPr>
        <w:t>ф».</w:t>
      </w:r>
    </w:p>
    <w:p w:rsidR="002352D9" w:rsidRDefault="002352D9" w:rsidP="002352D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Для работников торговых организаций, осуществляющих расчеты с гражданами – при обращении лиц, не помнящих ПИН-код банковской карты, необходимо проявлять должную осмотрительность. Таким </w:t>
      </w:r>
      <w:proofErr w:type="gramStart"/>
      <w:r>
        <w:rPr>
          <w:rFonts w:ascii="Roboto" w:hAnsi="Roboto"/>
          <w:color w:val="333333"/>
        </w:rPr>
        <w:t>образом</w:t>
      </w:r>
      <w:proofErr w:type="gramEnd"/>
      <w:r>
        <w:rPr>
          <w:rFonts w:ascii="Roboto" w:hAnsi="Roboto"/>
          <w:color w:val="333333"/>
        </w:rPr>
        <w:t xml:space="preserve"> вы, вероятно, предотвратите хищение денежных средств, в действительности принадлежащих совершенно другому человеку.</w:t>
      </w:r>
    </w:p>
    <w:p w:rsidR="00AB19FE" w:rsidRDefault="00AB19FE"/>
    <w:sectPr w:rsidR="00AB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5"/>
    <w:rsid w:val="002352D9"/>
    <w:rsid w:val="00AB19FE"/>
    <w:rsid w:val="00E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2022-06-03T11:35:00Z</dcterms:created>
  <dcterms:modified xsi:type="dcterms:W3CDTF">2022-06-03T11:35:00Z</dcterms:modified>
</cp:coreProperties>
</file>