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CB" w:rsidRPr="003A7348" w:rsidRDefault="00AB30CB" w:rsidP="00AB30CB">
      <w:pPr>
        <w:jc w:val="center"/>
        <w:rPr>
          <w:sz w:val="32"/>
          <w:szCs w:val="32"/>
        </w:rPr>
      </w:pPr>
      <w:r w:rsidRPr="003A7348">
        <w:rPr>
          <w:sz w:val="32"/>
          <w:szCs w:val="32"/>
        </w:rPr>
        <w:t>СВЕРДЛОВСКАЯ ОБЛАСТЬ</w:t>
      </w:r>
    </w:p>
    <w:p w:rsidR="00AB30CB" w:rsidRPr="003A7348" w:rsidRDefault="00AB30CB" w:rsidP="00AB30CB">
      <w:pPr>
        <w:jc w:val="center"/>
        <w:rPr>
          <w:sz w:val="32"/>
          <w:szCs w:val="32"/>
        </w:rPr>
      </w:pPr>
      <w:proofErr w:type="gramStart"/>
      <w:r w:rsidRPr="003A7348">
        <w:rPr>
          <w:sz w:val="32"/>
          <w:szCs w:val="32"/>
        </w:rPr>
        <w:t>ГАРИНСКИЙ  ГОРОДСКОЙ</w:t>
      </w:r>
      <w:proofErr w:type="gramEnd"/>
      <w:r w:rsidRPr="003A7348">
        <w:rPr>
          <w:sz w:val="32"/>
          <w:szCs w:val="32"/>
        </w:rPr>
        <w:t xml:space="preserve">  ОКРУГ</w:t>
      </w:r>
    </w:p>
    <w:p w:rsidR="00AB30CB" w:rsidRPr="003A7348" w:rsidRDefault="00AB30CB" w:rsidP="00AB30CB">
      <w:pPr>
        <w:jc w:val="center"/>
        <w:rPr>
          <w:sz w:val="32"/>
          <w:szCs w:val="32"/>
        </w:rPr>
      </w:pPr>
      <w:proofErr w:type="gramStart"/>
      <w:r w:rsidRPr="003A7348">
        <w:rPr>
          <w:sz w:val="32"/>
          <w:szCs w:val="32"/>
        </w:rPr>
        <w:t>ДУМА  ГАРИНСКОГО</w:t>
      </w:r>
      <w:proofErr w:type="gramEnd"/>
      <w:r w:rsidRPr="003A7348">
        <w:rPr>
          <w:sz w:val="32"/>
          <w:szCs w:val="32"/>
        </w:rPr>
        <w:t xml:space="preserve">   ГОРОДСКОГО  ОКРУГА</w:t>
      </w:r>
    </w:p>
    <w:p w:rsidR="00AB30CB" w:rsidRPr="003A7348" w:rsidRDefault="00AB5909" w:rsidP="00AB30CB">
      <w:pPr>
        <w:jc w:val="center"/>
        <w:rPr>
          <w:sz w:val="32"/>
          <w:szCs w:val="32"/>
        </w:rPr>
      </w:pPr>
      <w:r w:rsidRPr="003A7348">
        <w:rPr>
          <w:sz w:val="32"/>
          <w:szCs w:val="32"/>
        </w:rPr>
        <w:t>(</w:t>
      </w:r>
      <w:proofErr w:type="gramStart"/>
      <w:r w:rsidRPr="003A7348">
        <w:rPr>
          <w:sz w:val="32"/>
          <w:szCs w:val="32"/>
        </w:rPr>
        <w:t>шестой</w:t>
      </w:r>
      <w:r w:rsidR="00AB30CB" w:rsidRPr="003A7348">
        <w:rPr>
          <w:sz w:val="32"/>
          <w:szCs w:val="32"/>
        </w:rPr>
        <w:t xml:space="preserve">  созыв</w:t>
      </w:r>
      <w:proofErr w:type="gramEnd"/>
      <w:r w:rsidR="00AB30CB" w:rsidRPr="003A7348">
        <w:rPr>
          <w:sz w:val="32"/>
          <w:szCs w:val="32"/>
        </w:rPr>
        <w:t>)</w:t>
      </w:r>
    </w:p>
    <w:p w:rsidR="00AB30CB" w:rsidRPr="003A7348" w:rsidRDefault="00AB30CB" w:rsidP="00AB30CB">
      <w:pPr>
        <w:jc w:val="center"/>
        <w:rPr>
          <w:sz w:val="32"/>
          <w:szCs w:val="32"/>
        </w:rPr>
      </w:pPr>
    </w:p>
    <w:p w:rsidR="00AB30CB" w:rsidRPr="003A7348" w:rsidRDefault="00AB30CB" w:rsidP="00AB30CB">
      <w:pPr>
        <w:jc w:val="center"/>
        <w:rPr>
          <w:sz w:val="32"/>
          <w:szCs w:val="32"/>
        </w:rPr>
      </w:pPr>
      <w:r w:rsidRPr="003A7348">
        <w:rPr>
          <w:sz w:val="32"/>
          <w:szCs w:val="32"/>
        </w:rPr>
        <w:t>РЕШЕНИЕ</w:t>
      </w:r>
    </w:p>
    <w:p w:rsidR="00AB30CB" w:rsidRDefault="00AB30CB" w:rsidP="00AB30CB">
      <w:pPr>
        <w:rPr>
          <w:b/>
          <w:sz w:val="32"/>
          <w:szCs w:val="32"/>
        </w:rPr>
      </w:pPr>
    </w:p>
    <w:p w:rsidR="00AB30CB" w:rsidRDefault="00AB30CB" w:rsidP="00AB30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1DD">
        <w:rPr>
          <w:sz w:val="28"/>
          <w:szCs w:val="28"/>
        </w:rPr>
        <w:t xml:space="preserve">21 </w:t>
      </w:r>
      <w:proofErr w:type="gramStart"/>
      <w:r w:rsidR="005918F5">
        <w:rPr>
          <w:sz w:val="28"/>
          <w:szCs w:val="28"/>
        </w:rPr>
        <w:t>декабря</w:t>
      </w:r>
      <w:r w:rsidR="00734B5E">
        <w:rPr>
          <w:sz w:val="28"/>
          <w:szCs w:val="28"/>
        </w:rPr>
        <w:t xml:space="preserve">  2017</w:t>
      </w:r>
      <w:proofErr w:type="gramEnd"/>
      <w:r w:rsidR="00734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="003A73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3A73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</w:t>
      </w:r>
      <w:r w:rsidR="00734B5E">
        <w:rPr>
          <w:sz w:val="28"/>
          <w:szCs w:val="28"/>
        </w:rPr>
        <w:t xml:space="preserve"> </w:t>
      </w:r>
      <w:r w:rsidR="003A7348">
        <w:rPr>
          <w:sz w:val="28"/>
          <w:szCs w:val="28"/>
        </w:rPr>
        <w:t>32/7</w:t>
      </w:r>
      <w:r w:rsidR="005918F5">
        <w:rPr>
          <w:sz w:val="28"/>
          <w:szCs w:val="28"/>
        </w:rPr>
        <w:t xml:space="preserve"> </w:t>
      </w:r>
    </w:p>
    <w:p w:rsidR="00AB30CB" w:rsidRDefault="00AB30CB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>р. п. Гари</w:t>
      </w:r>
    </w:p>
    <w:p w:rsidR="00AB30CB" w:rsidRDefault="00AB30CB" w:rsidP="00AB30CB">
      <w:pPr>
        <w:jc w:val="center"/>
        <w:rPr>
          <w:b/>
          <w:sz w:val="32"/>
          <w:szCs w:val="32"/>
        </w:rPr>
      </w:pPr>
    </w:p>
    <w:p w:rsidR="00AB30CB" w:rsidRDefault="00AB30CB" w:rsidP="00AB30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проекте изменений и дополнений в Устав Гаринского городского округа</w:t>
      </w:r>
      <w:r w:rsidR="00734B5E">
        <w:rPr>
          <w:sz w:val="28"/>
          <w:szCs w:val="28"/>
        </w:rPr>
        <w:t>.</w:t>
      </w:r>
    </w:p>
    <w:p w:rsidR="00AB30CB" w:rsidRDefault="00AB30CB" w:rsidP="00AB30CB">
      <w:pPr>
        <w:jc w:val="both"/>
        <w:rPr>
          <w:sz w:val="28"/>
          <w:szCs w:val="28"/>
        </w:rPr>
      </w:pPr>
    </w:p>
    <w:p w:rsidR="000E0899" w:rsidRDefault="00AB30CB" w:rsidP="000E0899">
      <w:pPr>
        <w:pStyle w:val="headertext"/>
        <w:spacing w:after="0" w:afterAutospacing="0"/>
        <w:ind w:firstLine="708"/>
        <w:jc w:val="both"/>
        <w:rPr>
          <w:sz w:val="28"/>
          <w:szCs w:val="28"/>
        </w:rPr>
      </w:pPr>
      <w:r w:rsidRPr="000E0899">
        <w:rPr>
          <w:sz w:val="28"/>
          <w:szCs w:val="28"/>
        </w:rPr>
        <w:t xml:space="preserve">В </w:t>
      </w:r>
      <w:r w:rsidR="000E0899" w:rsidRPr="000E0899">
        <w:rPr>
          <w:sz w:val="28"/>
          <w:szCs w:val="28"/>
        </w:rPr>
        <w:t>целях приведения устава Гаринского городского округа в соответствии с требованиями федеральных  законов от  06.10.2003 № 131-фз «</w:t>
      </w:r>
      <w:r w:rsidR="000E0899">
        <w:rPr>
          <w:sz w:val="28"/>
          <w:szCs w:val="28"/>
        </w:rPr>
        <w:t>О</w:t>
      </w:r>
      <w:r w:rsidR="000E0899" w:rsidRPr="000E0899">
        <w:rPr>
          <w:sz w:val="28"/>
          <w:szCs w:val="28"/>
        </w:rPr>
        <w:t>б общих принципах организации местного самоуправления в российской федерац</w:t>
      </w:r>
      <w:r w:rsidR="00E20B0F" w:rsidRPr="000E0899">
        <w:rPr>
          <w:sz w:val="28"/>
          <w:szCs w:val="28"/>
        </w:rPr>
        <w:t>ии</w:t>
      </w:r>
      <w:r w:rsidR="000E0899" w:rsidRPr="000E0899">
        <w:rPr>
          <w:sz w:val="28"/>
          <w:szCs w:val="28"/>
        </w:rPr>
        <w:t>», от 18.07.2017 № 171-фз «</w:t>
      </w:r>
      <w:r w:rsidR="000E0899">
        <w:rPr>
          <w:sz w:val="28"/>
          <w:szCs w:val="28"/>
        </w:rPr>
        <w:t>О</w:t>
      </w:r>
      <w:r w:rsidR="000E0899" w:rsidRPr="000E0899">
        <w:rPr>
          <w:sz w:val="28"/>
          <w:szCs w:val="28"/>
        </w:rPr>
        <w:t xml:space="preserve"> внесении изменений в </w:t>
      </w:r>
      <w:r w:rsidR="000E0899">
        <w:rPr>
          <w:sz w:val="28"/>
          <w:szCs w:val="28"/>
        </w:rPr>
        <w:t>Федеральный закон «О</w:t>
      </w:r>
      <w:r w:rsidR="005918F5" w:rsidRPr="000E0899">
        <w:rPr>
          <w:sz w:val="28"/>
          <w:szCs w:val="28"/>
        </w:rPr>
        <w:t xml:space="preserve">б </w:t>
      </w:r>
      <w:r w:rsidR="000E0899" w:rsidRPr="000E0899">
        <w:rPr>
          <w:sz w:val="28"/>
          <w:szCs w:val="28"/>
        </w:rPr>
        <w:t xml:space="preserve">общих принципах организации местного самоуправления в </w:t>
      </w:r>
      <w:r w:rsidR="000E0899">
        <w:rPr>
          <w:sz w:val="28"/>
          <w:szCs w:val="28"/>
        </w:rPr>
        <w:t>Р</w:t>
      </w:r>
      <w:r w:rsidR="000E0899" w:rsidRPr="000E0899">
        <w:rPr>
          <w:sz w:val="28"/>
          <w:szCs w:val="28"/>
        </w:rPr>
        <w:t xml:space="preserve">оссийской </w:t>
      </w:r>
      <w:r w:rsidR="000E0899">
        <w:rPr>
          <w:sz w:val="28"/>
          <w:szCs w:val="28"/>
        </w:rPr>
        <w:t>Ф</w:t>
      </w:r>
      <w:r w:rsidR="000E0899" w:rsidRPr="000E0899">
        <w:rPr>
          <w:sz w:val="28"/>
          <w:szCs w:val="28"/>
        </w:rPr>
        <w:t>едерации»</w:t>
      </w:r>
      <w:r w:rsidR="000E0899" w:rsidRPr="000E0899">
        <w:rPr>
          <w:color w:val="000000" w:themeColor="text1"/>
          <w:sz w:val="28"/>
          <w:szCs w:val="28"/>
          <w:lang w:eastAsia="x-none"/>
        </w:rPr>
        <w:t>, от 29.07.2017 № 279-фз «</w:t>
      </w:r>
      <w:r w:rsidR="000E0899">
        <w:rPr>
          <w:color w:val="000000" w:themeColor="text1"/>
          <w:sz w:val="28"/>
          <w:szCs w:val="28"/>
          <w:lang w:eastAsia="x-none"/>
        </w:rPr>
        <w:t>О внесении изменений в Федеральный закон «О</w:t>
      </w:r>
      <w:r w:rsidR="000E0899" w:rsidRPr="000E0899">
        <w:rPr>
          <w:color w:val="000000" w:themeColor="text1"/>
          <w:sz w:val="28"/>
          <w:szCs w:val="28"/>
          <w:lang w:eastAsia="x-none"/>
        </w:rPr>
        <w:t xml:space="preserve"> теплоснабжении» и </w:t>
      </w:r>
      <w:r w:rsidR="000E0899">
        <w:rPr>
          <w:color w:val="000000" w:themeColor="text1"/>
          <w:sz w:val="28"/>
          <w:szCs w:val="28"/>
          <w:lang w:eastAsia="x-none"/>
        </w:rPr>
        <w:t>отдельные законодательные акты Российской Ф</w:t>
      </w:r>
      <w:r w:rsidR="000E0899" w:rsidRPr="000E0899">
        <w:rPr>
          <w:color w:val="000000" w:themeColor="text1"/>
          <w:sz w:val="28"/>
          <w:szCs w:val="28"/>
          <w:lang w:eastAsia="x-none"/>
        </w:rPr>
        <w:t>едерации по вопросам совершенствования системы отношений в сфере теплоснабжения»,</w:t>
      </w:r>
      <w:r w:rsidR="00BC54E2">
        <w:rPr>
          <w:color w:val="000000" w:themeColor="text1"/>
          <w:sz w:val="28"/>
          <w:szCs w:val="28"/>
          <w:lang w:eastAsia="x-none"/>
        </w:rPr>
        <w:t xml:space="preserve"> от 28.12.2016 № 494-ФЗ «О внесении изменений в отдельные законодательные акты Российской Федерации»;</w:t>
      </w:r>
      <w:r w:rsidR="000E0899">
        <w:rPr>
          <w:color w:val="000000" w:themeColor="text1"/>
          <w:sz w:val="28"/>
          <w:szCs w:val="28"/>
          <w:lang w:eastAsia="x-none"/>
        </w:rPr>
        <w:t xml:space="preserve"> областных законов</w:t>
      </w:r>
      <w:r w:rsidR="00BC54E2">
        <w:rPr>
          <w:color w:val="000000" w:themeColor="text1"/>
          <w:sz w:val="28"/>
          <w:szCs w:val="28"/>
          <w:lang w:eastAsia="x-none"/>
        </w:rPr>
        <w:t xml:space="preserve"> от 13.04.2017 № 37-ОЗ</w:t>
      </w:r>
      <w:r w:rsidR="000E0899" w:rsidRPr="000E0899">
        <w:rPr>
          <w:color w:val="000000" w:themeColor="text1"/>
          <w:sz w:val="28"/>
          <w:szCs w:val="28"/>
          <w:lang w:eastAsia="x-none"/>
        </w:rPr>
        <w:t xml:space="preserve"> «</w:t>
      </w:r>
      <w:r w:rsidR="000E0899">
        <w:rPr>
          <w:color w:val="000000" w:themeColor="text1"/>
          <w:sz w:val="28"/>
          <w:szCs w:val="28"/>
          <w:lang w:eastAsia="x-none"/>
        </w:rPr>
        <w:t>О</w:t>
      </w:r>
      <w:r w:rsidR="000E0899" w:rsidRPr="000E0899">
        <w:rPr>
          <w:color w:val="000000" w:themeColor="text1"/>
          <w:sz w:val="28"/>
          <w:szCs w:val="28"/>
          <w:lang w:eastAsia="x-none"/>
        </w:rPr>
        <w:t xml:space="preserve"> внесении изменений в закон </w:t>
      </w:r>
      <w:r w:rsidR="000E0899">
        <w:rPr>
          <w:color w:val="000000" w:themeColor="text1"/>
          <w:sz w:val="28"/>
          <w:szCs w:val="28"/>
          <w:lang w:eastAsia="x-none"/>
        </w:rPr>
        <w:t>С</w:t>
      </w:r>
      <w:r w:rsidR="000E0899" w:rsidRPr="000E0899">
        <w:rPr>
          <w:color w:val="000000" w:themeColor="text1"/>
          <w:sz w:val="28"/>
          <w:szCs w:val="28"/>
          <w:lang w:eastAsia="x-none"/>
        </w:rPr>
        <w:t>вердловской</w:t>
      </w:r>
      <w:r w:rsidR="005918F5" w:rsidRPr="000E0899">
        <w:rPr>
          <w:color w:val="000000" w:themeColor="text1"/>
          <w:sz w:val="28"/>
          <w:szCs w:val="28"/>
          <w:lang w:eastAsia="x-none"/>
        </w:rPr>
        <w:t xml:space="preserve"> </w:t>
      </w:r>
      <w:r w:rsidR="000E0899">
        <w:rPr>
          <w:color w:val="000000" w:themeColor="text1"/>
          <w:sz w:val="28"/>
          <w:szCs w:val="28"/>
          <w:lang w:eastAsia="x-none"/>
        </w:rPr>
        <w:t>области «О</w:t>
      </w:r>
      <w:r w:rsidR="000E0899" w:rsidRPr="000E0899">
        <w:rPr>
          <w:color w:val="000000" w:themeColor="text1"/>
          <w:sz w:val="28"/>
          <w:szCs w:val="28"/>
          <w:lang w:eastAsia="x-none"/>
        </w:rPr>
        <w:t xml:space="preserve"> границах муниципальных образовани</w:t>
      </w:r>
      <w:r w:rsidR="000E0899">
        <w:rPr>
          <w:color w:val="000000" w:themeColor="text1"/>
          <w:sz w:val="28"/>
          <w:szCs w:val="28"/>
          <w:lang w:eastAsia="x-none"/>
        </w:rPr>
        <w:t>й, расположенных на территории С</w:t>
      </w:r>
      <w:r w:rsidR="000E0899" w:rsidRPr="000E0899">
        <w:rPr>
          <w:color w:val="000000" w:themeColor="text1"/>
          <w:sz w:val="28"/>
          <w:szCs w:val="28"/>
          <w:lang w:eastAsia="x-none"/>
        </w:rPr>
        <w:t>вердловской области», от 29.06.2017 № 69</w:t>
      </w:r>
      <w:r w:rsidR="00BC54E2">
        <w:rPr>
          <w:color w:val="000000" w:themeColor="text1"/>
          <w:sz w:val="28"/>
          <w:szCs w:val="28"/>
          <w:lang w:eastAsia="x-none"/>
        </w:rPr>
        <w:t>-ОЗ</w:t>
      </w:r>
      <w:r w:rsidR="000E0899" w:rsidRPr="000E0899">
        <w:rPr>
          <w:color w:val="000000" w:themeColor="text1"/>
          <w:sz w:val="28"/>
          <w:szCs w:val="28"/>
          <w:lang w:eastAsia="x-none"/>
        </w:rPr>
        <w:t xml:space="preserve"> «</w:t>
      </w:r>
      <w:r w:rsidR="000E0899">
        <w:rPr>
          <w:sz w:val="28"/>
          <w:szCs w:val="28"/>
        </w:rPr>
        <w:t xml:space="preserve">О </w:t>
      </w:r>
      <w:r w:rsidR="000E0899" w:rsidRPr="000E0899">
        <w:rPr>
          <w:sz w:val="28"/>
          <w:szCs w:val="28"/>
        </w:rPr>
        <w:t xml:space="preserve">внесении изменений в </w:t>
      </w:r>
      <w:hyperlink r:id="rId6" w:history="1">
        <w:r w:rsidR="000E0899" w:rsidRPr="000E0899">
          <w:rPr>
            <w:rStyle w:val="a8"/>
            <w:color w:val="auto"/>
            <w:sz w:val="28"/>
            <w:szCs w:val="28"/>
            <w:u w:val="none"/>
          </w:rPr>
          <w:t xml:space="preserve">закон </w:t>
        </w:r>
        <w:r w:rsidR="000E0899">
          <w:rPr>
            <w:rStyle w:val="a8"/>
            <w:color w:val="auto"/>
            <w:sz w:val="28"/>
            <w:szCs w:val="28"/>
            <w:u w:val="none"/>
          </w:rPr>
          <w:t>С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>вердловской области "</w:t>
        </w:r>
        <w:r w:rsidR="000E0899">
          <w:rPr>
            <w:rStyle w:val="a8"/>
            <w:color w:val="auto"/>
            <w:sz w:val="28"/>
            <w:szCs w:val="28"/>
            <w:u w:val="none"/>
          </w:rPr>
          <w:t>О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 xml:space="preserve"> границах муниципальных образований, ра</w:t>
        </w:r>
        <w:r w:rsidR="000E0899">
          <w:rPr>
            <w:rStyle w:val="a8"/>
            <w:color w:val="auto"/>
            <w:sz w:val="28"/>
            <w:szCs w:val="28"/>
            <w:u w:val="none"/>
          </w:rPr>
          <w:t>сположенных на территории С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>вердловской области"</w:t>
        </w:r>
      </w:hyperlink>
      <w:r w:rsidR="000E0899" w:rsidRPr="000E0899">
        <w:rPr>
          <w:sz w:val="28"/>
          <w:szCs w:val="28"/>
        </w:rPr>
        <w:t xml:space="preserve"> и</w:t>
      </w:r>
      <w:r w:rsidR="005918F5" w:rsidRPr="000E0899">
        <w:rPr>
          <w:sz w:val="28"/>
          <w:szCs w:val="28"/>
        </w:rPr>
        <w:t xml:space="preserve"> </w:t>
      </w:r>
      <w:hyperlink r:id="rId7" w:history="1">
        <w:r w:rsidR="000E0899">
          <w:rPr>
            <w:rStyle w:val="a8"/>
            <w:color w:val="auto"/>
            <w:sz w:val="28"/>
            <w:szCs w:val="28"/>
            <w:u w:val="none"/>
          </w:rPr>
          <w:t>закон С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>вердловской области "</w:t>
        </w:r>
        <w:r w:rsidR="000E0899">
          <w:rPr>
            <w:rStyle w:val="a8"/>
            <w:color w:val="auto"/>
            <w:sz w:val="28"/>
            <w:szCs w:val="28"/>
            <w:u w:val="none"/>
          </w:rPr>
          <w:t>О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 xml:space="preserve"> внесении изменений в закон </w:t>
        </w:r>
        <w:r w:rsidR="000E0899">
          <w:rPr>
            <w:rStyle w:val="a8"/>
            <w:color w:val="auto"/>
            <w:sz w:val="28"/>
            <w:szCs w:val="28"/>
            <w:u w:val="none"/>
          </w:rPr>
          <w:t>С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>вердловской области "</w:t>
        </w:r>
        <w:r w:rsidR="000E0899">
          <w:rPr>
            <w:rStyle w:val="a8"/>
            <w:color w:val="auto"/>
            <w:sz w:val="28"/>
            <w:szCs w:val="28"/>
            <w:u w:val="none"/>
          </w:rPr>
          <w:t>О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 xml:space="preserve"> границах муниципальных образований, </w:t>
        </w:r>
        <w:r w:rsidR="000E0899">
          <w:rPr>
            <w:rStyle w:val="a8"/>
            <w:color w:val="auto"/>
            <w:sz w:val="28"/>
            <w:szCs w:val="28"/>
            <w:u w:val="none"/>
          </w:rPr>
          <w:t>расположенных на территории С</w:t>
        </w:r>
        <w:r w:rsidR="000E0899" w:rsidRPr="000E0899">
          <w:rPr>
            <w:rStyle w:val="a8"/>
            <w:color w:val="auto"/>
            <w:sz w:val="28"/>
            <w:szCs w:val="28"/>
            <w:u w:val="none"/>
          </w:rPr>
          <w:t>вердловской области"</w:t>
        </w:r>
      </w:hyperlink>
      <w:r w:rsidR="000E0899" w:rsidRPr="000E0899">
        <w:rPr>
          <w:color w:val="000000" w:themeColor="text1"/>
          <w:sz w:val="28"/>
          <w:szCs w:val="28"/>
          <w:lang w:eastAsia="x-none"/>
        </w:rPr>
        <w:t xml:space="preserve"> руководствуясь уставом Гаринского городского округа,</w:t>
      </w:r>
      <w:r w:rsidRPr="000E0899">
        <w:rPr>
          <w:color w:val="000000" w:themeColor="text1"/>
          <w:sz w:val="28"/>
          <w:szCs w:val="28"/>
          <w:lang w:eastAsia="x-none"/>
        </w:rPr>
        <w:t xml:space="preserve">  </w:t>
      </w:r>
      <w:r w:rsidR="000E0899" w:rsidRPr="000E0899">
        <w:rPr>
          <w:sz w:val="28"/>
          <w:szCs w:val="28"/>
        </w:rPr>
        <w:t xml:space="preserve">дума Гаринского </w:t>
      </w:r>
      <w:r w:rsidRPr="000E0899">
        <w:rPr>
          <w:sz w:val="28"/>
          <w:szCs w:val="28"/>
        </w:rPr>
        <w:t>городского округа</w:t>
      </w:r>
    </w:p>
    <w:p w:rsidR="00AB30CB" w:rsidRDefault="000E0899" w:rsidP="000E0899">
      <w:pPr>
        <w:pStyle w:val="headertext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B30CB" w:rsidRDefault="000E0899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изменений и дополнений в устав Гаринского городского округа в первом чтении (приложение </w:t>
      </w:r>
      <w:r w:rsidR="00AB30CB">
        <w:rPr>
          <w:sz w:val="28"/>
          <w:szCs w:val="28"/>
        </w:rPr>
        <w:t>№ 1).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</w:t>
      </w:r>
      <w:r w:rsidR="00734B5E">
        <w:rPr>
          <w:sz w:val="28"/>
          <w:szCs w:val="28"/>
        </w:rPr>
        <w:t>одского округа в газете «Вести с</w:t>
      </w:r>
      <w:r>
        <w:rPr>
          <w:sz w:val="28"/>
          <w:szCs w:val="28"/>
        </w:rPr>
        <w:t>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не ранее  </w:t>
      </w:r>
      <w:r w:rsidRPr="008A48CD">
        <w:rPr>
          <w:color w:val="FF0000"/>
          <w:sz w:val="28"/>
          <w:szCs w:val="28"/>
        </w:rPr>
        <w:t xml:space="preserve"> </w:t>
      </w:r>
      <w:r w:rsidR="000E0899" w:rsidRPr="000E0899">
        <w:rPr>
          <w:sz w:val="28"/>
          <w:szCs w:val="28"/>
        </w:rPr>
        <w:t>23</w:t>
      </w:r>
      <w:r w:rsidR="003A0D69" w:rsidRPr="00734B5E">
        <w:rPr>
          <w:sz w:val="28"/>
          <w:szCs w:val="28"/>
        </w:rPr>
        <w:t xml:space="preserve"> </w:t>
      </w:r>
      <w:r w:rsidR="000E0899">
        <w:rPr>
          <w:sz w:val="28"/>
          <w:szCs w:val="28"/>
        </w:rPr>
        <w:t xml:space="preserve">января </w:t>
      </w:r>
      <w:r w:rsidR="003A0D69" w:rsidRPr="00734B5E">
        <w:rPr>
          <w:sz w:val="28"/>
          <w:szCs w:val="28"/>
        </w:rPr>
        <w:t xml:space="preserve"> </w:t>
      </w:r>
      <w:r w:rsidRPr="00734B5E">
        <w:rPr>
          <w:sz w:val="28"/>
          <w:szCs w:val="28"/>
        </w:rPr>
        <w:t>201</w:t>
      </w:r>
      <w:r w:rsidR="000E0899">
        <w:rPr>
          <w:sz w:val="28"/>
          <w:szCs w:val="28"/>
        </w:rPr>
        <w:t>8</w:t>
      </w:r>
      <w:r w:rsidRPr="00734B5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публичные слушания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в </w:t>
      </w:r>
      <w:r>
        <w:rPr>
          <w:sz w:val="28"/>
          <w:szCs w:val="28"/>
        </w:rPr>
        <w:lastRenderedPageBreak/>
        <w:t>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:rsidR="00AB30CB" w:rsidRPr="00734B5E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принимать </w:t>
      </w:r>
      <w:r w:rsidR="00D71535" w:rsidRPr="00734B5E">
        <w:rPr>
          <w:sz w:val="28"/>
          <w:szCs w:val="28"/>
        </w:rPr>
        <w:t>до 18</w:t>
      </w:r>
      <w:r w:rsidRPr="00734B5E">
        <w:rPr>
          <w:sz w:val="28"/>
          <w:szCs w:val="28"/>
        </w:rPr>
        <w:t xml:space="preserve">.00 часов </w:t>
      </w:r>
      <w:r w:rsidR="000E0899">
        <w:rPr>
          <w:sz w:val="28"/>
          <w:szCs w:val="28"/>
        </w:rPr>
        <w:t>22</w:t>
      </w:r>
      <w:r w:rsidR="003A0D69" w:rsidRPr="00734B5E">
        <w:rPr>
          <w:sz w:val="28"/>
          <w:szCs w:val="28"/>
        </w:rPr>
        <w:t xml:space="preserve"> </w:t>
      </w:r>
      <w:r w:rsidR="000E0899">
        <w:rPr>
          <w:sz w:val="28"/>
          <w:szCs w:val="28"/>
        </w:rPr>
        <w:t>января</w:t>
      </w:r>
      <w:r w:rsidR="003A0D69" w:rsidRPr="00734B5E">
        <w:rPr>
          <w:sz w:val="28"/>
          <w:szCs w:val="28"/>
        </w:rPr>
        <w:t xml:space="preserve"> </w:t>
      </w:r>
      <w:r w:rsidRPr="00734B5E">
        <w:rPr>
          <w:sz w:val="28"/>
          <w:szCs w:val="28"/>
        </w:rPr>
        <w:t>201</w:t>
      </w:r>
      <w:r w:rsidR="000E0899">
        <w:rPr>
          <w:sz w:val="28"/>
          <w:szCs w:val="28"/>
        </w:rPr>
        <w:t>8</w:t>
      </w:r>
      <w:r w:rsidRPr="00734B5E">
        <w:rPr>
          <w:sz w:val="28"/>
          <w:szCs w:val="28"/>
        </w:rPr>
        <w:t xml:space="preserve"> года.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Для учета и рассмотрения предложений граждан по проекту изменений</w:t>
      </w:r>
      <w:r w:rsidRPr="00100C91">
        <w:t xml:space="preserve"> </w:t>
      </w:r>
      <w:r w:rsidRPr="00100C91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Устав Гаринского городского округа создать рабочую группу в следующем составе: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руководитель рабочей группы</w:t>
      </w:r>
      <w:r>
        <w:t xml:space="preserve"> </w:t>
      </w:r>
      <w:r w:rsidR="000E0899" w:rsidRPr="00B532B5">
        <w:rPr>
          <w:sz w:val="28"/>
          <w:szCs w:val="28"/>
        </w:rPr>
        <w:t>Каргаева В.А</w:t>
      </w:r>
      <w:r w:rsidR="000E0899">
        <w:t xml:space="preserve"> </w:t>
      </w:r>
      <w:r w:rsidR="00734B5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Думы Гаринского городского округа;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Артемьева Е.В. председатель комиссии по местному самоуправлению правопорядку и правовому регулированию </w:t>
      </w:r>
      <w:r w:rsidRPr="00A433BB">
        <w:rPr>
          <w:sz w:val="28"/>
          <w:szCs w:val="28"/>
        </w:rPr>
        <w:t>Думы Гаринского городского округа;</w:t>
      </w:r>
    </w:p>
    <w:p w:rsidR="00AB30CB" w:rsidRDefault="00F0784F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Понамарев Н.В.</w:t>
      </w:r>
      <w:r w:rsidR="00AB30CB">
        <w:rPr>
          <w:sz w:val="28"/>
          <w:szCs w:val="28"/>
        </w:rPr>
        <w:t xml:space="preserve"> член комиссии </w:t>
      </w:r>
      <w:r w:rsidR="00AB30CB" w:rsidRPr="00394399">
        <w:rPr>
          <w:sz w:val="28"/>
          <w:szCs w:val="28"/>
        </w:rPr>
        <w:t>по местному самоуправлению правопорядку и правовому регулированию Думы Гаринского городского округа;</w:t>
      </w:r>
    </w:p>
    <w:p w:rsidR="00AB30CB" w:rsidRDefault="00AB30CB" w:rsidP="00AB3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исполнения настоящего решения </w:t>
      </w:r>
      <w:r w:rsidR="00C621DD">
        <w:rPr>
          <w:sz w:val="28"/>
          <w:szCs w:val="28"/>
        </w:rPr>
        <w:t>возложить на председателя Думы Гаринского городского округа Каргаеву Т.В.</w:t>
      </w: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pStyle w:val="Iauiue1"/>
        <w:widowControl w:val="0"/>
        <w:contextualSpacing/>
        <w:jc w:val="right"/>
        <w:rPr>
          <w:sz w:val="28"/>
          <w:szCs w:val="28"/>
        </w:rPr>
      </w:pPr>
    </w:p>
    <w:p w:rsidR="00AB30CB" w:rsidRDefault="00AB30CB" w:rsidP="00AB30CB">
      <w:pPr>
        <w:pStyle w:val="Iauiue1"/>
        <w:widowControl w:val="0"/>
        <w:contextualSpacing/>
        <w:jc w:val="right"/>
        <w:rPr>
          <w:sz w:val="28"/>
          <w:szCs w:val="28"/>
        </w:rPr>
      </w:pPr>
    </w:p>
    <w:p w:rsidR="00B532B5" w:rsidRDefault="00B532B5" w:rsidP="00AB30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32B5" w:rsidRDefault="00B532B5" w:rsidP="00AB30CB">
      <w:pPr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  Т. В. Каргаева</w:t>
      </w:r>
    </w:p>
    <w:p w:rsidR="00C621DD" w:rsidRDefault="00C621DD" w:rsidP="00AB30CB">
      <w:pPr>
        <w:jc w:val="both"/>
        <w:rPr>
          <w:sz w:val="28"/>
          <w:szCs w:val="28"/>
        </w:rPr>
      </w:pPr>
    </w:p>
    <w:p w:rsidR="00C621DD" w:rsidRDefault="00C621DD" w:rsidP="00AB30CB">
      <w:pPr>
        <w:jc w:val="both"/>
        <w:rPr>
          <w:sz w:val="28"/>
          <w:szCs w:val="28"/>
        </w:rPr>
      </w:pPr>
    </w:p>
    <w:p w:rsidR="00C621DD" w:rsidRDefault="00C621DD" w:rsidP="00C621D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D90D19">
        <w:rPr>
          <w:sz w:val="28"/>
          <w:szCs w:val="28"/>
        </w:rPr>
        <w:t xml:space="preserve"> </w:t>
      </w:r>
    </w:p>
    <w:p w:rsidR="00C621DD" w:rsidRDefault="00C621DD" w:rsidP="00C621DD">
      <w:pPr>
        <w:jc w:val="both"/>
        <w:rPr>
          <w:sz w:val="28"/>
          <w:szCs w:val="28"/>
        </w:rPr>
      </w:pPr>
      <w:r w:rsidRPr="00D90D19">
        <w:rPr>
          <w:sz w:val="28"/>
          <w:szCs w:val="28"/>
        </w:rPr>
        <w:t>Гаринского</w:t>
      </w:r>
      <w:r>
        <w:rPr>
          <w:sz w:val="28"/>
          <w:szCs w:val="28"/>
        </w:rPr>
        <w:t xml:space="preserve"> </w:t>
      </w:r>
      <w:r w:rsidRPr="00D90D19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                  </w:t>
      </w:r>
      <w:r w:rsidRPr="00D90D19">
        <w:rPr>
          <w:sz w:val="28"/>
          <w:szCs w:val="28"/>
        </w:rPr>
        <w:t xml:space="preserve">  </w:t>
      </w:r>
      <w:r>
        <w:rPr>
          <w:sz w:val="28"/>
          <w:szCs w:val="28"/>
        </w:rPr>
        <w:t>А.Г. Лыжин</w:t>
      </w:r>
    </w:p>
    <w:p w:rsidR="00C621DD" w:rsidRDefault="00C621DD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AB30CB" w:rsidRDefault="00AB30CB" w:rsidP="00AB30CB">
      <w:pPr>
        <w:jc w:val="both"/>
        <w:rPr>
          <w:sz w:val="28"/>
          <w:szCs w:val="28"/>
        </w:rPr>
      </w:pPr>
    </w:p>
    <w:p w:rsidR="00F0784F" w:rsidRPr="00FE1010" w:rsidRDefault="00C621DD" w:rsidP="00F0784F">
      <w:pPr>
        <w:ind w:firstLine="567"/>
        <w:jc w:val="right"/>
        <w:outlineLvl w:val="2"/>
      </w:pPr>
      <w:r>
        <w:lastRenderedPageBreak/>
        <w:t>П</w:t>
      </w:r>
      <w:r w:rsidR="00F0784F" w:rsidRPr="00FE1010">
        <w:t>риложение № 1</w:t>
      </w:r>
    </w:p>
    <w:p w:rsidR="00F0784F" w:rsidRPr="00FE1010" w:rsidRDefault="00F0784F" w:rsidP="00F0784F">
      <w:pPr>
        <w:ind w:firstLine="567"/>
        <w:jc w:val="right"/>
        <w:outlineLvl w:val="2"/>
      </w:pPr>
      <w:r w:rsidRPr="00FE1010">
        <w:t xml:space="preserve">к Решению Думы </w:t>
      </w:r>
    </w:p>
    <w:p w:rsidR="00F0784F" w:rsidRPr="00FE1010" w:rsidRDefault="00F0784F" w:rsidP="00F0784F">
      <w:pPr>
        <w:ind w:firstLine="567"/>
        <w:jc w:val="right"/>
        <w:outlineLvl w:val="2"/>
      </w:pPr>
      <w:r>
        <w:t>Гаринского</w:t>
      </w:r>
      <w:r w:rsidRPr="00FE1010">
        <w:t xml:space="preserve"> городского</w:t>
      </w:r>
      <w:r>
        <w:t xml:space="preserve"> </w:t>
      </w:r>
      <w:r w:rsidRPr="00FE1010">
        <w:t xml:space="preserve">округа </w:t>
      </w:r>
    </w:p>
    <w:p w:rsidR="00F0784F" w:rsidRPr="00FE1010" w:rsidRDefault="003A7348" w:rsidP="00F0784F">
      <w:pPr>
        <w:ind w:left="5664" w:firstLine="708"/>
        <w:outlineLvl w:val="2"/>
      </w:pPr>
      <w:r>
        <w:t xml:space="preserve">       </w:t>
      </w:r>
      <w:bookmarkStart w:id="0" w:name="_GoBack"/>
      <w:bookmarkEnd w:id="0"/>
      <w:r w:rsidR="00F0784F">
        <w:t xml:space="preserve">21.12. 2017 </w:t>
      </w:r>
      <w:proofErr w:type="gramStart"/>
      <w:r w:rsidR="00F0784F">
        <w:t>года</w:t>
      </w:r>
      <w:r w:rsidR="00F0784F" w:rsidRPr="00FE1010">
        <w:t xml:space="preserve">  №</w:t>
      </w:r>
      <w:proofErr w:type="gramEnd"/>
      <w:r w:rsidR="00F0784F" w:rsidRPr="00FE1010">
        <w:t xml:space="preserve"> </w:t>
      </w:r>
      <w:r>
        <w:t>32/7</w:t>
      </w:r>
      <w:r w:rsidR="00F0784F" w:rsidRPr="00FE1010">
        <w:t xml:space="preserve">  </w:t>
      </w:r>
    </w:p>
    <w:p w:rsidR="00F0784F" w:rsidRDefault="00F0784F" w:rsidP="00F0784F">
      <w:pPr>
        <w:jc w:val="right"/>
        <w:rPr>
          <w:sz w:val="28"/>
          <w:szCs w:val="28"/>
        </w:rPr>
      </w:pPr>
    </w:p>
    <w:p w:rsidR="00F0784F" w:rsidRDefault="00F0784F" w:rsidP="00F0784F">
      <w:pPr>
        <w:rPr>
          <w:sz w:val="28"/>
          <w:szCs w:val="28"/>
        </w:rPr>
      </w:pPr>
    </w:p>
    <w:p w:rsidR="001D5E6B" w:rsidRDefault="00F0784F" w:rsidP="00517042">
      <w:pPr>
        <w:pStyle w:val="a5"/>
        <w:numPr>
          <w:ilvl w:val="0"/>
          <w:numId w:val="5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Пункт 2 с</w:t>
      </w:r>
      <w:r w:rsidR="00C621DD">
        <w:rPr>
          <w:sz w:val="28"/>
          <w:szCs w:val="28"/>
        </w:rPr>
        <w:t>татьи 3 «Состав территории</w:t>
      </w:r>
      <w:r>
        <w:rPr>
          <w:sz w:val="28"/>
          <w:szCs w:val="28"/>
        </w:rPr>
        <w:t xml:space="preserve"> городского округа» </w:t>
      </w:r>
      <w:r w:rsidR="0051704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D5E6B">
        <w:rPr>
          <w:sz w:val="28"/>
          <w:szCs w:val="28"/>
        </w:rPr>
        <w:t xml:space="preserve">: </w:t>
      </w:r>
    </w:p>
    <w:p w:rsidR="00F0784F" w:rsidRDefault="001D5E6B" w:rsidP="001D5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D5E6B">
        <w:rPr>
          <w:sz w:val="28"/>
          <w:szCs w:val="28"/>
        </w:rPr>
        <w:t xml:space="preserve">В состав территории </w:t>
      </w:r>
      <w:r>
        <w:rPr>
          <w:sz w:val="28"/>
          <w:szCs w:val="28"/>
        </w:rPr>
        <w:t xml:space="preserve">Гаринского </w:t>
      </w:r>
      <w:r w:rsidRPr="001D5E6B">
        <w:rPr>
          <w:sz w:val="28"/>
          <w:szCs w:val="28"/>
        </w:rPr>
        <w:t xml:space="preserve">городского округа входят </w:t>
      </w:r>
      <w:r>
        <w:rPr>
          <w:sz w:val="28"/>
          <w:szCs w:val="28"/>
        </w:rPr>
        <w:t xml:space="preserve">населенные пункты: поселок городского типа </w:t>
      </w:r>
      <w:r w:rsidRPr="001D5E6B">
        <w:rPr>
          <w:sz w:val="28"/>
          <w:szCs w:val="28"/>
        </w:rPr>
        <w:t xml:space="preserve"> Гари,  деревня </w:t>
      </w:r>
      <w:proofErr w:type="spellStart"/>
      <w:r w:rsidRPr="001D5E6B">
        <w:rPr>
          <w:sz w:val="28"/>
          <w:szCs w:val="28"/>
        </w:rPr>
        <w:t>Албычева</w:t>
      </w:r>
      <w:proofErr w:type="spellEnd"/>
      <w:r w:rsidRPr="001D5E6B">
        <w:rPr>
          <w:sz w:val="28"/>
          <w:szCs w:val="28"/>
        </w:rPr>
        <w:t xml:space="preserve">, деревня </w:t>
      </w:r>
      <w:proofErr w:type="spellStart"/>
      <w:r w:rsidRPr="001D5E6B">
        <w:rPr>
          <w:sz w:val="28"/>
          <w:szCs w:val="28"/>
        </w:rPr>
        <w:t>Ананьевка</w:t>
      </w:r>
      <w:proofErr w:type="spellEnd"/>
      <w:r w:rsidRPr="001D5E6B">
        <w:rPr>
          <w:sz w:val="28"/>
          <w:szCs w:val="28"/>
        </w:rPr>
        <w:t xml:space="preserve">, деревня Векшина, деревня Зыкова, деревня Каргаева, деревня Кондратьева, деревня </w:t>
      </w:r>
      <w:proofErr w:type="spellStart"/>
      <w:r w:rsidRPr="001D5E6B">
        <w:rPr>
          <w:sz w:val="28"/>
          <w:szCs w:val="28"/>
        </w:rPr>
        <w:t>Кошмаки</w:t>
      </w:r>
      <w:proofErr w:type="spellEnd"/>
      <w:r w:rsidRPr="001D5E6B">
        <w:rPr>
          <w:sz w:val="28"/>
          <w:szCs w:val="28"/>
        </w:rPr>
        <w:t xml:space="preserve">, деревня </w:t>
      </w:r>
      <w:proofErr w:type="spellStart"/>
      <w:r w:rsidRPr="001D5E6B">
        <w:rPr>
          <w:sz w:val="28"/>
          <w:szCs w:val="28"/>
        </w:rPr>
        <w:t>Круторечка</w:t>
      </w:r>
      <w:proofErr w:type="spellEnd"/>
      <w:r w:rsidRPr="001D5E6B">
        <w:rPr>
          <w:sz w:val="28"/>
          <w:szCs w:val="28"/>
        </w:rPr>
        <w:t xml:space="preserve">, деревня Кузнецова, деревня Лапоткова, деревня Лебедева, деревня </w:t>
      </w:r>
      <w:proofErr w:type="spellStart"/>
      <w:r w:rsidRPr="001D5E6B">
        <w:rPr>
          <w:sz w:val="28"/>
          <w:szCs w:val="28"/>
        </w:rPr>
        <w:t>Линты</w:t>
      </w:r>
      <w:proofErr w:type="spellEnd"/>
      <w:r w:rsidRPr="001D5E6B">
        <w:rPr>
          <w:sz w:val="28"/>
          <w:szCs w:val="28"/>
        </w:rPr>
        <w:t xml:space="preserve">, деревня Лобанова, деревня Махтыли, деревня Михайловка, деревня Моисеева, деревня Мочальная, деревня </w:t>
      </w:r>
      <w:proofErr w:type="spellStart"/>
      <w:r w:rsidRPr="001D5E6B">
        <w:rPr>
          <w:sz w:val="28"/>
          <w:szCs w:val="28"/>
        </w:rPr>
        <w:t>Мочищенская</w:t>
      </w:r>
      <w:proofErr w:type="spellEnd"/>
      <w:r w:rsidRPr="001D5E6B">
        <w:rPr>
          <w:sz w:val="28"/>
          <w:szCs w:val="28"/>
        </w:rPr>
        <w:t xml:space="preserve">, деревня </w:t>
      </w:r>
      <w:proofErr w:type="spellStart"/>
      <w:r w:rsidRPr="001D5E6B">
        <w:rPr>
          <w:sz w:val="28"/>
          <w:szCs w:val="28"/>
        </w:rPr>
        <w:t>Нихвор</w:t>
      </w:r>
      <w:proofErr w:type="spellEnd"/>
      <w:r w:rsidRPr="001D5E6B">
        <w:rPr>
          <w:sz w:val="28"/>
          <w:szCs w:val="28"/>
        </w:rPr>
        <w:t xml:space="preserve">, деревня Пантелеева, деревня Пелым, деревня </w:t>
      </w:r>
      <w:proofErr w:type="spellStart"/>
      <w:r w:rsidRPr="001D5E6B">
        <w:rPr>
          <w:sz w:val="28"/>
          <w:szCs w:val="28"/>
        </w:rPr>
        <w:t>Петим</w:t>
      </w:r>
      <w:proofErr w:type="spellEnd"/>
      <w:r w:rsidRPr="001D5E6B">
        <w:rPr>
          <w:sz w:val="28"/>
          <w:szCs w:val="28"/>
        </w:rPr>
        <w:t xml:space="preserve">, деревня Петрова, деревня Поспелова, деревня Рагозина, деревня Рычкова, деревня Троицкое, деревня </w:t>
      </w:r>
      <w:proofErr w:type="spellStart"/>
      <w:r w:rsidRPr="001D5E6B">
        <w:rPr>
          <w:sz w:val="28"/>
          <w:szCs w:val="28"/>
        </w:rPr>
        <w:t>Шантальская</w:t>
      </w:r>
      <w:proofErr w:type="spellEnd"/>
      <w:r w:rsidRPr="001D5E6B">
        <w:rPr>
          <w:sz w:val="28"/>
          <w:szCs w:val="28"/>
        </w:rPr>
        <w:t xml:space="preserve">, поселок Березовый, поселок Горный, поселок Зимний, поселок </w:t>
      </w:r>
      <w:proofErr w:type="spellStart"/>
      <w:r w:rsidRPr="001D5E6B">
        <w:rPr>
          <w:sz w:val="28"/>
          <w:szCs w:val="28"/>
        </w:rPr>
        <w:t>Киня</w:t>
      </w:r>
      <w:proofErr w:type="spellEnd"/>
      <w:r w:rsidRPr="001D5E6B">
        <w:rPr>
          <w:sz w:val="28"/>
          <w:szCs w:val="28"/>
        </w:rPr>
        <w:t xml:space="preserve">, поселок Ликино, поселок Новый </w:t>
      </w:r>
      <w:proofErr w:type="spellStart"/>
      <w:r w:rsidRPr="001D5E6B">
        <w:rPr>
          <w:sz w:val="28"/>
          <w:szCs w:val="28"/>
        </w:rPr>
        <w:t>Вагиль</w:t>
      </w:r>
      <w:proofErr w:type="spellEnd"/>
      <w:r w:rsidRPr="001D5E6B">
        <w:rPr>
          <w:sz w:val="28"/>
          <w:szCs w:val="28"/>
        </w:rPr>
        <w:t xml:space="preserve">, поселок </w:t>
      </w:r>
      <w:proofErr w:type="spellStart"/>
      <w:r w:rsidRPr="001D5E6B">
        <w:rPr>
          <w:sz w:val="28"/>
          <w:szCs w:val="28"/>
        </w:rPr>
        <w:t>Новозыково</w:t>
      </w:r>
      <w:proofErr w:type="spellEnd"/>
      <w:r w:rsidRPr="001D5E6B">
        <w:rPr>
          <w:sz w:val="28"/>
          <w:szCs w:val="28"/>
        </w:rPr>
        <w:t xml:space="preserve">, поселок Пуксинка, поселок </w:t>
      </w:r>
      <w:proofErr w:type="spellStart"/>
      <w:r w:rsidRPr="001D5E6B">
        <w:rPr>
          <w:sz w:val="28"/>
          <w:szCs w:val="28"/>
        </w:rPr>
        <w:t>Стенин</w:t>
      </w:r>
      <w:proofErr w:type="spellEnd"/>
      <w:r w:rsidRPr="001D5E6B">
        <w:rPr>
          <w:sz w:val="28"/>
          <w:szCs w:val="28"/>
        </w:rPr>
        <w:t xml:space="preserve"> Кедр, поселок </w:t>
      </w:r>
      <w:proofErr w:type="spellStart"/>
      <w:r w:rsidRPr="001D5E6B">
        <w:rPr>
          <w:sz w:val="28"/>
          <w:szCs w:val="28"/>
        </w:rPr>
        <w:t>Татька</w:t>
      </w:r>
      <w:proofErr w:type="spellEnd"/>
      <w:r w:rsidRPr="001D5E6B">
        <w:rPr>
          <w:sz w:val="28"/>
          <w:szCs w:val="28"/>
        </w:rPr>
        <w:t xml:space="preserve">, село Андрюшино, село Еремино, село </w:t>
      </w:r>
      <w:proofErr w:type="spellStart"/>
      <w:r w:rsidRPr="001D5E6B">
        <w:rPr>
          <w:sz w:val="28"/>
          <w:szCs w:val="28"/>
        </w:rPr>
        <w:t>Шабурово</w:t>
      </w:r>
      <w:proofErr w:type="spellEnd"/>
      <w:r w:rsidRPr="001D5E6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F0784F" w:rsidRPr="001D5E6B">
        <w:rPr>
          <w:sz w:val="28"/>
          <w:szCs w:val="28"/>
        </w:rPr>
        <w:t xml:space="preserve"> </w:t>
      </w:r>
    </w:p>
    <w:p w:rsidR="00517042" w:rsidRDefault="00517042" w:rsidP="001D5E6B">
      <w:pPr>
        <w:ind w:firstLine="567"/>
        <w:jc w:val="both"/>
        <w:rPr>
          <w:sz w:val="28"/>
          <w:szCs w:val="28"/>
        </w:rPr>
      </w:pPr>
    </w:p>
    <w:p w:rsidR="001D5E6B" w:rsidRDefault="001D5E6B" w:rsidP="00517042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21DD">
        <w:rPr>
          <w:sz w:val="28"/>
          <w:szCs w:val="28"/>
        </w:rPr>
        <w:t>татью 3 «Состав территории</w:t>
      </w:r>
      <w:r>
        <w:rPr>
          <w:sz w:val="28"/>
          <w:szCs w:val="28"/>
        </w:rPr>
        <w:t xml:space="preserve"> городского округа» дополнить пунктом 3 следующего содержания:</w:t>
      </w:r>
    </w:p>
    <w:p w:rsidR="001D5E6B" w:rsidRDefault="001D5E6B" w:rsidP="001D5E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«3. Административным центром Гаринского городского округа является поселок городского типа Гари, в котором находится представительный орган этого городского округа.»;</w:t>
      </w:r>
    </w:p>
    <w:p w:rsidR="00517042" w:rsidRDefault="00517042" w:rsidP="001D5E6B">
      <w:pPr>
        <w:ind w:firstLine="705"/>
        <w:jc w:val="both"/>
        <w:rPr>
          <w:sz w:val="28"/>
          <w:szCs w:val="28"/>
        </w:rPr>
      </w:pPr>
    </w:p>
    <w:p w:rsidR="001D5E6B" w:rsidRDefault="001D5E6B" w:rsidP="00517042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6 «Вопросы местного значения городского округа» дополнить подпунктом 47 следующего содержания:</w:t>
      </w:r>
    </w:p>
    <w:p w:rsidR="001D5E6B" w:rsidRDefault="001D5E6B" w:rsidP="007A32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«47) осуществление в ценовых зонах теплоснабжения муниципального контроля за выполнением единой теп</w:t>
      </w:r>
      <w:r w:rsidR="00517042">
        <w:rPr>
          <w:sz w:val="28"/>
          <w:szCs w:val="28"/>
        </w:rPr>
        <w:t>лоснабжающей</w:t>
      </w:r>
      <w:r>
        <w:rPr>
          <w:sz w:val="28"/>
          <w:szCs w:val="28"/>
        </w:rPr>
        <w:t xml:space="preserve"> организацией </w:t>
      </w:r>
      <w:r w:rsidR="007A32F4">
        <w:rPr>
          <w:sz w:val="28"/>
          <w:szCs w:val="28"/>
        </w:rPr>
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теплоснабжении».»;</w:t>
      </w:r>
    </w:p>
    <w:p w:rsidR="00BC54E2" w:rsidRDefault="00BC54E2" w:rsidP="007A32F4">
      <w:pPr>
        <w:ind w:firstLine="705"/>
        <w:jc w:val="both"/>
        <w:rPr>
          <w:sz w:val="28"/>
          <w:szCs w:val="28"/>
        </w:rPr>
      </w:pPr>
    </w:p>
    <w:p w:rsidR="00BC54E2" w:rsidRDefault="00BC54E2" w:rsidP="00BC54E2">
      <w:pPr>
        <w:pStyle w:val="a5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Подпункт 1 пункта 3 статьи 17 «Публичные слушания» изложить в следующей редакции:</w:t>
      </w:r>
    </w:p>
    <w:p w:rsidR="00BC54E2" w:rsidRPr="00BC54E2" w:rsidRDefault="00BC54E2" w:rsidP="00BC54E2">
      <w:pPr>
        <w:pStyle w:val="a5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Свердловской </w:t>
      </w:r>
      <w:r>
        <w:rPr>
          <w:sz w:val="28"/>
          <w:szCs w:val="28"/>
        </w:rPr>
        <w:lastRenderedPageBreak/>
        <w:t>области в целях приведения данного Устава в соответствии с этими нормативными правовыми актами</w:t>
      </w:r>
      <w:r w:rsidR="00921D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921D24">
        <w:rPr>
          <w:sz w:val="28"/>
          <w:szCs w:val="28"/>
        </w:rPr>
        <w:t>.</w:t>
      </w:r>
    </w:p>
    <w:p w:rsidR="00517042" w:rsidRDefault="00517042" w:rsidP="007A32F4">
      <w:pPr>
        <w:ind w:firstLine="705"/>
        <w:jc w:val="both"/>
        <w:rPr>
          <w:sz w:val="28"/>
          <w:szCs w:val="28"/>
        </w:rPr>
      </w:pPr>
    </w:p>
    <w:p w:rsidR="000B3441" w:rsidRPr="00BC54E2" w:rsidRDefault="000B3441" w:rsidP="00BC54E2">
      <w:pPr>
        <w:pStyle w:val="a5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BC54E2">
        <w:rPr>
          <w:sz w:val="28"/>
          <w:szCs w:val="28"/>
        </w:rPr>
        <w:t>Пункт 1 статьи 31 «Полномочия администрации городского округа» дополнить подпунктом 49 следующего содержания:</w:t>
      </w:r>
    </w:p>
    <w:p w:rsidR="000B3441" w:rsidRDefault="000B3441" w:rsidP="000B34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«49) осуществление в ценовых зонах теплоснабжения муниципального контроля за выполнением единой теп</w:t>
      </w:r>
      <w:r w:rsidR="00517042">
        <w:rPr>
          <w:sz w:val="28"/>
          <w:szCs w:val="28"/>
        </w:rPr>
        <w:t>лоснабжающей</w:t>
      </w:r>
      <w:r>
        <w:rPr>
          <w:sz w:val="28"/>
          <w:szCs w:val="28"/>
        </w:rPr>
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теплоснабжении».»;</w:t>
      </w:r>
    </w:p>
    <w:p w:rsidR="00517042" w:rsidRDefault="00517042" w:rsidP="000B3441">
      <w:pPr>
        <w:ind w:firstLine="705"/>
        <w:jc w:val="both"/>
        <w:rPr>
          <w:sz w:val="28"/>
          <w:szCs w:val="28"/>
        </w:rPr>
      </w:pPr>
    </w:p>
    <w:p w:rsidR="000B3441" w:rsidRDefault="000B3441" w:rsidP="00BC54E2">
      <w:pPr>
        <w:pStyle w:val="a5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49 «Порядок официального опубликования (обнародования) и вступление в силу муниципальных правовых актов» изложить в следующей редакции: </w:t>
      </w:r>
    </w:p>
    <w:p w:rsidR="000B3441" w:rsidRDefault="000B3441" w:rsidP="000B3441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517042" w:rsidRPr="007A32F4" w:rsidRDefault="00517042" w:rsidP="000B3441">
      <w:pPr>
        <w:pStyle w:val="a5"/>
        <w:ind w:left="0" w:firstLine="705"/>
        <w:jc w:val="both"/>
        <w:rPr>
          <w:sz w:val="28"/>
          <w:szCs w:val="28"/>
        </w:rPr>
      </w:pPr>
    </w:p>
    <w:p w:rsidR="007A32F4" w:rsidRDefault="009A6BA5" w:rsidP="00BC54E2">
      <w:pPr>
        <w:pStyle w:val="a5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Абзац 1 п</w:t>
      </w:r>
      <w:r w:rsidR="00517042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517042">
        <w:rPr>
          <w:sz w:val="28"/>
          <w:szCs w:val="28"/>
        </w:rPr>
        <w:t xml:space="preserve"> 9 статьи 49 «Порядок официального опубликования (обнародования) и вступление в силу муниципальных правовых актов» изложить в следующей редакции:</w:t>
      </w:r>
    </w:p>
    <w:p w:rsidR="00517042" w:rsidRPr="007A32F4" w:rsidRDefault="00517042" w:rsidP="009A6BA5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«9. Изменения и дополнения, внесенные в устав городского округа и изменяющие структуру органов местного самоуправления, разграничения полномочий между органами местного самоуправления (за исключением случаев приведения устава городского округа в соответствии с федеральными законами, а также изменений полномочий, срока полномочий, порядка избрания выборных должностных лиц местного самоуправления), вступает в силу после истечения срока полномочий Думы городского округа , принявший муниципальный правовой акт о внесении указанных изменений и дополнений в устав городского округа».</w:t>
      </w:r>
    </w:p>
    <w:sectPr w:rsidR="00517042" w:rsidRPr="007A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C"/>
    <w:rsid w:val="0003632F"/>
    <w:rsid w:val="00046FE7"/>
    <w:rsid w:val="000A73B1"/>
    <w:rsid w:val="000B3441"/>
    <w:rsid w:val="000D33A1"/>
    <w:rsid w:val="000E0899"/>
    <w:rsid w:val="00147C10"/>
    <w:rsid w:val="001D5E6B"/>
    <w:rsid w:val="00220067"/>
    <w:rsid w:val="00244B6B"/>
    <w:rsid w:val="003A0D69"/>
    <w:rsid w:val="003A7348"/>
    <w:rsid w:val="004D2F1C"/>
    <w:rsid w:val="004D54E0"/>
    <w:rsid w:val="00517042"/>
    <w:rsid w:val="0052400E"/>
    <w:rsid w:val="005829E0"/>
    <w:rsid w:val="0058439F"/>
    <w:rsid w:val="005918F5"/>
    <w:rsid w:val="006577F4"/>
    <w:rsid w:val="006730DC"/>
    <w:rsid w:val="00680BB6"/>
    <w:rsid w:val="00707634"/>
    <w:rsid w:val="00734B5E"/>
    <w:rsid w:val="007510B9"/>
    <w:rsid w:val="007A32F4"/>
    <w:rsid w:val="007F3FFE"/>
    <w:rsid w:val="0088060C"/>
    <w:rsid w:val="008810C9"/>
    <w:rsid w:val="00921D24"/>
    <w:rsid w:val="009A6BA5"/>
    <w:rsid w:val="009C254A"/>
    <w:rsid w:val="00A429A8"/>
    <w:rsid w:val="00A67C4A"/>
    <w:rsid w:val="00AB30CB"/>
    <w:rsid w:val="00AB5909"/>
    <w:rsid w:val="00AF5A53"/>
    <w:rsid w:val="00B27564"/>
    <w:rsid w:val="00B532B5"/>
    <w:rsid w:val="00B70715"/>
    <w:rsid w:val="00BC54E2"/>
    <w:rsid w:val="00C621DD"/>
    <w:rsid w:val="00CD5E3E"/>
    <w:rsid w:val="00D23104"/>
    <w:rsid w:val="00D71535"/>
    <w:rsid w:val="00E20B0F"/>
    <w:rsid w:val="00E732CA"/>
    <w:rsid w:val="00EC4024"/>
    <w:rsid w:val="00F0784F"/>
    <w:rsid w:val="00F74EA8"/>
    <w:rsid w:val="00F91F37"/>
    <w:rsid w:val="00FB60BE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3CFA-F758-4879-9F0E-50DC5A5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46449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8583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B7E4-DCFE-4B99-9F82-256A83C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12</cp:revision>
  <cp:lastPrinted>2017-12-01T05:05:00Z</cp:lastPrinted>
  <dcterms:created xsi:type="dcterms:W3CDTF">2017-11-30T12:55:00Z</dcterms:created>
  <dcterms:modified xsi:type="dcterms:W3CDTF">2017-12-22T10:25:00Z</dcterms:modified>
</cp:coreProperties>
</file>