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Доклад главы Администрации Гаринского городского округа о достигнутых значениях показателей для  оценки эффективности деятельности органов местного самоуправления Гаринского городского округа за 2017 год и планируемых значениях на 3-летний период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Число субъектов малого и среднего предпринимательства в расчете на 10 тыс. человек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Важную роль в социально-экономическом развитии округа играет малый и средний бизнес. Развитие этого сектора экономики обеспечивает не только рост производства, но и создание новых рабочих мест, повышение благосостояния населения.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2017 году в Гаринском городском округе осуществляли деятельность 50 субъектов малого предпринимательства из них малых предприятий – 12, их доля  составляет 24,5%, индивидуальных предпринимателей – 37, доля – 75,5%. По сравнению с 2016 годом число субъектов малого бизнеса осталось на прежнем уровне.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расчете на 10 тыс. человек населения показатель составляет 118,9, это связано с тем что население Гаринского городского округа  ниже уровня прошлого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субъектов малого предпринимательства занимаются лесозаготовительной деятельностью, в 2017 году их оборот составил 28,4 млн.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субъектов малого и среднего предпринимательства - Хлебозавод Гаринского РайПО, который обеспечивает население хлебом и хлебобулочными изделиями. В 2017 году произведено хлеба и хлебобулочных изделий – 193,8 тонн (94% к уровню 2016 года), объем отгруженных товаров собственного производства составляет в сумме  7,9 млн. рублей (101% к уровню 2016 года).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По-прежнему, наиболее привлекательной для малого и среднего бизнеса остается сфера торговли. Торговлю на территории Гаринского городского округа осуществляют 30 объектов торговли, обеспеченность торговыми площадями составляет 443,8 кв. м на 1000 человек, что на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28%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больше минимальной нормативной обеспеченности. </w:t>
      </w:r>
    </w:p>
    <w:p>
      <w:pPr>
        <w:spacing w:before="0" w:after="200" w:line="276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последние годы наблюдается положительная динамика показателей развития розничной торговли.  Оборот розничной торговли составляет 279,1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млн. руб., темп роста– 104,0 %.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на объектах торговли проведена модернизация 3 рабочих мест в результате приобретения оборудования.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среднесписочной численности работников малых и средних предприятий  составляет 13,05 %, это незначительно (на 1%) выше уровня 2016 года.  Плановые показатели на 2019-2020 годы планируются к увеличению в связи с прогнозируемым уменьшением численности населения.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Объем инвестиций в основной капитал (за исключением бюджетных средств) в расчете на одного жителя.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Среднегодовой объем инвестиций по итогам 2017 года в сравнении с 2016 годом увеличился   в 3,4 раза   и  составил  844812</w:t>
        <w:tab/>
        <w:t xml:space="preserve"> млн. рублей. В расчете на одного жителя показатель составляет 208853,4 рубля. С 2013 по 2017 год наблюдается рост показателя в расчете на одного жителя: в 2014 году в 6,3 раза, в 2015 году – в 7,3 раза, в 2016 году – на 62%, в 2017 году – в 3,7 раза.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Значительный рост инвестиций за счет собственных средств предприятия  в таких организациях, как ТОСП ЛПДС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Березовое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НПС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Крутое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Транснефть-Сибирь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Гаринский район.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плановом периоде прогнозируется рост инвестиций на 8-9% организациями нефтяной отрасли в связи с заменой оборудования на трубопроводе, проходящей через территорию округа, в районе деревни Нихвор.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округа.</w:t>
      </w:r>
    </w:p>
    <w:p>
      <w:pPr>
        <w:spacing w:before="0" w:after="20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проведения совместной работы с налоговым органом  в виде информационного взаимодействия по уточнению сведений по земельным участкам и их правообладателям, совместной работы с органом кадастрового учета в части уточнения характеристик данных земельных участков, осуществления мероприятий по выявлению неучтенных объектов недвижимости (земельных участков), а также по причине оформления прав на используемые земельные участки, выкупа земельных участков из аренды в собственность,  уточнения границ используемых  земельных участков и постановка их на государственный кадастровый учет, увеличилась доля площади земельных участков, являющихся объектами налогообложения земельным налогом в 2017 году до 2%. В 2016 году показатель был равен 1,5.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прибыльных сельскохозяйственных организаций, в общем их числе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Сельскохозяйственные организации на территории Гаринского городского округа отсутствуют.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протяженность автомобильных дорог местного значения (включая улично-дорожную сеть) – 350,2 км, в том числе автозимники – 289 км. Включено в реестр муниципальной собственности – 3,82 км. Протяженность бесхозяйных автомобильных дорог, находящихся на территории городского округа – 44,435 км.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Автомобильные дороги общего пользования местного значения, не отвечающие нормативным требованиям, отсутствуют.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округа.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42 населенных пункта. Не имеют связи по дорогам с твердым покрытием с сетью дорог общего пользования  26 населенных пунктов, в которых проживает 19% населения округа.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Автобусное сообщение осуществляет ИП Катаргин по маршрутам Серов-Гари, Гари-Серов в ежедневном режиме.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Внутримуниципальное автобусное сообщение отсутствует.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останется на таком же уровне 19% и в плановом периоде.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Среднемесячная номинальная начисленная заработная плата работников: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крупных и средних предприятий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предприятия на территории округа относятся к средним и малым предприятиям, так как численность работающих на них не превышает 250 человек.  Среднемесячная заработная плата за 2017 год составила 32357,5  рублей, темп роста 18 %. С 2018-2020 год планируется рост заработной платы в размере 5-6% ежегодно.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муниципальных дошкольных образовательных учреждений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заработная плата работников муниципальных дошкольных образовательных учреждений в 2017 году составила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645,4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рублей,  это составляет 99,3 % к уровню 2016 года. Уменьшение связано с приведением заработной платы в соответствие с законодательством.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муниципальных общеобразовательных учреждений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2017 год средняя заработная плата работников образования увеличилась  на 0,7 %.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учителей муниципальных общеобразовательных учреждений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2016 год заработная плата учителей увеличилась до 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820,72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 в соответствии с Планом мероприятий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дорожной картой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 в отраслях социальной сферы, направленные на повышение эффективности образования Гаринского городского округа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Указом Президента Российской Федерации от 07.05.2012 года № 597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мероприятиях по реализации государственной социальной 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этого разработаны и внедрены механизмы доведения оплаты труда педагогических работников образовательных учреждений общего образования до уровня средней заработной платы в Свердловской области. Снижение  по сравнению с 2015 годом – 5,5%, связано с приведением заработной платы в соответствие с законодательством.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муниципальных учреждений культуры и искусства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Среднемесячная номинальная начисленная заработная плата работников муниципальных учреждений культуры в 2017 году составила 28894,6  рублей. Заработная плата увеличилась по сравнению с 2016 годом в 1,2 раза. К 2020 году планируется увеличение заработной платы до 30900,0  руб.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Гаринском городском округе доля детей в возрасте  от одного года до шести лет, получающих дошкольные образовательные услуги в 2013 и 2014 годах составила – 61,83%, в 2015 году – 74,7%, в 2016 году – 74,4%, в 2017 году – 71,6% от общей численности детей в возрасте от одного года до шести лет. В планируемом периоде показатель  будет увеличен  до 75%.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детей в возрасте от одного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детей в возрасте от 1 до 6 лет, состоящих на учете для определения в муниципальные дошкольные учреждения в 2015 году составляла – 14,6%, показатель увеличился на 3,8% по сравнению с 2014 годом, в 2016 году составила 11% от общей численности детей в возрасте от одного года до шести лет, что ниже уровня  2015 года на 3,6%,  в 2017 году показатель составил 19,7%. В прогнозном периоде ожидается  показатель на  уровне 11 %.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Обеспеченность детей дошкольными учреждениями:  текущая потребность  в местах – 21, в том числе от 0 до года – 6, от 1 до 2 лет – 14, от 2 до 3 лет – 1. Все дети от 3 до 7 лет обеспечены местами в дошкольных образовательных учреждениях.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>
      <w:pPr>
        <w:spacing w:before="100" w:after="100" w:line="240"/>
        <w:ind w:right="0" w:left="0" w:firstLine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одно учреждение дошкольного образования в р.п.Гари с филиалом в с. Андрюшино. Дошкольные образовательные учреждения посещают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138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детей. По состоянию на 01.01.2018 года общая численность детей в возрасте от 0 до 7 лет 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224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человека, в том 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215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р.п.Гари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 в сельской местности. Обеспеченность местами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дошкольных образовательных учреждениях от общего количества нуждающихся по состоянию на 1 января 2018 года составляет – 100%.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стоимости содержания 1 ребенка в дошкольном образовательном учреждении 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8000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 в месяц, родительская плата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1600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 в месяц.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2012-2017 г. г. муниципальных дошкольных образовательных учреждений, здания которых находятся в аварийном состоянии, нет.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сохранения показателя в детском саду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2014 году был проведен капитальный ремонт кровли,  сумма финансирования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541,043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руб.,  в  2015 году проведена замена балконных дверей и окон на пластиковые, заменены входные двери, на эти мероприятия из местного бюджета выделена сумма в размере 679,154 тыс. рублей, в 2016 году произведено утепление фасада.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этим предметам.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100%. Все выпускники муниципальных общеобразовательных учреждений Гаринского городского округа сдали единый государственный экзамен по русскому языку и математике в 2013 – 2017 годах.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выпускников муниципальных общеобразовательных учреждений, не получивших аттестат  о среднем (полном) образовании, в общей численности выпускников муниципальных общеобразовательных учреждений.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функционируют 3 общеобразовательные школы. В школах обучается 403 ученика.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2013-2017 годах все выпускники общеобразовательных учреждений Гаринского городского округа получили аттестат о среднем (полном) общем образовании.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 2017 года доля муниципальных общеобразовательных учреждений, соответствующих современным требованиям обучения составляет 100%. Необходимая работа по сохранению результатов по данному показателю проводится в рамках модернизации региональной системы образования. Для этого проведены мероприятия по оснащению образовательных учреждений учебным оборудованием в соответствии с ФГОС основного общего образования. Проводятся мероприятия по развитию электронного обучения и дистанционных образовательных технологий. Данный показатель будет сохранен на уровне 100% и в прогнозном периоде 2018-2020 годов.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Зданий муниципальных общеобразовательных учреждений, находящихся в аварийном состоянии, нет.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2014 году проведен ремонт кровли, крыльца, замена электропроводки на первом этаже в МКОУ Гаринская СОШ. Замена дверей в МКОУ Андрюшинская СОШ. На эти мероприятия было выделено 2 512,886,13 тыс. рублей (522,0 тыс. руб.- областной бюджет,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990,866,13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– местный бюджет).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году проведены следующие ремонтные работы: в Гаринской СОШ заменены светильники и электропроводка, установлена отражающая изоляция из пенофола, проведен ремонт кровли котельной; в Пуксинской СОШ заменен двигатель на насос в котельной, в Андрюшинской СОШ выполнены мероприятия по освещению школы по периметру.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2016 году произведено утепление окон и заменена электропроводка на 2 этаже в Гаринской СОШ, произведена замена теплотрассы в Пуксинской СОШ, всего на сумму 1973 тыс. рублей.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детей первой и второй групп здоровья в общей численности, обучающихся в муниципальных общеобразовательных учреждениях.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детей первой и второй групп здоровья в 2017 году составила 95,7 % в общей численности обучающихся, что на уровне 2016 года. В дальнейшем прогнозируется положительная динамика показателя и достижение  96,0% в прогнозном периоде. Положительной динамике способствует вовлечение детей в спортивные мероприятия, организация горячего питания, приведение в соответствие с современными требованиями общеобразовательных учреждений.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всех школ округа во вторую смену занимаются дети только в Гаринской СОШ. Доля детей, занимающихся во вторую смену составляет в   2014 году – 12,38 %, в 2015 году – 13,3 %, в 2016 году – 21,04%, в 2017 году  - 14,57 %. К 2020 году прогнозируется уменьшение показателя до 10,7%  в связи с  сокращением числа учащихся, обучающихся в общеобразовательных учреждениях.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Третья смена в общеобразовательных учреждениях отсутствует.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2017 год такие расходы составили 64,6 тыс. рублей, что  составляет 38 %  к уровню  2016 года.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Снижение показателя достигнуто за счет оптимизации существующих в сфере образования расходов.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оптимизации расходов бюджета муниципального образования в расчете на одного обучающегося в муниципальных общеобразовательных учреждениях будет продолжено  проведение мероприятий по оптимизации численности обслуживающего персонала образовательных учреждений в соответствии с нормативными требованиями.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детей в возрасте 5-18 лет, получающих услуги по дополнительному образованию  в общей численности детей этой возрастной группы составляет в 2017 году – 85%, что на уровне 2016 года.  В прогнозном периоде этот показатель планируется сохранить на том же уровне.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Уровень фактической обеспеченности учреждениями культуры от нормативной потребности.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Клубами и учреждениями клубного типа в отчетном 2017 году городской округ оснащен на 100 % от нормативной потребности, что на уровне 2016 года. Для поддержания показателя на этом уровне в плановом периоде предусмотрено проведение работ по капитальному и текущему ремонту зданий клубов, проведение мероприятий направленных на модернизацию материально-технической базы учреждений культуры.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Библиотеками Гаринский городской округ оснащен на 100% . В прогнозном периоде сокращение количества библиотек не планируется. 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библиотек,   обучение сотрудников муниципальных библиотек на курсах повышения квалификации.                                          </w:t>
      </w:r>
    </w:p>
    <w:p>
      <w:pPr>
        <w:spacing w:before="0" w:after="0" w:line="240"/>
        <w:ind w:right="0" w:left="0" w:firstLine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приобретено книг и книгоиздательской продукции для муниципальных библиотек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468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экземпляров на сумму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100,0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Приобретено музыкальное оборудование в Районный Дом культуры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25450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 (электронная ударная установка).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Здания учреждений культуры, которые требуют капитального ремонта или находятся в аварийном состоянии, отсутствуют.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2014-2017 годах проведены текущие ремонты в помещениях сельских клубов и Дома культуры в р. п. Гари.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населения, систематически занимающегося физической культурой и спортом.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населения, систематически занимающегося физической культурой и спортом, ежегодно растет.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2014 году показатель составил 11,35%, рост  на 0,81%. В 2015 году увеличение показателя на 1,59%. В 2016 году показатель равен 19,16%, что выше предыдущего года на 6,7%,  в 2017 году  показатель составил 19,84%.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плановом периоде ожидается  увеличение доли населения, систематически занимающегося физической культурой и спортом,  до 20% в 2020 году.  Для этого предусмотрено выполнение необходимых мероприятий: увеличение количества проводимых мероприятий и привлечение большего числа участников; своевременное информирование населения о проводимых спортивных мероприятиях через районную газету; приобретение спортивного инвентаря и тренажеров.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Общая площадь жилых помещений, приходящаяся в среднем на одного жителя, всего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площадь жилых помещений на 01.01.2017 г. составила 109,5 тыс. кв. м. В 2017 году введено 0,463 тыс. кв. м жилья. Общая площадь жилых помещений, приходящаяся на одного жителя, в 2017 году составляет 27,02 кв. метров. Показатель увеличился на 0,2 кв. м. Показатель увеличился за счет ввода жилья и снижения численности населения.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Общая площадь жилых помещений, приходящаяся в среднем на одного жителя введенная в действие за год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введено в эксплуатацию 463 кв. метров жилья, в том числе 463 кв. м за счет индивидуальных застройщиков.  В расчете на одного жителя показатель составляет 0,02 кв. м. В плановом периоде ожидается небольшое увеличение показателя. Для этого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индивидуального жилищного строительства в БТИ, Росреестре для регистрации прав на объекты недвижимости.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Площадь земельных участков, предоставленных для жилищного строительства, в расчете на 10 тыс. человек населения, всего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Площадь земельных участков, предоставленных под жилищное строительства, в расчете на 10 тыс. человек населения составляет 4,8 га, что выше уровня 2016 года на 1,8 %.  Самое высокое  значение показателя наблюдалось в 2013 и 2015 годах, за счет повышенного спроса на участки, в том числе льготной категории граждан однократно бесплатно. В настоящее время очередь на предоставление земельных участков однократно бесплатно  на территории Гаринского городского округа закрыта.  В 2016 году наблюдается снижение показателя ввиду освоения ранее представленных участков. В 2016 году предоставлен 1 земельный участок под индивидуальное жилищное  строительство,  1 земельный участок выделен однократно бесплатно. В 2017 году рост показателя -  5 земельных участков под индивидуальное жилищное строительство, выдано 8 разрешений на строительство, из них 5 -  на жилищное строительство.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предоставлено земельных участков для жилищного строительства 4,8 га, что выше уровня 2016 года на 1,8%.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объектов жилищного строительства – в течение 3 лет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в 2017 году составил – 40150 кв. метров, что выше, чем в 2016 году на 783 кв. метров. В плановом периоде прогнозируется незначительное снижение данного показателя. Для этого 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индивидуального жилищного строительства в БТИ, Росреестре для регистрации прав на объекты недвижимости.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иных объектов капитального строительства – в течение 5 лет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в 2017 году составил – 17781 кв.м, что на уровне 2016 года. 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срока разрешения на строительство с 3 лет до 10 лет, затягиваются сроки ввода жилья по причине отсутствия в Гаринском городском округе служб Росреестра, БТИ, кадастровых инженеров, высокая стоимость кадастровых работ, некоторые застройщики планируют использование средств материнского капитала.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улучшения показателя будет активизирована работа комиссии по выявлению готовых к вводу жилых помещений, спланированы мероприятия по проведению разъяснительной работы среди населения по вопросам регистрации прав на объекты недвижимости.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 в 2017 году составляет 25%. Объясняется это тем, что на территории Гаринского городского округа 4 многоквартирных дома. Это два 8- квартирных дома (не имеющих холодного водоснабжения) и два 18-квартирных дома. 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трех домах доля муниципального жилья больше 50%. Поэтому в этих домах управление многоквартирным домом возможно только управляющей компанией. На территории округа управляющие компании отсутствуют. В одном доме проведено общее собрание собственников, выбран и реализуется способ управления – непосредственное управление многоквартирным домом.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Гаринского городского округа.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равен 100%.  На территории Гаринского городского округа осуществляет деятельность в сфере жилищно-коммунального хозяйства одна организация  - 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по благоустройству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выполняющая работы и оказывающая услуги по производству и распределению холодной воды. В уставном капитале этой организации доля городского округа более 25%.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Многоквартирных домов на территории Гаринского городского округа – 4. Земельные участки на кадастровый учет не поставлены.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2014 году по сравнению с 2013 годом увеличилась на 3,2%.  В 2015 году рост показателя 9,8%. В 2016 году показатель составляет – 36%, темп роста -  14,2%. В 2017 году показатель снизился по отношению к  2016 году в 2 раза.       На 01.01.2017 г. в списках нуждающихся в предоставлении жилья – 22 очередника.  В 2017 году обеспечено жильем по договорам социального найма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Площадь предоставленного жилья – 163,1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кв. м. Заключено 5 договоров найма служебного жилья.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налоговых и неналоговых доходов местного бюджета (за исключением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доля налоговых и неналоговых доходов в общем объеме собственных доходов составила 9,94%, что ниже уровня прошлого года на 12%.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организации муниципальной формы собственности (на конец года, по полной учетной стоимости)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 по состоянию на 01.01.2018 г. муниципальные организации, находящиеся в стадии банкротства, отсутствуют.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Объем незавершенного в установленные сроки строительства, осуществляемого за счет средств бюджета Гаринского городского округа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 по состоянию на 01.01.2018 г. незавершенного в установленные сроки строительства за счет местного бюджета 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 по состоянию на 01.01.2018 г. задолженности по оплате труда муниципальных учреждений 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расходы на содержание работников органов местного самоуправления в расчете на одного жителя составили – 6158 рублей, что значительно ниже уровня 2016 года на 3262,13  руб. (на 35%).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Сокращение расходов по содержанию органов местного самоуправления в 2017 году достигнуто  за счет реорганизационных мероприятий в Управлении по благоустройству Гаринского городского округа и в Управлении образования Гаринского городского округа.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Наличие в городском округе утвержденного генерального плана городского округа (схемы территориального планирования).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Гаринского городского округа утвержден Генеральный план Гаринского городского округа и Правила землепользования и застройки.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Удовлетворенность населения организацией транспортного обслуживания в муниципальном образовании.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Удовлетворенность населения транспортным обслуживанием в 2017 году составила по данным опроса посредством портала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Открытое правительство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100%,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выше уровня 2016 года на 2,8 %.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Удовлетворенность населения качеством автомобильных дорог в муниципальном образовании.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Удовлетворенность населения качеством автомобильных дорог в Гаринском городском округе в 2016 году – 53,8%, что выше, чем в 2015 году на 13,8%. Для улучшения показателя в 2016 году на дорожную деятельность в отношении автомобильных дорог местного значения, в том числе на содержание дорог в зимний и летний период, выделено из местного бюджета 3031,3 тыс. рублей. В 2017 году по данным опроса посредством портала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Открытое правительство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составил 100%.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Удовлетворенность населения жилищно-коммунальными услугами, уровнем организации теплоснабжения, (снабжения населения топливом), водоснабжения (водоотведения), электроснабжения, газоснабжения.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округа оказываются услуги холодного водоснабжения, электроснабжения и газоснабжения (газ в баллонах). Услуга теплоснабжения не оказывается, отопление печное, топливо – дрова. Услуга водоотведения не оказывается.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Показатель в 2016 году – 85%, в 2017 году показатель   данным опроса посредством портала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Открытое правительство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снизился до 80%.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Среднегодовая численность населения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Численность населения по данным статистики за 2017 год составила 4045  человек. За 2017 год численность уменьшилась на 97 человек. Сокращение численности обусловлено продолжающимися процессами миграции в другие города и населенные пункты, а также отрицательным показателем естественного прироста населения.  В прогнозном периоде сохранится тенденция сокращения численности населения.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самозанятости населения, по развитию транспортной инфраструктуры.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Удельная величина потребления энергетических ресурсов в многоквартирных домах.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электрическая энергия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Годовое потребление электроэнергии на одного прживающего составило – 1965,00 кВт\ч. По сравнению с 2016 годом показатель увеличился на 469,1 кВт\ч. Жилищный фонд на 100% оснащен индивидуальными приборами учета электроэнергии, поэтому сокращение потребления произошло за счет более экономного потребления, ввода в эксплуатацию энергосберегающей бытовой техники. В прогнозном периоде планируется снижение показателя.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холодная вода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Коммунальная услуга централизованного холодного водоснабжения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оказывается в 2 из 4 многоквартирниках. Показатель потребления в 2017 году на 1 проживающего составляет – 18,9 куб. м, что ниже уровня 2016 года на 3,6%. Жилищный фонд оснащен индивидуальными приборами учета холодного водоснабжения. Сокращение потребления произошло за счет экономного использования водного ресурса. В прогнозном периоде ожидается незначительное снижение показателя.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Удельная величина потребления энергетических ресурсов муниципальными бюджетными учреждениями.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электрическая энергия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Потребление электрической энергии в 2017 году по муниципальным бюджетным учреждениям составило 111,7 кВт\ч на 1 человека населения, что на 1,3 кВт\ч меньше, чем в 2016 году. Все муниципальные бюджетные учреждения оснащены приборами учета электроэнергии.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холодная вода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Услуга холодного водоснабжения оказывается муниципальным бюджетным учреждениям по заключенным договорам с 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по благоустройству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 потребление холодной воды бюджетными учреждениями составило 0,83 куб метров на 1 человека населения, что ниже уровня 2016 года 0,05 куб. м. Все муниципальные организации бюджетной сферы оснащены приборами учета холодного водоснабжения.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Гаринского городского округа                                              С.Е.Величко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