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FC" w:rsidRDefault="00AA4DFC" w:rsidP="00AA4DFC">
      <w:pPr>
        <w:spacing w:after="0" w:line="240" w:lineRule="auto"/>
        <w:ind w:left="720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A4DFC" w:rsidRDefault="00AA4DFC" w:rsidP="00AA4DFC">
      <w:pPr>
        <w:spacing w:after="0" w:line="240" w:lineRule="auto"/>
        <w:ind w:left="720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A4DFC" w:rsidRDefault="00AA4DFC" w:rsidP="00AA4DFC">
      <w:pPr>
        <w:spacing w:after="0" w:line="240" w:lineRule="auto"/>
        <w:ind w:left="720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04A34" w:rsidRPr="00AA4DFC" w:rsidRDefault="00B04A34" w:rsidP="00AA4DFC">
      <w:pPr>
        <w:spacing w:after="0" w:line="240" w:lineRule="auto"/>
        <w:ind w:left="720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A4DF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Проект</w:t>
      </w:r>
    </w:p>
    <w:p w:rsidR="00AA4DFC" w:rsidRDefault="00AA4DFC" w:rsidP="00AA4DFC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04A34" w:rsidRPr="00AA4DFC" w:rsidRDefault="00B04A34" w:rsidP="00AA4DFC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Решения Думы Гаринского городского округа</w:t>
      </w:r>
    </w:p>
    <w:p w:rsidR="00B04A34" w:rsidRPr="00AA4DFC" w:rsidRDefault="00B04A34" w:rsidP="00AA4DFC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___ от «___» </w:t>
      </w:r>
      <w:r w:rsidR="00704D64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__</w:t>
      </w:r>
      <w:r w:rsid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</w:t>
      </w:r>
      <w:r w:rsidR="00704D64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391397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г.</w:t>
      </w:r>
    </w:p>
    <w:p w:rsidR="006F2D06" w:rsidRPr="00AA4DFC" w:rsidRDefault="006F2D06" w:rsidP="00AA4DFC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4DFC" w:rsidRPr="00AE39A3" w:rsidRDefault="00AA4DFC" w:rsidP="00AA4DFC">
      <w:pPr>
        <w:pStyle w:val="a3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AE39A3">
        <w:rPr>
          <w:rFonts w:ascii="Liberation Serif" w:hAnsi="Liberation Serif"/>
          <w:bCs/>
          <w:sz w:val="28"/>
          <w:szCs w:val="28"/>
        </w:rPr>
        <w:t xml:space="preserve">Внести изменения в Генеральный план Гаринского городского округа, </w:t>
      </w:r>
      <w:r w:rsidRPr="00AE39A3">
        <w:rPr>
          <w:rFonts w:ascii="Liberation Serif" w:hAnsi="Liberation Serif"/>
          <w:sz w:val="28"/>
          <w:szCs w:val="28"/>
        </w:rPr>
        <w:t>утвержденный решением Думы Гаринского</w:t>
      </w:r>
      <w:r w:rsidRPr="00341681">
        <w:t xml:space="preserve"> </w:t>
      </w:r>
      <w:r w:rsidRPr="00AE39A3">
        <w:rPr>
          <w:rFonts w:ascii="Liberation Serif" w:hAnsi="Liberation Serif"/>
          <w:sz w:val="28"/>
          <w:szCs w:val="28"/>
        </w:rPr>
        <w:t xml:space="preserve">городского округа от 09 ноября 2010 года № 290/39 «Об утверждении Генерального плана Гаринского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(с изм. от 09.06.2020 г. № 237/41) </w:t>
      </w:r>
      <w:r w:rsidRPr="00AE39A3">
        <w:rPr>
          <w:rFonts w:ascii="Liberation Serif" w:hAnsi="Liberation Serif"/>
          <w:sz w:val="28"/>
          <w:szCs w:val="28"/>
        </w:rPr>
        <w:t>следующего содержания:</w:t>
      </w:r>
    </w:p>
    <w:p w:rsidR="00B04A34" w:rsidRPr="00AA4DFC" w:rsidRDefault="00B04A34" w:rsidP="00AA4DFC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04A34" w:rsidRPr="00AA4DFC" w:rsidRDefault="00B04A34" w:rsidP="00AA4DF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 Карт</w:t>
      </w:r>
      <w:r w:rsidR="00431C13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границ населенных пунктов </w:t>
      </w:r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д. </w:t>
      </w:r>
      <w:proofErr w:type="spell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Ананьевка</w:t>
      </w:r>
      <w:proofErr w:type="spell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п. Березовый, д. Векшина, п. Горный, с. Еремино, п. Зимний, д. Зыкова, д. </w:t>
      </w:r>
      <w:proofErr w:type="spell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Каргаева</w:t>
      </w:r>
      <w:proofErr w:type="spell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д. Кондратьева, д. </w:t>
      </w:r>
      <w:proofErr w:type="spell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Кошмаки</w:t>
      </w:r>
      <w:proofErr w:type="spell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д. </w:t>
      </w:r>
      <w:proofErr w:type="spell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Круторечка</w:t>
      </w:r>
      <w:proofErr w:type="spell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д. Кузнецова, п. Ликино, д. </w:t>
      </w:r>
      <w:proofErr w:type="spell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Линты</w:t>
      </w:r>
      <w:proofErr w:type="spell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д. Лобанова, д. </w:t>
      </w:r>
      <w:proofErr w:type="spell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Махтыли</w:t>
      </w:r>
      <w:proofErr w:type="spell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д. Михайловка, д. Моисеева, д. Мочальная, д. </w:t>
      </w:r>
      <w:proofErr w:type="spell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Мочищенская</w:t>
      </w:r>
      <w:proofErr w:type="spell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д. Пантелеева, д. Пелым, д. </w:t>
      </w:r>
      <w:proofErr w:type="spell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Петим</w:t>
      </w:r>
      <w:proofErr w:type="spell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д. Петрова, д. Троицкое, с. </w:t>
      </w:r>
      <w:proofErr w:type="spell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Шабурово</w:t>
      </w:r>
      <w:proofErr w:type="spell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д. </w:t>
      </w:r>
      <w:proofErr w:type="spell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Шантальская</w:t>
      </w:r>
      <w:proofErr w:type="spellEnd"/>
      <w:r w:rsidR="003F59FA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Генерального</w:t>
      </w:r>
      <w:proofErr w:type="gramEnd"/>
      <w:r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плана Гаринского городского округа (прилага</w:t>
      </w:r>
      <w:r w:rsidR="00431C13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ю</w:t>
      </w:r>
      <w:r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тся).</w:t>
      </w:r>
    </w:p>
    <w:p w:rsidR="003F59FA" w:rsidRPr="00AA4DFC" w:rsidRDefault="00C3611C" w:rsidP="00AA4DF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Карту границ населенных пунктов Генерального плана Гаринского городского округа</w:t>
      </w:r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proofErr w:type="spell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пгт</w:t>
      </w:r>
      <w:proofErr w:type="spell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gram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Гари, п. Стенин Кедр, деревень Рычкова, </w:t>
      </w:r>
      <w:proofErr w:type="spell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Албычева</w:t>
      </w:r>
      <w:proofErr w:type="spell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Лебедева, Поспелова, Рагозина)</w:t>
      </w:r>
      <w:r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3F59FA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утверждённ</w:t>
      </w:r>
      <w:r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ую</w:t>
      </w:r>
      <w:r w:rsidR="003F59FA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решением Думы Гаринского городского округа</w:t>
      </w:r>
      <w:r w:rsidR="003F59FA" w:rsidRPr="00AA4DFC">
        <w:rPr>
          <w:rFonts w:ascii="Liberation Serif" w:hAnsi="Liberation Serif"/>
          <w:sz w:val="28"/>
          <w:szCs w:val="28"/>
        </w:rPr>
        <w:t xml:space="preserve"> </w:t>
      </w:r>
      <w:r w:rsidR="003F59FA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09</w:t>
      </w:r>
      <w:r w:rsidR="00391397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.06.</w:t>
      </w:r>
      <w:r w:rsidR="003F59FA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2020 г. № 237/41</w:t>
      </w:r>
      <w:r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) изложить в новой редакции</w:t>
      </w:r>
      <w:r w:rsidR="003F59FA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(прилагается)</w:t>
      </w:r>
      <w:r w:rsidR="00391397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связи с уточнением прохождения границы д. Рычкова</w:t>
      </w:r>
      <w:r w:rsidR="003F59FA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gramEnd"/>
    </w:p>
    <w:p w:rsidR="00B04A34" w:rsidRPr="00AA4DFC" w:rsidRDefault="004F21A0" w:rsidP="00AA4DF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п. </w:t>
      </w:r>
      <w:r w:rsidR="00B04A34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2.14. </w:t>
      </w:r>
      <w:proofErr w:type="gramStart"/>
      <w:r w:rsidR="00B04A34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Границы населенных пунктов </w:t>
      </w:r>
      <w:r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Раздела 1 Положение о </w:t>
      </w:r>
      <w:bookmarkStart w:id="0" w:name="_GoBack"/>
      <w:bookmarkEnd w:id="0"/>
      <w:r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территориальном планировании городского округа </w:t>
      </w:r>
      <w:r w:rsidR="00D06170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Главы 1 Генеральный план городского округа </w:t>
      </w:r>
      <w:r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Книги 1 Утверждаемая часть</w:t>
      </w:r>
      <w:r w:rsidR="00B04A34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06170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Генерального плана Гаринского городского округа</w:t>
      </w:r>
      <w:r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06170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570A87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утверждённой</w:t>
      </w:r>
      <w:r w:rsidR="00D06170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решением Думы Гаринского городского округа</w:t>
      </w:r>
      <w:r w:rsidR="00D06170" w:rsidRPr="00AA4DF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06170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09.11.2010 № 290/39) признать утратившими силу</w:t>
      </w:r>
      <w:r w:rsidR="00431C13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D155E" w:rsidRPr="00AA4DF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каталоги координат поворотных точек границ населенных пунктов</w:t>
      </w:r>
      <w:r w:rsidR="006F2D06" w:rsidRPr="00AA4DF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д. </w:t>
      </w:r>
      <w:proofErr w:type="spell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Ананьевка</w:t>
      </w:r>
      <w:proofErr w:type="spell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п. Березовый, д. Векшина, п. Горный, с. Еремино, п. Зимний, д. Зыкова</w:t>
      </w:r>
      <w:proofErr w:type="gram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gram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д. </w:t>
      </w:r>
      <w:proofErr w:type="spell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Каргаева</w:t>
      </w:r>
      <w:proofErr w:type="spell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д. Кондратьева, д. </w:t>
      </w:r>
      <w:proofErr w:type="spell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Кошмаки</w:t>
      </w:r>
      <w:proofErr w:type="spell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д. </w:t>
      </w:r>
      <w:proofErr w:type="spell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Круторечка</w:t>
      </w:r>
      <w:proofErr w:type="spell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д. Кузнецова, п. Ликино, д. </w:t>
      </w:r>
      <w:proofErr w:type="spell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Линты</w:t>
      </w:r>
      <w:proofErr w:type="spell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д. Лобанова, д. </w:t>
      </w:r>
      <w:proofErr w:type="spell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Махтыли</w:t>
      </w:r>
      <w:proofErr w:type="spell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д. Михайловка, д. Моисеева, д. Мочальная, д. </w:t>
      </w:r>
      <w:proofErr w:type="spell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Мочищенская</w:t>
      </w:r>
      <w:proofErr w:type="spell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д. Пантелеева, д. Пелым, д. </w:t>
      </w:r>
      <w:proofErr w:type="spellStart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Петим</w:t>
      </w:r>
      <w:proofErr w:type="spellEnd"/>
      <w:r w:rsidR="006F2D06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д. Петрова, д. Троиц</w:t>
      </w:r>
      <w:r w:rsid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кое, с. </w:t>
      </w:r>
      <w:proofErr w:type="spellStart"/>
      <w:r w:rsid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Шабурово</w:t>
      </w:r>
      <w:proofErr w:type="spellEnd"/>
      <w:r w:rsidR="00D06170" w:rsidRPr="00AA4DF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gramEnd"/>
    </w:p>
    <w:p w:rsidR="00B04A34" w:rsidRPr="00AA4DFC" w:rsidRDefault="00B04A34" w:rsidP="00AA4DFC">
      <w:pPr>
        <w:jc w:val="both"/>
        <w:rPr>
          <w:rFonts w:ascii="Liberation Serif" w:hAnsi="Liberation Serif"/>
          <w:sz w:val="28"/>
          <w:szCs w:val="28"/>
        </w:rPr>
      </w:pPr>
    </w:p>
    <w:sectPr w:rsidR="00B04A34" w:rsidRPr="00AA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6F57"/>
    <w:multiLevelType w:val="hybridMultilevel"/>
    <w:tmpl w:val="433E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104C8"/>
    <w:multiLevelType w:val="hybridMultilevel"/>
    <w:tmpl w:val="76CC0F8A"/>
    <w:lvl w:ilvl="0" w:tplc="713C7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34"/>
    <w:rsid w:val="00110A60"/>
    <w:rsid w:val="002F5B3B"/>
    <w:rsid w:val="00391397"/>
    <w:rsid w:val="003E5173"/>
    <w:rsid w:val="003F59FA"/>
    <w:rsid w:val="00401EF8"/>
    <w:rsid w:val="00431C13"/>
    <w:rsid w:val="004F21A0"/>
    <w:rsid w:val="00570A87"/>
    <w:rsid w:val="00622A0F"/>
    <w:rsid w:val="006F2D06"/>
    <w:rsid w:val="00704D64"/>
    <w:rsid w:val="00794820"/>
    <w:rsid w:val="008D155E"/>
    <w:rsid w:val="00AA4DFC"/>
    <w:rsid w:val="00AB4842"/>
    <w:rsid w:val="00B04A34"/>
    <w:rsid w:val="00C3611C"/>
    <w:rsid w:val="00D06170"/>
    <w:rsid w:val="00D7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DF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DF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Ширяев</dc:creator>
  <cp:lastModifiedBy>Uzver</cp:lastModifiedBy>
  <cp:revision>2</cp:revision>
  <cp:lastPrinted>2020-10-30T06:29:00Z</cp:lastPrinted>
  <dcterms:created xsi:type="dcterms:W3CDTF">2020-10-30T06:29:00Z</dcterms:created>
  <dcterms:modified xsi:type="dcterms:W3CDTF">2020-10-30T06:29:00Z</dcterms:modified>
</cp:coreProperties>
</file>