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DD" w:rsidRPr="00102167" w:rsidRDefault="00102167" w:rsidP="00102167">
      <w:pPr>
        <w:shd w:val="clear" w:color="auto" w:fill="FFFFFF"/>
        <w:spacing w:line="270" w:lineRule="atLeast"/>
        <w:jc w:val="center"/>
        <w:rPr>
          <w:rFonts w:eastAsia="Times New Roman" w:cs="Times New Roman"/>
          <w:color w:val="000000"/>
          <w:sz w:val="22"/>
          <w:lang w:eastAsia="ru-RU"/>
        </w:rPr>
      </w:pPr>
      <w:r>
        <w:rPr>
          <w:rFonts w:eastAsia="Times New Roman" w:cs="Times New Roman"/>
          <w:b/>
          <w:bCs/>
          <w:color w:val="000000"/>
          <w:sz w:val="24"/>
          <w:szCs w:val="24"/>
          <w:lang w:eastAsia="ru-RU"/>
        </w:rPr>
        <w:t xml:space="preserve">                             </w:t>
      </w:r>
      <w:r w:rsidR="00C13826" w:rsidRPr="00C13826">
        <w:rPr>
          <w:rFonts w:eastAsia="Times New Roman" w:cs="Times New Roman"/>
          <w:b/>
          <w:bCs/>
          <w:color w:val="000000"/>
          <w:sz w:val="24"/>
          <w:szCs w:val="24"/>
          <w:lang w:eastAsia="ru-RU"/>
        </w:rPr>
        <w:t>Отчет о выполнении п</w:t>
      </w:r>
      <w:r w:rsidR="003878DD" w:rsidRPr="00C13826">
        <w:rPr>
          <w:rFonts w:eastAsia="Times New Roman" w:cs="Times New Roman"/>
          <w:b/>
          <w:bCs/>
          <w:color w:val="000000"/>
          <w:sz w:val="24"/>
          <w:szCs w:val="24"/>
          <w:lang w:eastAsia="ru-RU"/>
        </w:rPr>
        <w:t>лан</w:t>
      </w:r>
      <w:r w:rsidR="00C13826" w:rsidRPr="00C13826">
        <w:rPr>
          <w:rFonts w:eastAsia="Times New Roman" w:cs="Times New Roman"/>
          <w:b/>
          <w:bCs/>
          <w:color w:val="000000"/>
          <w:sz w:val="24"/>
          <w:szCs w:val="24"/>
          <w:lang w:eastAsia="ru-RU"/>
        </w:rPr>
        <w:t>а</w:t>
      </w:r>
      <w:r w:rsidR="003878DD" w:rsidRPr="00C13826">
        <w:rPr>
          <w:rFonts w:eastAsia="Times New Roman" w:cs="Times New Roman"/>
          <w:b/>
          <w:bCs/>
          <w:color w:val="000000"/>
          <w:sz w:val="24"/>
          <w:szCs w:val="24"/>
          <w:lang w:eastAsia="ru-RU"/>
        </w:rPr>
        <w:t xml:space="preserve"> мероприятий </w:t>
      </w:r>
      <w:r w:rsidR="00C13826" w:rsidRPr="00C13826">
        <w:rPr>
          <w:rFonts w:eastAsia="Times New Roman" w:cs="Times New Roman"/>
          <w:b/>
          <w:bCs/>
          <w:color w:val="000000"/>
          <w:sz w:val="24"/>
          <w:szCs w:val="24"/>
          <w:lang w:eastAsia="ru-RU"/>
        </w:rPr>
        <w:t>по</w:t>
      </w:r>
      <w:r w:rsidR="003878DD" w:rsidRPr="00C13826">
        <w:rPr>
          <w:rFonts w:eastAsia="Times New Roman" w:cs="Times New Roman"/>
          <w:b/>
          <w:bCs/>
          <w:color w:val="000000"/>
          <w:sz w:val="24"/>
          <w:szCs w:val="24"/>
          <w:lang w:eastAsia="ru-RU"/>
        </w:rPr>
        <w:t xml:space="preserve"> программ</w:t>
      </w:r>
      <w:r w:rsidR="00C13826" w:rsidRPr="00C13826">
        <w:rPr>
          <w:rFonts w:eastAsia="Times New Roman" w:cs="Times New Roman"/>
          <w:b/>
          <w:bCs/>
          <w:color w:val="000000"/>
          <w:sz w:val="24"/>
          <w:szCs w:val="24"/>
          <w:lang w:eastAsia="ru-RU"/>
        </w:rPr>
        <w:t>е</w:t>
      </w:r>
      <w:r w:rsidR="003878DD" w:rsidRPr="00C13826">
        <w:rPr>
          <w:rFonts w:eastAsia="Times New Roman" w:cs="Times New Roman"/>
          <w:b/>
          <w:bCs/>
          <w:color w:val="000000"/>
          <w:sz w:val="24"/>
          <w:szCs w:val="24"/>
          <w:lang w:eastAsia="ru-RU"/>
        </w:rPr>
        <w:t xml:space="preserve"> </w:t>
      </w:r>
      <w:bookmarkStart w:id="0" w:name="_GoBack"/>
      <w:bookmarkEnd w:id="0"/>
      <w:r w:rsidR="003878DD" w:rsidRPr="00C13826">
        <w:rPr>
          <w:rFonts w:eastAsia="Times New Roman" w:cs="Times New Roman"/>
          <w:b/>
          <w:bCs/>
          <w:color w:val="000000"/>
          <w:sz w:val="24"/>
          <w:szCs w:val="24"/>
          <w:lang w:eastAsia="ru-RU"/>
        </w:rPr>
        <w:t>противодействия коррупции</w:t>
      </w:r>
      <w:r>
        <w:rPr>
          <w:rFonts w:eastAsia="Times New Roman" w:cs="Times New Roman"/>
          <w:b/>
          <w:bCs/>
          <w:color w:val="000000"/>
          <w:sz w:val="24"/>
          <w:szCs w:val="24"/>
          <w:lang w:eastAsia="ru-RU"/>
        </w:rPr>
        <w:t xml:space="preserve"> </w:t>
      </w:r>
      <w:r w:rsidR="00E82442" w:rsidRPr="00C13826">
        <w:rPr>
          <w:rFonts w:eastAsia="Times New Roman" w:cs="Times New Roman"/>
          <w:b/>
          <w:bCs/>
          <w:color w:val="000000"/>
          <w:sz w:val="24"/>
          <w:szCs w:val="24"/>
          <w:lang w:eastAsia="ru-RU"/>
        </w:rPr>
        <w:t xml:space="preserve">на территории </w:t>
      </w:r>
      <w:r w:rsidR="000275EF" w:rsidRPr="00C13826">
        <w:rPr>
          <w:rFonts w:eastAsia="Times New Roman" w:cs="Times New Roman"/>
          <w:b/>
          <w:bCs/>
          <w:color w:val="000000"/>
          <w:sz w:val="24"/>
          <w:szCs w:val="24"/>
          <w:lang w:eastAsia="ru-RU"/>
        </w:rPr>
        <w:t>Гаринско</w:t>
      </w:r>
      <w:r w:rsidR="00E82442" w:rsidRPr="00C13826">
        <w:rPr>
          <w:rFonts w:eastAsia="Times New Roman" w:cs="Times New Roman"/>
          <w:b/>
          <w:bCs/>
          <w:color w:val="000000"/>
          <w:sz w:val="24"/>
          <w:szCs w:val="24"/>
          <w:lang w:eastAsia="ru-RU"/>
        </w:rPr>
        <w:t>го</w:t>
      </w:r>
      <w:r w:rsidR="000275EF" w:rsidRPr="00C13826">
        <w:rPr>
          <w:rFonts w:eastAsia="Times New Roman" w:cs="Times New Roman"/>
          <w:b/>
          <w:bCs/>
          <w:color w:val="000000"/>
          <w:sz w:val="24"/>
          <w:szCs w:val="24"/>
          <w:lang w:eastAsia="ru-RU"/>
        </w:rPr>
        <w:t xml:space="preserve"> городско</w:t>
      </w:r>
      <w:r w:rsidR="00E82442" w:rsidRPr="00C13826">
        <w:rPr>
          <w:rFonts w:eastAsia="Times New Roman" w:cs="Times New Roman"/>
          <w:b/>
          <w:bCs/>
          <w:color w:val="000000"/>
          <w:sz w:val="24"/>
          <w:szCs w:val="24"/>
          <w:lang w:eastAsia="ru-RU"/>
        </w:rPr>
        <w:t>го</w:t>
      </w:r>
      <w:r w:rsidR="000275EF" w:rsidRPr="00C13826">
        <w:rPr>
          <w:rFonts w:eastAsia="Times New Roman" w:cs="Times New Roman"/>
          <w:b/>
          <w:bCs/>
          <w:color w:val="000000"/>
          <w:sz w:val="24"/>
          <w:szCs w:val="24"/>
          <w:lang w:eastAsia="ru-RU"/>
        </w:rPr>
        <w:t xml:space="preserve"> округ</w:t>
      </w:r>
      <w:r w:rsidR="00E82442" w:rsidRPr="00C13826">
        <w:rPr>
          <w:rFonts w:eastAsia="Times New Roman" w:cs="Times New Roman"/>
          <w:b/>
          <w:bCs/>
          <w:color w:val="000000"/>
          <w:sz w:val="24"/>
          <w:szCs w:val="24"/>
          <w:lang w:eastAsia="ru-RU"/>
        </w:rPr>
        <w:t>а</w:t>
      </w:r>
      <w:r w:rsidR="003878DD" w:rsidRPr="00C13826">
        <w:rPr>
          <w:rFonts w:eastAsia="Times New Roman" w:cs="Times New Roman"/>
          <w:b/>
          <w:bCs/>
          <w:color w:val="000000"/>
          <w:sz w:val="24"/>
          <w:szCs w:val="24"/>
          <w:lang w:eastAsia="ru-RU"/>
        </w:rPr>
        <w:t xml:space="preserve"> </w:t>
      </w:r>
      <w:r>
        <w:rPr>
          <w:rFonts w:eastAsia="Times New Roman" w:cs="Times New Roman"/>
          <w:b/>
          <w:bCs/>
          <w:color w:val="000000"/>
          <w:sz w:val="24"/>
          <w:szCs w:val="24"/>
          <w:lang w:eastAsia="ru-RU"/>
        </w:rPr>
        <w:t xml:space="preserve">                            </w:t>
      </w:r>
      <w:r w:rsidR="00566BF3">
        <w:rPr>
          <w:rFonts w:eastAsia="Times New Roman" w:cs="Times New Roman"/>
          <w:b/>
          <w:bCs/>
          <w:color w:val="000000"/>
          <w:sz w:val="24"/>
          <w:szCs w:val="24"/>
          <w:lang w:eastAsia="ru-RU"/>
        </w:rPr>
        <w:t>за</w:t>
      </w:r>
      <w:r w:rsidR="003878DD" w:rsidRPr="00C13826">
        <w:rPr>
          <w:rFonts w:eastAsia="Times New Roman" w:cs="Times New Roman"/>
          <w:b/>
          <w:bCs/>
          <w:color w:val="000000"/>
          <w:sz w:val="24"/>
          <w:szCs w:val="24"/>
          <w:lang w:eastAsia="ru-RU"/>
        </w:rPr>
        <w:t xml:space="preserve"> 201</w:t>
      </w:r>
      <w:r w:rsidR="00667B71" w:rsidRPr="00C13826">
        <w:rPr>
          <w:rFonts w:eastAsia="Times New Roman" w:cs="Times New Roman"/>
          <w:b/>
          <w:bCs/>
          <w:color w:val="000000"/>
          <w:sz w:val="24"/>
          <w:szCs w:val="24"/>
          <w:lang w:eastAsia="ru-RU"/>
        </w:rPr>
        <w:t>6</w:t>
      </w:r>
      <w:r w:rsidR="003878DD" w:rsidRPr="00C13826">
        <w:rPr>
          <w:rFonts w:eastAsia="Times New Roman" w:cs="Times New Roman"/>
          <w:b/>
          <w:bCs/>
          <w:color w:val="000000"/>
          <w:sz w:val="24"/>
          <w:szCs w:val="24"/>
          <w:lang w:eastAsia="ru-RU"/>
        </w:rPr>
        <w:t xml:space="preserve"> – 20</w:t>
      </w:r>
      <w:r w:rsidR="00BF27EE" w:rsidRPr="00C13826">
        <w:rPr>
          <w:rFonts w:eastAsia="Times New Roman" w:cs="Times New Roman"/>
          <w:b/>
          <w:bCs/>
          <w:color w:val="000000"/>
          <w:sz w:val="24"/>
          <w:szCs w:val="24"/>
          <w:lang w:eastAsia="ru-RU"/>
        </w:rPr>
        <w:t>17</w:t>
      </w:r>
      <w:r w:rsidR="003878DD" w:rsidRPr="00C13826">
        <w:rPr>
          <w:rFonts w:eastAsia="Times New Roman" w:cs="Times New Roman"/>
          <w:b/>
          <w:bCs/>
          <w:color w:val="000000"/>
          <w:sz w:val="24"/>
          <w:szCs w:val="24"/>
          <w:lang w:eastAsia="ru-RU"/>
        </w:rPr>
        <w:t xml:space="preserve"> годы</w:t>
      </w:r>
    </w:p>
    <w:tbl>
      <w:tblPr>
        <w:tblW w:w="9719" w:type="dxa"/>
        <w:tblInd w:w="891"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4332"/>
        <w:gridCol w:w="5387"/>
      </w:tblGrid>
      <w:tr w:rsidR="00C13826" w:rsidRPr="000275EF"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421E54" w:rsidRDefault="00421E54" w:rsidP="00421E54">
            <w:pPr>
              <w:spacing w:after="150" w:line="240" w:lineRule="auto"/>
              <w:jc w:val="center"/>
              <w:rPr>
                <w:rFonts w:eastAsia="Times New Roman" w:cs="Times New Roman"/>
                <w:b/>
                <w:sz w:val="24"/>
                <w:szCs w:val="24"/>
                <w:lang w:eastAsia="ru-RU"/>
              </w:rPr>
            </w:pPr>
            <w:r w:rsidRPr="00421E54">
              <w:rPr>
                <w:rFonts w:eastAsia="Times New Roman" w:cs="Times New Roman"/>
                <w:b/>
                <w:sz w:val="24"/>
                <w:szCs w:val="24"/>
                <w:lang w:eastAsia="ru-RU"/>
              </w:rPr>
              <w:t>мероприятия</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421E54" w:rsidRDefault="00421E54" w:rsidP="00421E54">
            <w:pPr>
              <w:spacing w:after="150" w:line="240" w:lineRule="auto"/>
              <w:jc w:val="center"/>
              <w:rPr>
                <w:rFonts w:eastAsia="Times New Roman" w:cs="Times New Roman"/>
                <w:b/>
                <w:sz w:val="24"/>
                <w:szCs w:val="24"/>
                <w:lang w:eastAsia="ru-RU"/>
              </w:rPr>
            </w:pPr>
            <w:r w:rsidRPr="00421E54">
              <w:rPr>
                <w:rFonts w:eastAsia="Times New Roman" w:cs="Times New Roman"/>
                <w:b/>
                <w:sz w:val="24"/>
                <w:szCs w:val="24"/>
                <w:lang w:eastAsia="ru-RU"/>
              </w:rPr>
              <w:t>исполнение</w:t>
            </w:r>
          </w:p>
        </w:tc>
      </w:tr>
      <w:tr w:rsidR="00C13826" w:rsidRPr="000275EF"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3755EE" w:rsidP="00E61063">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С</w:t>
            </w:r>
            <w:r w:rsidR="00C13826" w:rsidRPr="00102167">
              <w:rPr>
                <w:rFonts w:eastAsia="Times New Roman" w:cs="Times New Roman"/>
                <w:i/>
                <w:sz w:val="20"/>
                <w:szCs w:val="20"/>
                <w:lang w:eastAsia="ru-RU"/>
              </w:rPr>
              <w:t xml:space="preserve">овершенствование нормативно-правовой базы Гаринского городского округа, обеспечивающей противодействие коррупции и осуществление </w:t>
            </w:r>
            <w:proofErr w:type="gramStart"/>
            <w:r w:rsidR="00C13826" w:rsidRPr="00102167">
              <w:rPr>
                <w:rFonts w:eastAsia="Times New Roman" w:cs="Times New Roman"/>
                <w:i/>
                <w:sz w:val="20"/>
                <w:szCs w:val="20"/>
                <w:lang w:eastAsia="ru-RU"/>
              </w:rPr>
              <w:t>контроля за</w:t>
            </w:r>
            <w:proofErr w:type="gramEnd"/>
            <w:r w:rsidR="00C13826" w:rsidRPr="00102167">
              <w:rPr>
                <w:rFonts w:eastAsia="Times New Roman" w:cs="Times New Roman"/>
                <w:i/>
                <w:sz w:val="20"/>
                <w:szCs w:val="20"/>
                <w:lang w:eastAsia="ru-RU"/>
              </w:rPr>
              <w:t xml:space="preserve"> исполнением муниципальных нормативных правовых актов</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C07A87" w:rsidP="00EC37A8">
            <w:pPr>
              <w:spacing w:after="150" w:line="240" w:lineRule="auto"/>
              <w:jc w:val="center"/>
              <w:rPr>
                <w:rFonts w:eastAsia="Times New Roman" w:cs="Times New Roman"/>
                <w:i/>
                <w:sz w:val="20"/>
                <w:szCs w:val="20"/>
                <w:lang w:eastAsia="ru-RU"/>
              </w:rPr>
            </w:pPr>
            <w:r w:rsidRPr="00102167">
              <w:rPr>
                <w:rFonts w:cs="Times New Roman"/>
                <w:i/>
                <w:sz w:val="20"/>
                <w:szCs w:val="20"/>
                <w:shd w:val="clear" w:color="auto" w:fill="FFFFFF"/>
              </w:rPr>
              <w:t>2016-2017гг.</w:t>
            </w:r>
          </w:p>
        </w:tc>
      </w:tr>
      <w:tr w:rsidR="00C13826" w:rsidRPr="000275EF"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3755EE" w:rsidP="003755EE">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Акты</w:t>
            </w:r>
            <w:r w:rsidR="00C13826" w:rsidRPr="00102167">
              <w:rPr>
                <w:rFonts w:eastAsia="Times New Roman" w:cs="Times New Roman"/>
                <w:i/>
                <w:sz w:val="20"/>
                <w:szCs w:val="20"/>
                <w:lang w:eastAsia="ru-RU"/>
              </w:rPr>
              <w:t xml:space="preserve"> прокурорского реагирования нарушений законодательства о муниципальной службе, о противодействии коррупции,  а также выявленных факторов </w:t>
            </w:r>
            <w:proofErr w:type="spellStart"/>
            <w:r w:rsidR="00C13826" w:rsidRPr="00102167">
              <w:rPr>
                <w:rFonts w:eastAsia="Times New Roman" w:cs="Times New Roman"/>
                <w:i/>
                <w:sz w:val="20"/>
                <w:szCs w:val="20"/>
                <w:lang w:eastAsia="ru-RU"/>
              </w:rPr>
              <w:t>коррупциогенности</w:t>
            </w:r>
            <w:proofErr w:type="spellEnd"/>
            <w:r w:rsidR="00C13826" w:rsidRPr="00102167">
              <w:rPr>
                <w:rFonts w:eastAsia="Times New Roman" w:cs="Times New Roman"/>
                <w:i/>
                <w:sz w:val="20"/>
                <w:szCs w:val="20"/>
                <w:lang w:eastAsia="ru-RU"/>
              </w:rPr>
              <w:t xml:space="preserve"> в муниципальных правовых актах</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3755EE" w:rsidP="003878DD">
            <w:pPr>
              <w:spacing w:after="150" w:line="240" w:lineRule="auto"/>
              <w:jc w:val="center"/>
              <w:rPr>
                <w:rFonts w:eastAsia="Times New Roman" w:cs="Times New Roman"/>
                <w:i/>
                <w:sz w:val="20"/>
                <w:szCs w:val="20"/>
                <w:lang w:eastAsia="ru-RU"/>
              </w:rPr>
            </w:pPr>
            <w:r w:rsidRPr="00102167">
              <w:rPr>
                <w:rFonts w:eastAsia="Times New Roman" w:cs="Times New Roman"/>
                <w:i/>
                <w:sz w:val="20"/>
                <w:szCs w:val="20"/>
                <w:lang w:eastAsia="ru-RU"/>
              </w:rPr>
              <w:t>не поступали</w:t>
            </w:r>
          </w:p>
        </w:tc>
      </w:tr>
      <w:tr w:rsidR="00C13826"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C13826" w:rsidP="00E61063">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Проведение антикоррупционной экспертизы проектов муниципальных правовых актов и принятых муниципальных правовых актов</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3755EE" w:rsidP="00C07A87">
            <w:pPr>
              <w:spacing w:after="150" w:line="240" w:lineRule="auto"/>
              <w:jc w:val="center"/>
              <w:rPr>
                <w:rFonts w:eastAsia="Times New Roman" w:cs="Times New Roman"/>
                <w:i/>
                <w:sz w:val="20"/>
                <w:szCs w:val="20"/>
                <w:lang w:eastAsia="ru-RU"/>
              </w:rPr>
            </w:pPr>
            <w:r w:rsidRPr="00102167">
              <w:rPr>
                <w:rFonts w:eastAsia="Times New Roman" w:cs="Times New Roman"/>
                <w:i/>
                <w:sz w:val="20"/>
                <w:szCs w:val="20"/>
                <w:lang w:eastAsia="ru-RU"/>
              </w:rPr>
              <w:t xml:space="preserve">в течение </w:t>
            </w:r>
            <w:r w:rsidR="00C13826" w:rsidRPr="00102167">
              <w:rPr>
                <w:rFonts w:eastAsia="Times New Roman" w:cs="Times New Roman"/>
                <w:i/>
                <w:sz w:val="20"/>
                <w:szCs w:val="20"/>
                <w:lang w:eastAsia="ru-RU"/>
              </w:rPr>
              <w:t xml:space="preserve">2016 – 2017 </w:t>
            </w:r>
            <w:r w:rsidR="00C07A87" w:rsidRPr="00102167">
              <w:rPr>
                <w:rFonts w:eastAsia="Times New Roman" w:cs="Times New Roman"/>
                <w:i/>
                <w:sz w:val="20"/>
                <w:szCs w:val="20"/>
                <w:lang w:eastAsia="ru-RU"/>
              </w:rPr>
              <w:t>гг.</w:t>
            </w:r>
          </w:p>
        </w:tc>
      </w:tr>
      <w:tr w:rsidR="00C13826"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C13826" w:rsidP="003878DD">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Участие в судебном разрешении споров по предоставлению муниципальных услуг, обжалованию действий (бездействия) должностных лиц органов местного самоуправления</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C07A87" w:rsidP="00BF27EE">
            <w:pPr>
              <w:spacing w:after="150" w:line="240" w:lineRule="auto"/>
              <w:jc w:val="center"/>
              <w:rPr>
                <w:rFonts w:eastAsia="Times New Roman" w:cs="Times New Roman"/>
                <w:i/>
                <w:sz w:val="20"/>
                <w:szCs w:val="20"/>
                <w:lang w:eastAsia="ru-RU"/>
              </w:rPr>
            </w:pPr>
            <w:r w:rsidRPr="00102167">
              <w:rPr>
                <w:rFonts w:eastAsia="Times New Roman" w:cs="Times New Roman"/>
                <w:i/>
                <w:sz w:val="20"/>
                <w:szCs w:val="20"/>
                <w:lang w:eastAsia="ru-RU"/>
              </w:rPr>
              <w:t>С</w:t>
            </w:r>
            <w:r w:rsidR="00421E54" w:rsidRPr="00102167">
              <w:rPr>
                <w:rFonts w:eastAsia="Times New Roman" w:cs="Times New Roman"/>
                <w:i/>
                <w:sz w:val="20"/>
                <w:szCs w:val="20"/>
                <w:lang w:eastAsia="ru-RU"/>
              </w:rPr>
              <w:t>удебных споров не возникало</w:t>
            </w:r>
          </w:p>
        </w:tc>
      </w:tr>
      <w:tr w:rsidR="003755EE"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tcPr>
          <w:p w:rsidR="003755EE" w:rsidRPr="00102167" w:rsidRDefault="003755EE" w:rsidP="003755EE">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3755EE" w:rsidRPr="00102167" w:rsidRDefault="003755EE" w:rsidP="003755EE">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 xml:space="preserve">В МО Гаринского городского округа за 2016 год заключено 48 контрактов. Общая сумма начальных (максимальных) цен размещенных муниципальных контрактов составила 26 543,5 т. руб. Общая стоимость муниципальных контрактов, заключенных по результатам размещения заказов составила 24 013,8 т. руб. Экономия бюджетных средств за счет проведения процедур размещения заказов составила 2 529,7 т. руб.; </w:t>
            </w:r>
          </w:p>
          <w:p w:rsidR="003755EE" w:rsidRPr="00102167" w:rsidRDefault="003755EE" w:rsidP="003755EE">
            <w:pPr>
              <w:spacing w:after="150" w:line="240" w:lineRule="auto"/>
              <w:jc w:val="center"/>
              <w:rPr>
                <w:rFonts w:eastAsia="Times New Roman" w:cs="Times New Roman"/>
                <w:i/>
                <w:sz w:val="20"/>
                <w:szCs w:val="20"/>
                <w:lang w:eastAsia="ru-RU"/>
              </w:rPr>
            </w:pPr>
            <w:r w:rsidRPr="00102167">
              <w:rPr>
                <w:rFonts w:eastAsia="Times New Roman" w:cs="Times New Roman"/>
                <w:i/>
                <w:sz w:val="20"/>
                <w:szCs w:val="20"/>
                <w:lang w:eastAsia="ru-RU"/>
              </w:rPr>
              <w:t xml:space="preserve">За 2017 год заключено 26 контрактов. Общая сумма начальных (максимальных) цен размещенных муниципальных контрактов составила 13 480,5 т. руб. Общая стоимость муниципальных контрактов, заключенных по результатам размещения заказов составила 12 986,9 т. руб. Экономия бюджетных средств за счет проведения процедур размещения заказов составила 493,6 т. руб.  </w:t>
            </w:r>
          </w:p>
        </w:tc>
      </w:tr>
      <w:tr w:rsidR="00C13826"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C13826" w:rsidP="00FF6CE6">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 xml:space="preserve"> Проведение разъяснительной работы с руководителями муниципальных учреждений по антикоррупционному законодательству</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C13826" w:rsidP="009509CD">
            <w:pPr>
              <w:ind w:firstLine="18"/>
              <w:jc w:val="both"/>
              <w:rPr>
                <w:rFonts w:eastAsia="Times New Roman" w:cs="Times New Roman"/>
                <w:i/>
                <w:sz w:val="20"/>
                <w:szCs w:val="20"/>
                <w:lang w:eastAsia="ru-RU"/>
              </w:rPr>
            </w:pPr>
            <w:r w:rsidRPr="00102167">
              <w:rPr>
                <w:rFonts w:cs="Times New Roman"/>
                <w:i/>
                <w:sz w:val="20"/>
                <w:szCs w:val="20"/>
              </w:rPr>
              <w:t>18 апреля 2016 г. проведен семинар  с руководителями муниципальных учреждений о разработке нормативно-правовых актов по предупреждению коррупции. Направлены методические рекомендации</w:t>
            </w:r>
          </w:p>
        </w:tc>
      </w:tr>
      <w:tr w:rsidR="00C13826"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3755EE" w:rsidP="00FF6CE6">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Предложения</w:t>
            </w:r>
            <w:r w:rsidR="00C13826" w:rsidRPr="00102167">
              <w:rPr>
                <w:rFonts w:eastAsia="Times New Roman" w:cs="Times New Roman"/>
                <w:i/>
                <w:sz w:val="20"/>
                <w:szCs w:val="20"/>
                <w:lang w:eastAsia="ru-RU"/>
              </w:rPr>
              <w:t xml:space="preserve"> по совершенствованию механизма внутреннего </w:t>
            </w:r>
            <w:proofErr w:type="gramStart"/>
            <w:r w:rsidR="00C13826" w:rsidRPr="00102167">
              <w:rPr>
                <w:rFonts w:eastAsia="Times New Roman" w:cs="Times New Roman"/>
                <w:i/>
                <w:sz w:val="20"/>
                <w:szCs w:val="20"/>
                <w:lang w:eastAsia="ru-RU"/>
              </w:rPr>
              <w:t>контроля за</w:t>
            </w:r>
            <w:proofErr w:type="gramEnd"/>
            <w:r w:rsidR="00C13826" w:rsidRPr="00102167">
              <w:rPr>
                <w:rFonts w:eastAsia="Times New Roman" w:cs="Times New Roman"/>
                <w:i/>
                <w:sz w:val="20"/>
                <w:szCs w:val="20"/>
                <w:lang w:eastAsia="ru-RU"/>
              </w:rPr>
              <w:t xml:space="preserve"> соблюдением муниципальными служащими обязанностей, запретов и ограничений, установленных действующим </w:t>
            </w:r>
            <w:r w:rsidR="00C13826" w:rsidRPr="00102167">
              <w:rPr>
                <w:rFonts w:eastAsia="Times New Roman" w:cs="Times New Roman"/>
                <w:i/>
                <w:sz w:val="20"/>
                <w:szCs w:val="20"/>
                <w:lang w:eastAsia="ru-RU"/>
              </w:rPr>
              <w:lastRenderedPageBreak/>
              <w:t>законодательством</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C07A87" w:rsidP="00C07A87">
            <w:pPr>
              <w:spacing w:after="150" w:line="240" w:lineRule="auto"/>
              <w:jc w:val="center"/>
              <w:rPr>
                <w:rFonts w:eastAsia="Times New Roman" w:cs="Times New Roman"/>
                <w:i/>
                <w:sz w:val="20"/>
                <w:szCs w:val="20"/>
                <w:lang w:eastAsia="ru-RU"/>
              </w:rPr>
            </w:pPr>
            <w:r w:rsidRPr="00102167">
              <w:rPr>
                <w:rFonts w:cs="Times New Roman"/>
                <w:i/>
                <w:sz w:val="20"/>
                <w:szCs w:val="20"/>
                <w:shd w:val="clear" w:color="auto" w:fill="FFFFFF"/>
              </w:rPr>
              <w:lastRenderedPageBreak/>
              <w:t>С целью недопущения коррупционных проявлений в служебной деятельности, минимизации коррупционных рисков предпринимаются меры по правовому просвещению муниципальных служащих.</w:t>
            </w:r>
          </w:p>
        </w:tc>
      </w:tr>
      <w:tr w:rsidR="00C13826"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C13826" w:rsidP="00B314E8">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lastRenderedPageBreak/>
              <w:t>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w:t>
            </w:r>
            <w:r w:rsidRPr="00102167">
              <w:rPr>
                <w:i/>
                <w:sz w:val="20"/>
                <w:szCs w:val="20"/>
              </w:rPr>
              <w:t xml:space="preserve"> </w:t>
            </w:r>
            <w:r w:rsidRPr="00102167">
              <w:rPr>
                <w:rFonts w:eastAsia="Times New Roman" w:cs="Times New Roman"/>
                <w:i/>
                <w:sz w:val="20"/>
                <w:szCs w:val="20"/>
                <w:lang w:eastAsia="ru-RU"/>
              </w:rPr>
              <w:t>граждан и юридических лиц</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C13826" w:rsidP="003878DD">
            <w:pPr>
              <w:spacing w:after="150" w:line="240" w:lineRule="auto"/>
              <w:jc w:val="center"/>
              <w:rPr>
                <w:rFonts w:eastAsia="Times New Roman" w:cs="Times New Roman"/>
                <w:i/>
                <w:sz w:val="20"/>
                <w:szCs w:val="20"/>
                <w:lang w:eastAsia="ru-RU"/>
              </w:rPr>
            </w:pPr>
            <w:r w:rsidRPr="00102167">
              <w:rPr>
                <w:rFonts w:eastAsia="Times New Roman" w:cs="Times New Roman"/>
                <w:i/>
                <w:sz w:val="20"/>
                <w:szCs w:val="20"/>
                <w:lang w:eastAsia="ru-RU"/>
              </w:rPr>
              <w:t>Ежегодно проводится анализ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w:t>
            </w:r>
            <w:r w:rsidRPr="00102167">
              <w:rPr>
                <w:i/>
                <w:sz w:val="20"/>
                <w:szCs w:val="20"/>
              </w:rPr>
              <w:t xml:space="preserve"> </w:t>
            </w:r>
            <w:r w:rsidRPr="00102167">
              <w:rPr>
                <w:rFonts w:eastAsia="Times New Roman" w:cs="Times New Roman"/>
                <w:i/>
                <w:sz w:val="20"/>
                <w:szCs w:val="20"/>
                <w:lang w:eastAsia="ru-RU"/>
              </w:rPr>
              <w:t>граждан и юридических лиц. В 2016 и 2017 году таких обращений не поступало.</w:t>
            </w:r>
          </w:p>
        </w:tc>
      </w:tr>
      <w:tr w:rsidR="00C13826"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C13826" w:rsidP="003878DD">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Организация и проведение социологических опросов об уровне коррумпированности в сфере муниципальной службы</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C13826" w:rsidP="00C6444A">
            <w:pPr>
              <w:pStyle w:val="ConsPlusNormal"/>
              <w:ind w:firstLine="302"/>
              <w:jc w:val="both"/>
              <w:rPr>
                <w:i/>
                <w:sz w:val="20"/>
                <w:szCs w:val="20"/>
              </w:rPr>
            </w:pPr>
            <w:r w:rsidRPr="00102167">
              <w:rPr>
                <w:i/>
                <w:sz w:val="20"/>
                <w:szCs w:val="20"/>
              </w:rPr>
              <w:t xml:space="preserve">Социологический опрос населения Гаринского городского округа по восприятию коррупции проводился в период                          с 1 августа по 1 сентября  2016 года и с 1 августа по </w:t>
            </w:r>
            <w:r w:rsidR="00F24B9E" w:rsidRPr="00102167">
              <w:rPr>
                <w:i/>
                <w:sz w:val="20"/>
                <w:szCs w:val="20"/>
              </w:rPr>
              <w:t xml:space="preserve"> </w:t>
            </w:r>
            <w:r w:rsidRPr="00102167">
              <w:rPr>
                <w:i/>
                <w:sz w:val="20"/>
                <w:szCs w:val="20"/>
              </w:rPr>
              <w:t xml:space="preserve">1 сентября 2017 года. Фактов коррупционных ситуаций не установлено.  </w:t>
            </w:r>
          </w:p>
          <w:p w:rsidR="00C13826" w:rsidRPr="00102167" w:rsidRDefault="00C13826" w:rsidP="003878DD">
            <w:pPr>
              <w:spacing w:after="150" w:line="240" w:lineRule="auto"/>
              <w:jc w:val="center"/>
              <w:rPr>
                <w:rFonts w:eastAsia="Times New Roman" w:cs="Times New Roman"/>
                <w:i/>
                <w:sz w:val="20"/>
                <w:szCs w:val="20"/>
                <w:lang w:eastAsia="ru-RU"/>
              </w:rPr>
            </w:pPr>
          </w:p>
        </w:tc>
      </w:tr>
      <w:tr w:rsidR="00C13826"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C13826" w:rsidP="00B26B37">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 xml:space="preserve"> Организация работы «телефона доверия» в администрации Гаринского городского округа  в целях обнаружения фактов коррумпированности муниципальных служащих</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C13826" w:rsidRPr="00102167" w:rsidRDefault="00C13826" w:rsidP="002D7D00">
            <w:pPr>
              <w:spacing w:after="150" w:line="240" w:lineRule="auto"/>
              <w:jc w:val="center"/>
              <w:rPr>
                <w:rFonts w:eastAsia="Times New Roman" w:cs="Times New Roman"/>
                <w:i/>
                <w:sz w:val="20"/>
                <w:szCs w:val="20"/>
                <w:lang w:eastAsia="ru-RU"/>
              </w:rPr>
            </w:pPr>
            <w:r w:rsidRPr="00102167">
              <w:rPr>
                <w:rFonts w:eastAsia="Times New Roman" w:cs="Times New Roman"/>
                <w:i/>
                <w:sz w:val="20"/>
                <w:szCs w:val="20"/>
                <w:lang w:eastAsia="ru-RU"/>
              </w:rPr>
              <w:t>Организована работа «телефона доверия»,  информация размещена на стенде в администрации  и на официальном сайте Гаринского городского округа.</w:t>
            </w:r>
          </w:p>
        </w:tc>
      </w:tr>
      <w:tr w:rsidR="00C13826"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102167" w:rsidRDefault="00C13826" w:rsidP="002F5F5C">
            <w:pPr>
              <w:spacing w:after="150" w:line="240" w:lineRule="auto"/>
              <w:rPr>
                <w:rFonts w:eastAsia="Times New Roman"/>
                <w:i/>
                <w:sz w:val="20"/>
                <w:szCs w:val="20"/>
                <w:lang w:eastAsia="ru-RU"/>
              </w:rPr>
            </w:pPr>
            <w:r w:rsidRPr="00102167">
              <w:rPr>
                <w:rFonts w:eastAsia="Times New Roman"/>
                <w:i/>
                <w:sz w:val="20"/>
                <w:szCs w:val="20"/>
                <w:lang w:eastAsia="ru-RU"/>
              </w:rPr>
              <w:t xml:space="preserve"> Организация и проведение семинаров для муниципальных служащих по вопросам противодействия коррупции, морально-этическим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102167" w:rsidRDefault="00C13826" w:rsidP="00BB0EBD">
            <w:pPr>
              <w:jc w:val="both"/>
              <w:rPr>
                <w:rFonts w:cs="Times New Roman"/>
                <w:i/>
                <w:sz w:val="20"/>
                <w:szCs w:val="20"/>
                <w:u w:val="single"/>
              </w:rPr>
            </w:pPr>
            <w:r w:rsidRPr="00102167">
              <w:rPr>
                <w:rFonts w:cs="Times New Roman"/>
                <w:i/>
                <w:sz w:val="20"/>
                <w:szCs w:val="20"/>
              </w:rPr>
              <w:t>30 марта 2016 проведено занятие с муниципальными служащими, подготовлены памятки «ответственность за коррупцию» «сообщите о фактах коррупции»</w:t>
            </w:r>
          </w:p>
          <w:p w:rsidR="00C13826" w:rsidRPr="00102167" w:rsidRDefault="00C13826" w:rsidP="00BB0EBD">
            <w:pPr>
              <w:autoSpaceDE w:val="0"/>
              <w:autoSpaceDN w:val="0"/>
              <w:adjustRightInd w:val="0"/>
              <w:rPr>
                <w:rFonts w:ascii="Times New Roman,Bold" w:hAnsi="Times New Roman,Bold" w:cs="Times New Roman,Bold"/>
                <w:b/>
                <w:bCs/>
                <w:i/>
                <w:sz w:val="20"/>
                <w:szCs w:val="20"/>
                <w14:textOutline w14:w="5270" w14:cap="flat" w14:cmpd="sng" w14:algn="ctr">
                  <w14:solidFill>
                    <w14:schemeClr w14:val="accent1">
                      <w14:shade w14:val="88000"/>
                      <w14:satMod w14:val="110000"/>
                    </w14:schemeClr>
                  </w14:solidFill>
                  <w14:prstDash w14:val="solid"/>
                  <w14:round/>
                </w14:textOutline>
              </w:rPr>
            </w:pPr>
            <w:r w:rsidRPr="00102167">
              <w:rPr>
                <w:rFonts w:cs="Times New Roman"/>
                <w:i/>
                <w:sz w:val="20"/>
                <w:szCs w:val="20"/>
              </w:rPr>
              <w:t xml:space="preserve">14 сентября 2016 г. </w:t>
            </w:r>
            <w:proofErr w:type="gramStart"/>
            <w:r w:rsidRPr="00102167">
              <w:rPr>
                <w:rFonts w:cs="Times New Roman"/>
                <w:i/>
                <w:sz w:val="20"/>
                <w:szCs w:val="20"/>
              </w:rPr>
              <w:t>проведено занятие  подготовлена</w:t>
            </w:r>
            <w:proofErr w:type="gramEnd"/>
            <w:r w:rsidRPr="00102167">
              <w:rPr>
                <w:rFonts w:cs="Times New Roman"/>
                <w:i/>
                <w:sz w:val="20"/>
                <w:szCs w:val="20"/>
              </w:rPr>
              <w:t xml:space="preserve"> памятка « Памятка по вопросу недопущения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13826" w:rsidRPr="00102167" w:rsidRDefault="00C13826" w:rsidP="00BB0EBD">
            <w:pPr>
              <w:spacing w:after="150" w:line="240" w:lineRule="auto"/>
              <w:jc w:val="center"/>
              <w:rPr>
                <w:rFonts w:eastAsia="Times New Roman"/>
                <w:i/>
                <w:sz w:val="20"/>
                <w:szCs w:val="20"/>
                <w:lang w:eastAsia="ru-RU"/>
              </w:rPr>
            </w:pPr>
            <w:r w:rsidRPr="00102167">
              <w:rPr>
                <w:rFonts w:cs="Times New Roman"/>
                <w:i/>
                <w:sz w:val="20"/>
                <w:szCs w:val="20"/>
                <w:u w:val="single"/>
              </w:rPr>
              <w:t>17 октября 2017 г.</w:t>
            </w:r>
            <w:r w:rsidRPr="00102167">
              <w:rPr>
                <w:rFonts w:cs="Times New Roman"/>
                <w:i/>
                <w:sz w:val="20"/>
                <w:szCs w:val="20"/>
              </w:rPr>
              <w:t xml:space="preserve"> подготовлена памятка </w:t>
            </w:r>
            <w:r w:rsidRPr="00102167">
              <w:rPr>
                <w:rFonts w:cs="Times New Roman"/>
                <w:bCs/>
                <w:i/>
                <w:sz w:val="20"/>
                <w:szCs w:val="20"/>
              </w:rPr>
              <w:t>по формированию</w:t>
            </w:r>
            <w:r w:rsidRPr="00102167">
              <w:rPr>
                <w:rFonts w:cs="Times New Roman"/>
                <w:b/>
                <w:bCs/>
                <w:i/>
                <w:sz w:val="20"/>
                <w:szCs w:val="20"/>
              </w:rPr>
              <w:t xml:space="preserve"> </w:t>
            </w:r>
            <w:r w:rsidRPr="00102167">
              <w:rPr>
                <w:rFonts w:cs="Times New Roman"/>
                <w:bCs/>
                <w:i/>
                <w:sz w:val="20"/>
                <w:szCs w:val="20"/>
              </w:rPr>
              <w:t>антикоррупционного поведения и негативного отношения к коррупции у муниципальных служащих и иных работников органов местного самоуправления Гаринского городского округа, работников муниципальных организаций Гаринского городского округа.</w:t>
            </w:r>
          </w:p>
        </w:tc>
      </w:tr>
      <w:tr w:rsidR="00C13826"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102167" w:rsidRDefault="00C13826" w:rsidP="002F5F5C">
            <w:pPr>
              <w:spacing w:after="150" w:line="240" w:lineRule="auto"/>
              <w:rPr>
                <w:rFonts w:eastAsia="Times New Roman"/>
                <w:i/>
                <w:sz w:val="20"/>
                <w:szCs w:val="20"/>
                <w:lang w:eastAsia="ru-RU"/>
              </w:rPr>
            </w:pPr>
            <w:r w:rsidRPr="00102167">
              <w:rPr>
                <w:rFonts w:eastAsia="Times New Roman"/>
                <w:i/>
                <w:sz w:val="20"/>
                <w:szCs w:val="20"/>
                <w:lang w:eastAsia="ru-RU"/>
              </w:rPr>
              <w:t xml:space="preserve">Оказание консультативной помощи по вопросам муниципальной службы.  </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102167" w:rsidRDefault="00C13826" w:rsidP="007D1625">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Ежегодно в течение 2016 и 2017 года муниципальным служащим оказана консультативная помощь по вопросам:</w:t>
            </w:r>
          </w:p>
          <w:p w:rsidR="00C13826" w:rsidRPr="00102167" w:rsidRDefault="00C13826" w:rsidP="007D1625">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 xml:space="preserve"> 1. предоставления сведений об адресах сайтов и (или страниц) сайтов в информационно-телекоммуникационной сети «Интернет» на которых муниципальным служащим  размещалась общедоступная информация, позволяющая его идентифицировать;</w:t>
            </w:r>
          </w:p>
          <w:p w:rsidR="00C13826" w:rsidRPr="00102167" w:rsidRDefault="00C13826" w:rsidP="007D1625">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2. предоставление сведений о доходах, расходах и обязательствах имущественного характера;</w:t>
            </w:r>
          </w:p>
          <w:p w:rsidR="00C13826" w:rsidRPr="00102167" w:rsidRDefault="00C13826" w:rsidP="007D1625">
            <w:pPr>
              <w:spacing w:after="150" w:line="240" w:lineRule="auto"/>
              <w:rPr>
                <w:rFonts w:eastAsia="Times New Roman"/>
                <w:i/>
                <w:sz w:val="20"/>
                <w:szCs w:val="20"/>
                <w:lang w:eastAsia="ru-RU"/>
              </w:rPr>
            </w:pPr>
            <w:r w:rsidRPr="00102167">
              <w:rPr>
                <w:rFonts w:eastAsia="Times New Roman" w:cs="Times New Roman"/>
                <w:i/>
                <w:sz w:val="20"/>
                <w:szCs w:val="20"/>
                <w:lang w:eastAsia="ru-RU"/>
              </w:rPr>
              <w:t>3. вопросы, связанные с назначение пенсии за выслугу лет.</w:t>
            </w:r>
          </w:p>
        </w:tc>
      </w:tr>
      <w:tr w:rsidR="00C13826"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102167" w:rsidRDefault="00C13826" w:rsidP="002F5F5C">
            <w:pPr>
              <w:spacing w:after="150" w:line="240" w:lineRule="auto"/>
              <w:rPr>
                <w:rFonts w:eastAsia="Times New Roman"/>
                <w:i/>
                <w:sz w:val="20"/>
                <w:szCs w:val="20"/>
                <w:lang w:eastAsia="ru-RU"/>
              </w:rPr>
            </w:pPr>
            <w:r w:rsidRPr="00102167">
              <w:rPr>
                <w:rFonts w:eastAsia="Times New Roman"/>
                <w:i/>
                <w:sz w:val="20"/>
                <w:szCs w:val="20"/>
                <w:lang w:eastAsia="ru-RU"/>
              </w:rPr>
              <w:t>Проведение служебных проверок соблюдения муниципальными служащими обязанностей, ограничений, запретов и требований к служебному поведению</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102167" w:rsidRDefault="00F24B9E" w:rsidP="00F24B9E">
            <w:pPr>
              <w:spacing w:after="150" w:line="240" w:lineRule="auto"/>
              <w:jc w:val="center"/>
              <w:rPr>
                <w:rFonts w:eastAsia="Times New Roman" w:cs="Times New Roman"/>
                <w:i/>
                <w:sz w:val="20"/>
                <w:szCs w:val="20"/>
                <w:lang w:eastAsia="ru-RU"/>
              </w:rPr>
            </w:pPr>
            <w:proofErr w:type="gramStart"/>
            <w:r w:rsidRPr="00102167">
              <w:rPr>
                <w:rFonts w:cs="Times New Roman"/>
                <w:i/>
                <w:sz w:val="20"/>
                <w:szCs w:val="20"/>
                <w:shd w:val="clear" w:color="auto" w:fill="FFFFFF"/>
              </w:rPr>
              <w:t>Контроль  за</w:t>
            </w:r>
            <w:proofErr w:type="gramEnd"/>
            <w:r w:rsidRPr="00102167">
              <w:rPr>
                <w:rFonts w:cs="Times New Roman"/>
                <w:i/>
                <w:sz w:val="20"/>
                <w:szCs w:val="20"/>
                <w:shd w:val="clear" w:color="auto" w:fill="FFFFFF"/>
              </w:rPr>
              <w:t xml:space="preserve"> соблюдением муниципальными служащими ограничений и запретов, связанных с прохождением муниципальной службы обеспечивается путем своевременного, в пределах представленных законодательством полномочий, проведения проверочных </w:t>
            </w:r>
            <w:r w:rsidRPr="00102167">
              <w:rPr>
                <w:rFonts w:cs="Times New Roman"/>
                <w:i/>
                <w:sz w:val="20"/>
                <w:szCs w:val="20"/>
                <w:shd w:val="clear" w:color="auto" w:fill="FFFFFF"/>
              </w:rPr>
              <w:lastRenderedPageBreak/>
              <w:t>мероприятий</w:t>
            </w:r>
            <w:r w:rsidRPr="00102167">
              <w:rPr>
                <w:rStyle w:val="apple-converted-space"/>
                <w:rFonts w:cs="Times New Roman"/>
                <w:i/>
                <w:sz w:val="20"/>
                <w:szCs w:val="20"/>
                <w:shd w:val="clear" w:color="auto" w:fill="FFFFFF"/>
              </w:rPr>
              <w:t>. Нарушений не установлено</w:t>
            </w:r>
          </w:p>
        </w:tc>
      </w:tr>
      <w:tr w:rsidR="00C13826"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102167" w:rsidRDefault="00C13826" w:rsidP="002F5F5C">
            <w:pPr>
              <w:spacing w:after="150" w:line="240" w:lineRule="auto"/>
              <w:rPr>
                <w:rFonts w:eastAsia="Times New Roman"/>
                <w:i/>
                <w:sz w:val="20"/>
                <w:szCs w:val="20"/>
                <w:lang w:eastAsia="ru-RU"/>
              </w:rPr>
            </w:pPr>
            <w:r w:rsidRPr="00102167">
              <w:rPr>
                <w:rFonts w:eastAsia="Times New Roman"/>
                <w:i/>
                <w:sz w:val="20"/>
                <w:szCs w:val="20"/>
                <w:lang w:eastAsia="ru-RU"/>
              </w:rPr>
              <w:lastRenderedPageBreak/>
              <w:t>Организация и проведение служебных проверок сведений о доходах, расходах, об имуществе и обязательствах имущественного характера  предоставленных гражданами, претендующими на замещение должности муниципальной службы, и муниципальными служащими</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102167" w:rsidRDefault="00C13826" w:rsidP="007943F2">
            <w:pPr>
              <w:spacing w:after="150" w:line="240" w:lineRule="auto"/>
              <w:jc w:val="center"/>
              <w:rPr>
                <w:rFonts w:eastAsia="Times New Roman"/>
                <w:i/>
                <w:sz w:val="20"/>
                <w:szCs w:val="20"/>
                <w:lang w:eastAsia="ru-RU"/>
              </w:rPr>
            </w:pPr>
            <w:r w:rsidRPr="00102167">
              <w:rPr>
                <w:rFonts w:eastAsia="Times New Roman" w:cs="Times New Roman"/>
                <w:i/>
                <w:sz w:val="20"/>
                <w:szCs w:val="20"/>
                <w:lang w:eastAsia="ru-RU"/>
              </w:rPr>
              <w:t>Ежегодно в рамках декларационной кампании  проводилась проверка, предоставленных сведений о доходах, расходах, об имуществе и обязательствах имущественного характера.  По результатам проведенных проверок, выявлены случаи предоставления муниципальными служащими недостоверных сведений о доходах. Материалы были рассмотрены на заседании комиссии по соблюдению требований к служебному поведению и урегулированию конфликта интересов.</w:t>
            </w:r>
          </w:p>
        </w:tc>
      </w:tr>
      <w:tr w:rsidR="00C13826"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102167" w:rsidRDefault="00C13826" w:rsidP="002F5F5C">
            <w:pPr>
              <w:spacing w:after="150" w:line="240" w:lineRule="auto"/>
              <w:rPr>
                <w:rFonts w:eastAsia="Times New Roman"/>
                <w:i/>
                <w:sz w:val="20"/>
                <w:szCs w:val="20"/>
                <w:lang w:eastAsia="ru-RU"/>
              </w:rPr>
            </w:pPr>
            <w:r w:rsidRPr="00102167">
              <w:rPr>
                <w:rFonts w:eastAsia="Times New Roman"/>
                <w:i/>
                <w:sz w:val="20"/>
                <w:szCs w:val="20"/>
                <w:lang w:eastAsia="ru-RU"/>
              </w:rPr>
              <w:t xml:space="preserve">Проведение занятий с муниципальными служащими по вопросу о недопущении коррупционных проявлений при выполнении служебных обязанностей. </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102167" w:rsidRDefault="00C13826" w:rsidP="00B81A8C">
            <w:pPr>
              <w:jc w:val="both"/>
              <w:rPr>
                <w:rFonts w:cs="Times New Roman"/>
                <w:i/>
                <w:sz w:val="20"/>
                <w:szCs w:val="20"/>
                <w:u w:val="single"/>
              </w:rPr>
            </w:pPr>
            <w:r w:rsidRPr="00102167">
              <w:rPr>
                <w:rFonts w:cs="Times New Roman"/>
                <w:i/>
                <w:sz w:val="20"/>
                <w:szCs w:val="20"/>
              </w:rPr>
              <w:t>30 марта 2016 проведено занятие с муниципальными служащими, подготовлены памятки «ответственность за коррупцию» «сообщите о фактах коррупции»</w:t>
            </w:r>
          </w:p>
          <w:p w:rsidR="00C13826" w:rsidRPr="00102167" w:rsidRDefault="00C13826" w:rsidP="00B81A8C">
            <w:pPr>
              <w:autoSpaceDE w:val="0"/>
              <w:autoSpaceDN w:val="0"/>
              <w:adjustRightInd w:val="0"/>
              <w:rPr>
                <w:rFonts w:cs="Times New Roman"/>
                <w:bCs/>
                <w:i/>
                <w:sz w:val="20"/>
                <w:szCs w:val="20"/>
              </w:rPr>
            </w:pPr>
            <w:r w:rsidRPr="00102167">
              <w:rPr>
                <w:rFonts w:cs="Times New Roman"/>
                <w:i/>
                <w:sz w:val="20"/>
                <w:szCs w:val="20"/>
              </w:rPr>
              <w:t xml:space="preserve">30 мая 2016 подготовлена памятка </w:t>
            </w:r>
            <w:r w:rsidRPr="00102167">
              <w:rPr>
                <w:rFonts w:cs="Times New Roman"/>
                <w:bCs/>
                <w:i/>
                <w:sz w:val="20"/>
                <w:szCs w:val="20"/>
              </w:rPr>
              <w:t>по формированию</w:t>
            </w:r>
            <w:r w:rsidRPr="00102167">
              <w:rPr>
                <w:rFonts w:cs="Times New Roman"/>
                <w:b/>
                <w:bCs/>
                <w:i/>
                <w:sz w:val="20"/>
                <w:szCs w:val="20"/>
              </w:rPr>
              <w:t xml:space="preserve"> </w:t>
            </w:r>
            <w:r w:rsidRPr="00102167">
              <w:rPr>
                <w:rFonts w:cs="Times New Roman"/>
                <w:bCs/>
                <w:i/>
                <w:sz w:val="20"/>
                <w:szCs w:val="20"/>
              </w:rPr>
              <w:t>антикоррупционного поведения и негативного отношения к коррупции у муниципальных служащих и иных работников органов местного самоуправления Гаринского городского округа, работников муниципальных организаций Гаринского городского округа.</w:t>
            </w:r>
          </w:p>
          <w:p w:rsidR="00C13826" w:rsidRPr="00102167" w:rsidRDefault="00C13826" w:rsidP="00B81A8C">
            <w:pPr>
              <w:autoSpaceDE w:val="0"/>
              <w:autoSpaceDN w:val="0"/>
              <w:adjustRightInd w:val="0"/>
              <w:rPr>
                <w:rFonts w:ascii="Times New Roman,Bold" w:hAnsi="Times New Roman,Bold" w:cs="Times New Roman,Bold"/>
                <w:b/>
                <w:bCs/>
                <w:i/>
                <w:sz w:val="20"/>
                <w:szCs w:val="20"/>
                <w14:textOutline w14:w="5270" w14:cap="flat" w14:cmpd="sng" w14:algn="ctr">
                  <w14:solidFill>
                    <w14:schemeClr w14:val="accent1">
                      <w14:shade w14:val="88000"/>
                      <w14:satMod w14:val="110000"/>
                    </w14:schemeClr>
                  </w14:solidFill>
                  <w14:prstDash w14:val="solid"/>
                  <w14:round/>
                </w14:textOutline>
              </w:rPr>
            </w:pPr>
            <w:r w:rsidRPr="00102167">
              <w:rPr>
                <w:rFonts w:cs="Times New Roman"/>
                <w:i/>
                <w:sz w:val="20"/>
                <w:szCs w:val="20"/>
              </w:rPr>
              <w:t xml:space="preserve">14 сентября 2016 г. </w:t>
            </w:r>
            <w:proofErr w:type="gramStart"/>
            <w:r w:rsidRPr="00102167">
              <w:rPr>
                <w:rFonts w:cs="Times New Roman"/>
                <w:i/>
                <w:sz w:val="20"/>
                <w:szCs w:val="20"/>
              </w:rPr>
              <w:t>проведено занятие  подготовлена</w:t>
            </w:r>
            <w:proofErr w:type="gramEnd"/>
            <w:r w:rsidRPr="00102167">
              <w:rPr>
                <w:rFonts w:cs="Times New Roman"/>
                <w:i/>
                <w:sz w:val="20"/>
                <w:szCs w:val="20"/>
              </w:rPr>
              <w:t xml:space="preserve"> памятка « Памятка по вопросу недопущения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13826" w:rsidRPr="00102167" w:rsidRDefault="00C13826" w:rsidP="00270D96">
            <w:pPr>
              <w:jc w:val="both"/>
              <w:rPr>
                <w:rFonts w:cs="Times New Roman"/>
                <w:bCs/>
                <w:i/>
                <w:sz w:val="20"/>
                <w:szCs w:val="20"/>
              </w:rPr>
            </w:pPr>
            <w:proofErr w:type="gramStart"/>
            <w:r w:rsidRPr="00102167">
              <w:rPr>
                <w:rFonts w:cs="Times New Roman"/>
                <w:i/>
                <w:sz w:val="20"/>
                <w:szCs w:val="20"/>
                <w:u w:val="single"/>
              </w:rPr>
              <w:t>19 марта 2017</w:t>
            </w:r>
            <w:r w:rsidRPr="00102167">
              <w:rPr>
                <w:rFonts w:cs="Times New Roman"/>
                <w:i/>
                <w:sz w:val="20"/>
                <w:szCs w:val="20"/>
              </w:rPr>
              <w:t xml:space="preserve"> проведено занятие с муниципальными служащими по вопросу предоставления сведений о доходах, расходах, об имуществе и обязательствах имущественного характера.                                                                                     </w:t>
            </w:r>
            <w:r w:rsidRPr="00102167">
              <w:rPr>
                <w:rFonts w:cs="Times New Roman"/>
                <w:i/>
                <w:sz w:val="20"/>
                <w:szCs w:val="20"/>
                <w:u w:val="single"/>
              </w:rPr>
              <w:t>25 апреля 2017 г.</w:t>
            </w:r>
            <w:r w:rsidRPr="00102167">
              <w:rPr>
                <w:rFonts w:cs="Times New Roman"/>
                <w:i/>
                <w:sz w:val="20"/>
                <w:szCs w:val="20"/>
              </w:rPr>
              <w:t xml:space="preserve"> проведен семинар  с руководителями муниципальных учреждений по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                 </w:t>
            </w:r>
            <w:r w:rsidRPr="00102167">
              <w:rPr>
                <w:rFonts w:cs="Times New Roman"/>
                <w:i/>
                <w:sz w:val="20"/>
                <w:szCs w:val="20"/>
                <w:u w:val="single"/>
              </w:rPr>
              <w:t>20 июня 2017 г.</w:t>
            </w:r>
            <w:r w:rsidRPr="00102167">
              <w:rPr>
                <w:rFonts w:cs="Times New Roman"/>
                <w:i/>
                <w:sz w:val="20"/>
                <w:szCs w:val="20"/>
              </w:rPr>
              <w:t xml:space="preserve"> проведен семинар с муниципальными служащими</w:t>
            </w:r>
            <w:proofErr w:type="gramEnd"/>
            <w:r w:rsidRPr="00102167">
              <w:rPr>
                <w:rFonts w:cs="Times New Roman"/>
                <w:i/>
                <w:sz w:val="20"/>
                <w:szCs w:val="20"/>
              </w:rPr>
              <w:t xml:space="preserve"> </w:t>
            </w:r>
            <w:proofErr w:type="gramStart"/>
            <w:r w:rsidRPr="00102167">
              <w:rPr>
                <w:rFonts w:cs="Times New Roman"/>
                <w:i/>
                <w:sz w:val="20"/>
                <w:szCs w:val="20"/>
              </w:rPr>
              <w:t xml:space="preserve">по вопросу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                           </w:t>
            </w:r>
            <w:r w:rsidRPr="00102167">
              <w:rPr>
                <w:rFonts w:cs="Times New Roman"/>
                <w:i/>
                <w:sz w:val="20"/>
                <w:szCs w:val="20"/>
                <w:u w:val="single"/>
              </w:rPr>
              <w:t>17 октября 2017 г.</w:t>
            </w:r>
            <w:r w:rsidRPr="00102167">
              <w:rPr>
                <w:rFonts w:cs="Times New Roman"/>
                <w:i/>
                <w:sz w:val="20"/>
                <w:szCs w:val="20"/>
              </w:rPr>
              <w:t xml:space="preserve"> подготовлена памятка </w:t>
            </w:r>
            <w:r w:rsidRPr="00102167">
              <w:rPr>
                <w:rFonts w:cs="Times New Roman"/>
                <w:bCs/>
                <w:i/>
                <w:sz w:val="20"/>
                <w:szCs w:val="20"/>
              </w:rPr>
              <w:t>по формированию</w:t>
            </w:r>
            <w:r w:rsidRPr="00102167">
              <w:rPr>
                <w:rFonts w:cs="Times New Roman"/>
                <w:b/>
                <w:bCs/>
                <w:i/>
                <w:sz w:val="20"/>
                <w:szCs w:val="20"/>
              </w:rPr>
              <w:t xml:space="preserve"> </w:t>
            </w:r>
            <w:r w:rsidRPr="00102167">
              <w:rPr>
                <w:rFonts w:cs="Times New Roman"/>
                <w:bCs/>
                <w:i/>
                <w:sz w:val="20"/>
                <w:szCs w:val="20"/>
              </w:rPr>
              <w:t>антикоррупционного поведения и негативного отношения к коррупции у муниципальных служащих и иных работников органов местного самоуправления Гаринского городского округа, работников муниципальных</w:t>
            </w:r>
            <w:proofErr w:type="gramEnd"/>
            <w:r w:rsidRPr="00102167">
              <w:rPr>
                <w:rFonts w:cs="Times New Roman"/>
                <w:bCs/>
                <w:i/>
                <w:sz w:val="20"/>
                <w:szCs w:val="20"/>
              </w:rPr>
              <w:t xml:space="preserve"> организаций Гаринского городского округа.</w:t>
            </w:r>
          </w:p>
        </w:tc>
      </w:tr>
      <w:tr w:rsidR="00C13826"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102167" w:rsidRDefault="00C13826" w:rsidP="002F5F5C">
            <w:pPr>
              <w:spacing w:after="150" w:line="240" w:lineRule="auto"/>
              <w:rPr>
                <w:rFonts w:eastAsia="Times New Roman"/>
                <w:i/>
                <w:sz w:val="20"/>
                <w:szCs w:val="20"/>
                <w:lang w:eastAsia="ru-RU"/>
              </w:rPr>
            </w:pPr>
            <w:r w:rsidRPr="00102167">
              <w:rPr>
                <w:rFonts w:eastAsia="Times New Roman"/>
                <w:i/>
                <w:sz w:val="20"/>
                <w:szCs w:val="20"/>
                <w:lang w:eastAsia="ru-RU"/>
              </w:rPr>
              <w:t xml:space="preserve">Организация проверки подлинности документов о высшем профессиональном </w:t>
            </w:r>
            <w:r w:rsidRPr="00102167">
              <w:rPr>
                <w:rFonts w:eastAsia="Times New Roman"/>
                <w:i/>
                <w:sz w:val="20"/>
                <w:szCs w:val="20"/>
                <w:lang w:eastAsia="ru-RU"/>
              </w:rPr>
              <w:lastRenderedPageBreak/>
              <w:t>образовании, представленных лицами, поступающими на муниципальную службу</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tcPr>
          <w:p w:rsidR="00C13826" w:rsidRPr="00102167" w:rsidRDefault="00C13826" w:rsidP="00D4515E">
            <w:pPr>
              <w:spacing w:after="150" w:line="240" w:lineRule="auto"/>
              <w:jc w:val="center"/>
              <w:rPr>
                <w:rFonts w:eastAsia="Times New Roman"/>
                <w:i/>
                <w:sz w:val="20"/>
                <w:szCs w:val="20"/>
                <w:lang w:eastAsia="ru-RU"/>
              </w:rPr>
            </w:pPr>
            <w:r w:rsidRPr="00102167">
              <w:rPr>
                <w:rFonts w:eastAsia="Times New Roman" w:cs="Times New Roman"/>
                <w:i/>
                <w:sz w:val="20"/>
                <w:szCs w:val="20"/>
                <w:lang w:eastAsia="ru-RU"/>
              </w:rPr>
              <w:lastRenderedPageBreak/>
              <w:t xml:space="preserve">Проведена проверка  дипломов о высшем образовании при поступлении граждан на муниципальную службу  на </w:t>
            </w:r>
            <w:r w:rsidRPr="00102167">
              <w:rPr>
                <w:rFonts w:eastAsia="Times New Roman" w:cs="Times New Roman"/>
                <w:i/>
                <w:sz w:val="20"/>
                <w:szCs w:val="20"/>
                <w:lang w:eastAsia="ru-RU"/>
              </w:rPr>
              <w:lastRenderedPageBreak/>
              <w:t>предмет подлинности. В 2016 году проверено 5 дипломов,  в 2017 году 1. Нарушений не установлено.</w:t>
            </w:r>
          </w:p>
        </w:tc>
      </w:tr>
      <w:tr w:rsidR="003755EE"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3755EE" w:rsidRPr="00102167" w:rsidRDefault="003755EE" w:rsidP="00B307CD">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lastRenderedPageBreak/>
              <w:t xml:space="preserve"> Анализ и организация проверок использования    муниципального имущества, переданного в аренду, хозяйственное ведение или оперативное управление</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3755EE" w:rsidRPr="00102167" w:rsidRDefault="003755EE" w:rsidP="00B307CD">
            <w:pPr>
              <w:spacing w:after="150" w:line="240" w:lineRule="auto"/>
              <w:jc w:val="center"/>
              <w:rPr>
                <w:rFonts w:eastAsia="Times New Roman" w:cs="Times New Roman"/>
                <w:i/>
                <w:sz w:val="20"/>
                <w:szCs w:val="20"/>
                <w:lang w:eastAsia="ru-RU"/>
              </w:rPr>
            </w:pPr>
            <w:r w:rsidRPr="00102167">
              <w:rPr>
                <w:rFonts w:eastAsia="Times New Roman" w:cs="Times New Roman"/>
                <w:i/>
                <w:sz w:val="20"/>
                <w:szCs w:val="20"/>
                <w:lang w:eastAsia="ru-RU"/>
              </w:rPr>
              <w:t>Проведено 10 проверок использования муниципального имущества в оперативном управлении и хозяйственном ведении. Нарушений не выявлено.</w:t>
            </w:r>
          </w:p>
        </w:tc>
      </w:tr>
      <w:tr w:rsidR="003755EE"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3755EE" w:rsidRPr="00102167" w:rsidRDefault="003755EE" w:rsidP="00EF7AFB">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Принятие мер, направленных на повышение информированности организаций о порядке и условиях передачи муниципального имущества в аренду, хозяйственное ведение и оперативное управление</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3755EE" w:rsidRPr="00102167" w:rsidRDefault="003755EE" w:rsidP="00EF7AFB">
            <w:pPr>
              <w:spacing w:after="150" w:line="240" w:lineRule="auto"/>
              <w:jc w:val="center"/>
              <w:rPr>
                <w:rFonts w:eastAsia="Times New Roman" w:cs="Times New Roman"/>
                <w:i/>
                <w:sz w:val="20"/>
                <w:szCs w:val="20"/>
                <w:lang w:eastAsia="ru-RU"/>
              </w:rPr>
            </w:pPr>
            <w:r w:rsidRPr="00102167">
              <w:rPr>
                <w:rFonts w:eastAsia="Times New Roman" w:cs="Times New Roman"/>
                <w:i/>
                <w:sz w:val="20"/>
                <w:szCs w:val="20"/>
                <w:lang w:eastAsia="ru-RU"/>
              </w:rPr>
              <w:t>постановление администрации Гаринского городского округа от 15.12.2015 г. № 140 «Об установлении базовой ставки арендной платы на 2016 год»;</w:t>
            </w:r>
          </w:p>
          <w:p w:rsidR="003755EE" w:rsidRPr="00102167" w:rsidRDefault="003755EE" w:rsidP="00EF7AFB">
            <w:pPr>
              <w:spacing w:after="0" w:line="240" w:lineRule="auto"/>
              <w:jc w:val="center"/>
              <w:rPr>
                <w:rFonts w:eastAsia="Times New Roman" w:cs="Times New Roman"/>
                <w:i/>
                <w:sz w:val="20"/>
                <w:szCs w:val="20"/>
                <w:lang w:eastAsia="ru-RU"/>
              </w:rPr>
            </w:pPr>
            <w:r w:rsidRPr="00102167">
              <w:rPr>
                <w:rFonts w:eastAsia="Times New Roman" w:cs="Times New Roman"/>
                <w:i/>
                <w:sz w:val="20"/>
                <w:szCs w:val="20"/>
                <w:lang w:eastAsia="ru-RU"/>
              </w:rPr>
              <w:t>постановление администрации Гаринского городского округа от 11.04.2016 г. № 91</w:t>
            </w:r>
          </w:p>
          <w:p w:rsidR="003755EE" w:rsidRPr="00102167" w:rsidRDefault="003755EE" w:rsidP="00EF7AFB">
            <w:pPr>
              <w:spacing w:after="0" w:line="240" w:lineRule="auto"/>
              <w:jc w:val="center"/>
              <w:rPr>
                <w:rFonts w:eastAsia="Times New Roman" w:cs="Times New Roman"/>
                <w:i/>
                <w:sz w:val="20"/>
                <w:szCs w:val="20"/>
                <w:lang w:eastAsia="ru-RU"/>
              </w:rPr>
            </w:pPr>
            <w:r w:rsidRPr="00102167">
              <w:rPr>
                <w:i/>
                <w:sz w:val="20"/>
                <w:szCs w:val="20"/>
              </w:rPr>
              <w:t>«Об утверждении порядка закрепления, передачи и изъятия муниципального имущества Гаринского городского округа»</w:t>
            </w:r>
          </w:p>
        </w:tc>
      </w:tr>
      <w:tr w:rsidR="003755EE"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3755EE" w:rsidRPr="00102167" w:rsidRDefault="003755EE" w:rsidP="00EF7AFB">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 xml:space="preserve"> 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3755EE" w:rsidRPr="00102167" w:rsidRDefault="003755EE" w:rsidP="00EF7AFB">
            <w:pPr>
              <w:spacing w:after="150" w:line="240" w:lineRule="auto"/>
              <w:jc w:val="center"/>
              <w:rPr>
                <w:rFonts w:eastAsia="Times New Roman" w:cs="Times New Roman"/>
                <w:i/>
                <w:sz w:val="20"/>
                <w:szCs w:val="20"/>
                <w:lang w:eastAsia="ru-RU"/>
              </w:rPr>
            </w:pPr>
            <w:r w:rsidRPr="00102167">
              <w:rPr>
                <w:rFonts w:eastAsia="Times New Roman" w:cs="Times New Roman"/>
                <w:i/>
                <w:sz w:val="20"/>
                <w:szCs w:val="20"/>
                <w:lang w:eastAsia="ru-RU"/>
              </w:rPr>
              <w:t>продажи имущества не было</w:t>
            </w:r>
          </w:p>
        </w:tc>
      </w:tr>
      <w:tr w:rsidR="003755EE"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3755EE" w:rsidRPr="00102167" w:rsidRDefault="003755EE" w:rsidP="002D74E7">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 xml:space="preserve">Обеспечение </w:t>
            </w:r>
            <w:proofErr w:type="gramStart"/>
            <w:r w:rsidRPr="00102167">
              <w:rPr>
                <w:rFonts w:eastAsia="Times New Roman" w:cs="Times New Roman"/>
                <w:i/>
                <w:sz w:val="20"/>
                <w:szCs w:val="20"/>
                <w:lang w:eastAsia="ru-RU"/>
              </w:rPr>
              <w:t>контроля за</w:t>
            </w:r>
            <w:proofErr w:type="gramEnd"/>
            <w:r w:rsidRPr="00102167">
              <w:rPr>
                <w:rFonts w:eastAsia="Times New Roman" w:cs="Times New Roman"/>
                <w:i/>
                <w:sz w:val="20"/>
                <w:szCs w:val="20"/>
                <w:lang w:eastAsia="ru-RU"/>
              </w:rPr>
              <w:t xml:space="preserve"> соблюдением требований, установленных Федеральным законом  № 44-ФЗ «О размещении заказов на поставки товаров, выполнение работ, оказание услуг для государственных и муниципальных нужд»</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3755EE" w:rsidRPr="00102167" w:rsidRDefault="003755EE" w:rsidP="00134A2A">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Финансовым управлением администрации Гаринского городского округа за 2016 год проведено 7 плановых проверок, из них в сфере закупок по 44-ФЗ. По результатам контроля выявлены нарушения законодательства о размещения заказов: ч.2 ст.112, ч.8 ст.78, ч.3 ст.103;</w:t>
            </w:r>
          </w:p>
          <w:p w:rsidR="003755EE" w:rsidRPr="00102167" w:rsidRDefault="003755EE" w:rsidP="00134A2A">
            <w:pPr>
              <w:spacing w:after="150" w:line="240" w:lineRule="auto"/>
              <w:jc w:val="center"/>
              <w:rPr>
                <w:rFonts w:eastAsia="Times New Roman" w:cs="Times New Roman"/>
                <w:i/>
                <w:sz w:val="20"/>
                <w:szCs w:val="20"/>
                <w:lang w:eastAsia="ru-RU"/>
              </w:rPr>
            </w:pPr>
            <w:r w:rsidRPr="00102167">
              <w:rPr>
                <w:rFonts w:eastAsia="Times New Roman" w:cs="Times New Roman"/>
                <w:i/>
                <w:sz w:val="20"/>
                <w:szCs w:val="20"/>
                <w:lang w:eastAsia="ru-RU"/>
              </w:rPr>
              <w:t>За 2017 год проведено 10 плановых проверок, из них в сфере закупок по 44-ФЗ. По результатам контроля выявлены нарушения законодательства о размещения заказов: ч. 4 ст. 30, ч.9 ст.94, ч.10 ст.94, ч.3 ст.103, ч.2 ст.112;</w:t>
            </w:r>
          </w:p>
        </w:tc>
      </w:tr>
      <w:tr w:rsidR="003755EE"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3755EE" w:rsidRPr="00102167" w:rsidRDefault="003755EE" w:rsidP="003878DD">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Проведение тематических проверок расходования бюджетных средств</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3755EE" w:rsidRPr="00102167" w:rsidRDefault="003755EE" w:rsidP="00134A2A">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Проверка правомерности и эффективности использования бюджетных средств, выделенных из местного бюджета на реализацию муниципальных программ и соблюдение требований законодательства Российской Федерации иных нормативных правовых актов о контрактной системе в сфере закупок, в рамках полномочий, установленных частью 8 статьи 99 Федерального закона от 05.04.2013 года № 44-ФЗ за 2016г.-2017г.:</w:t>
            </w:r>
          </w:p>
          <w:p w:rsidR="003755EE" w:rsidRPr="00102167" w:rsidRDefault="003755EE" w:rsidP="00134A2A">
            <w:pPr>
              <w:spacing w:after="0" w:line="240" w:lineRule="auto"/>
              <w:rPr>
                <w:rFonts w:eastAsia="Times New Roman" w:cs="Times New Roman"/>
                <w:i/>
                <w:sz w:val="20"/>
                <w:szCs w:val="20"/>
                <w:lang w:eastAsia="ru-RU"/>
              </w:rPr>
            </w:pPr>
            <w:r w:rsidRPr="00102167">
              <w:rPr>
                <w:rFonts w:eastAsia="Times New Roman" w:cs="Times New Roman"/>
                <w:i/>
                <w:sz w:val="20"/>
                <w:szCs w:val="20"/>
                <w:lang w:eastAsia="ru-RU"/>
              </w:rPr>
              <w:t>-</w:t>
            </w:r>
            <w:r w:rsidRPr="00102167">
              <w:rPr>
                <w:i/>
                <w:sz w:val="20"/>
                <w:szCs w:val="20"/>
              </w:rPr>
              <w:t xml:space="preserve"> </w:t>
            </w:r>
            <w:r w:rsidRPr="00102167">
              <w:rPr>
                <w:rFonts w:eastAsia="Times New Roman" w:cs="Times New Roman"/>
                <w:i/>
                <w:sz w:val="20"/>
                <w:szCs w:val="20"/>
                <w:lang w:eastAsia="ru-RU"/>
              </w:rPr>
              <w:t>МУП «Отдел по благоустройству администрации Муниципального образования «</w:t>
            </w:r>
            <w:proofErr w:type="spellStart"/>
            <w:r w:rsidRPr="00102167">
              <w:rPr>
                <w:rFonts w:eastAsia="Times New Roman" w:cs="Times New Roman"/>
                <w:i/>
                <w:sz w:val="20"/>
                <w:szCs w:val="20"/>
                <w:lang w:eastAsia="ru-RU"/>
              </w:rPr>
              <w:t>Гаринский</w:t>
            </w:r>
            <w:proofErr w:type="spellEnd"/>
            <w:r w:rsidRPr="00102167">
              <w:rPr>
                <w:rFonts w:eastAsia="Times New Roman" w:cs="Times New Roman"/>
                <w:i/>
                <w:sz w:val="20"/>
                <w:szCs w:val="20"/>
                <w:lang w:eastAsia="ru-RU"/>
              </w:rPr>
              <w:t xml:space="preserve"> район» (Финансовый контроль предприятия);</w:t>
            </w:r>
          </w:p>
          <w:p w:rsidR="003755EE" w:rsidRPr="00102167" w:rsidRDefault="003755EE" w:rsidP="00134A2A">
            <w:pPr>
              <w:spacing w:after="0" w:line="240" w:lineRule="auto"/>
              <w:rPr>
                <w:rFonts w:eastAsia="Times New Roman" w:cs="Times New Roman"/>
                <w:i/>
                <w:sz w:val="20"/>
                <w:szCs w:val="20"/>
                <w:lang w:eastAsia="ru-RU"/>
              </w:rPr>
            </w:pPr>
            <w:r w:rsidRPr="00102167">
              <w:rPr>
                <w:rFonts w:eastAsia="Times New Roman" w:cs="Times New Roman"/>
                <w:i/>
                <w:sz w:val="20"/>
                <w:szCs w:val="20"/>
                <w:lang w:eastAsia="ru-RU"/>
              </w:rPr>
              <w:t>- МП «Развитие культуры на территории Гаринского городского округа на 2014-2016 годы»;</w:t>
            </w:r>
          </w:p>
          <w:p w:rsidR="003755EE" w:rsidRPr="00102167" w:rsidRDefault="003755EE" w:rsidP="00134A2A">
            <w:pPr>
              <w:spacing w:after="0" w:line="240" w:lineRule="auto"/>
              <w:rPr>
                <w:rFonts w:eastAsia="Times New Roman" w:cs="Times New Roman"/>
                <w:i/>
                <w:sz w:val="20"/>
                <w:szCs w:val="20"/>
                <w:lang w:eastAsia="ru-RU"/>
              </w:rPr>
            </w:pPr>
            <w:r w:rsidRPr="00102167">
              <w:rPr>
                <w:rFonts w:eastAsia="Times New Roman" w:cs="Times New Roman"/>
                <w:i/>
                <w:sz w:val="20"/>
                <w:szCs w:val="20"/>
                <w:lang w:eastAsia="ru-RU"/>
              </w:rPr>
              <w:t>- МП «Профилактика правонарушений на территории Гаринского городского округа до 2020 года»;</w:t>
            </w:r>
          </w:p>
          <w:p w:rsidR="003755EE" w:rsidRPr="00102167" w:rsidRDefault="003755EE" w:rsidP="00134A2A">
            <w:pPr>
              <w:spacing w:after="0" w:line="240" w:lineRule="auto"/>
              <w:rPr>
                <w:rFonts w:eastAsia="Times New Roman" w:cs="Times New Roman"/>
                <w:i/>
                <w:sz w:val="20"/>
                <w:szCs w:val="20"/>
                <w:lang w:eastAsia="ru-RU"/>
              </w:rPr>
            </w:pPr>
            <w:r w:rsidRPr="00102167">
              <w:rPr>
                <w:rFonts w:eastAsia="Times New Roman" w:cs="Times New Roman"/>
                <w:i/>
                <w:sz w:val="20"/>
                <w:szCs w:val="20"/>
                <w:lang w:eastAsia="ru-RU"/>
              </w:rPr>
              <w:t>-</w:t>
            </w:r>
            <w:r w:rsidRPr="00102167">
              <w:rPr>
                <w:i/>
                <w:sz w:val="20"/>
                <w:szCs w:val="20"/>
              </w:rPr>
              <w:t xml:space="preserve"> </w:t>
            </w:r>
            <w:r w:rsidRPr="00102167">
              <w:rPr>
                <w:rFonts w:eastAsia="Times New Roman" w:cs="Times New Roman"/>
                <w:i/>
                <w:sz w:val="20"/>
                <w:szCs w:val="20"/>
                <w:lang w:eastAsia="ru-RU"/>
              </w:rPr>
              <w:t xml:space="preserve">МП «Развитие системы образования в </w:t>
            </w:r>
            <w:proofErr w:type="spellStart"/>
            <w:r w:rsidRPr="00102167">
              <w:rPr>
                <w:rFonts w:eastAsia="Times New Roman" w:cs="Times New Roman"/>
                <w:i/>
                <w:sz w:val="20"/>
                <w:szCs w:val="20"/>
                <w:lang w:eastAsia="ru-RU"/>
              </w:rPr>
              <w:t>Гаринском</w:t>
            </w:r>
            <w:proofErr w:type="spellEnd"/>
            <w:r w:rsidRPr="00102167">
              <w:rPr>
                <w:rFonts w:eastAsia="Times New Roman" w:cs="Times New Roman"/>
                <w:i/>
                <w:sz w:val="20"/>
                <w:szCs w:val="20"/>
                <w:lang w:eastAsia="ru-RU"/>
              </w:rPr>
              <w:t xml:space="preserve"> городском округе до 2020 года» (Подпрограмма «Развитие системы дошкольного образования в </w:t>
            </w:r>
            <w:proofErr w:type="spellStart"/>
            <w:r w:rsidRPr="00102167">
              <w:rPr>
                <w:rFonts w:eastAsia="Times New Roman" w:cs="Times New Roman"/>
                <w:i/>
                <w:sz w:val="20"/>
                <w:szCs w:val="20"/>
                <w:lang w:eastAsia="ru-RU"/>
              </w:rPr>
              <w:t>Гаринском</w:t>
            </w:r>
            <w:proofErr w:type="spellEnd"/>
            <w:r w:rsidRPr="00102167">
              <w:rPr>
                <w:rFonts w:eastAsia="Times New Roman" w:cs="Times New Roman"/>
                <w:i/>
                <w:sz w:val="20"/>
                <w:szCs w:val="20"/>
                <w:lang w:eastAsia="ru-RU"/>
              </w:rPr>
              <w:t xml:space="preserve"> городском округе до 2020 года»)</w:t>
            </w:r>
          </w:p>
          <w:p w:rsidR="003755EE" w:rsidRPr="00102167" w:rsidRDefault="003755EE" w:rsidP="00134A2A">
            <w:pPr>
              <w:spacing w:after="0" w:line="240" w:lineRule="auto"/>
              <w:rPr>
                <w:rFonts w:eastAsia="Times New Roman" w:cs="Times New Roman"/>
                <w:i/>
                <w:sz w:val="20"/>
                <w:szCs w:val="20"/>
                <w:lang w:eastAsia="ru-RU"/>
              </w:rPr>
            </w:pPr>
            <w:r w:rsidRPr="00102167">
              <w:rPr>
                <w:rFonts w:eastAsia="Times New Roman" w:cs="Times New Roman"/>
                <w:i/>
                <w:sz w:val="20"/>
                <w:szCs w:val="20"/>
                <w:lang w:eastAsia="ru-RU"/>
              </w:rPr>
              <w:t>- МП «Информатизация Администрации Гаринского городского округа до 2015-2020;</w:t>
            </w:r>
          </w:p>
          <w:p w:rsidR="003755EE" w:rsidRPr="00102167" w:rsidRDefault="003755EE" w:rsidP="00134A2A">
            <w:pPr>
              <w:spacing w:after="0" w:line="240" w:lineRule="auto"/>
              <w:rPr>
                <w:rFonts w:eastAsia="Times New Roman" w:cs="Times New Roman"/>
                <w:i/>
                <w:sz w:val="20"/>
                <w:szCs w:val="20"/>
                <w:lang w:eastAsia="ru-RU"/>
              </w:rPr>
            </w:pPr>
            <w:r w:rsidRPr="00102167">
              <w:rPr>
                <w:rFonts w:eastAsia="Times New Roman" w:cs="Times New Roman"/>
                <w:i/>
                <w:sz w:val="20"/>
                <w:szCs w:val="20"/>
                <w:lang w:eastAsia="ru-RU"/>
              </w:rPr>
              <w:t xml:space="preserve">- МП «Развитие архивного дела в </w:t>
            </w:r>
            <w:proofErr w:type="spellStart"/>
            <w:r w:rsidRPr="00102167">
              <w:rPr>
                <w:rFonts w:eastAsia="Times New Roman" w:cs="Times New Roman"/>
                <w:i/>
                <w:sz w:val="20"/>
                <w:szCs w:val="20"/>
                <w:lang w:eastAsia="ru-RU"/>
              </w:rPr>
              <w:t>Гаринском</w:t>
            </w:r>
            <w:proofErr w:type="spellEnd"/>
            <w:r w:rsidRPr="00102167">
              <w:rPr>
                <w:rFonts w:eastAsia="Times New Roman" w:cs="Times New Roman"/>
                <w:i/>
                <w:sz w:val="20"/>
                <w:szCs w:val="20"/>
                <w:lang w:eastAsia="ru-RU"/>
              </w:rPr>
              <w:t xml:space="preserve"> городском округе на 2015-2020 годы»;</w:t>
            </w:r>
          </w:p>
          <w:p w:rsidR="003755EE" w:rsidRPr="00102167" w:rsidRDefault="003755EE" w:rsidP="00134A2A">
            <w:pPr>
              <w:spacing w:after="0" w:line="240" w:lineRule="auto"/>
              <w:rPr>
                <w:rFonts w:eastAsia="Times New Roman" w:cs="Times New Roman"/>
                <w:i/>
                <w:sz w:val="20"/>
                <w:szCs w:val="20"/>
                <w:lang w:eastAsia="ru-RU"/>
              </w:rPr>
            </w:pPr>
            <w:r w:rsidRPr="00102167">
              <w:rPr>
                <w:rFonts w:eastAsia="Times New Roman" w:cs="Times New Roman"/>
                <w:i/>
                <w:sz w:val="20"/>
                <w:szCs w:val="20"/>
                <w:lang w:eastAsia="ru-RU"/>
              </w:rPr>
              <w:t xml:space="preserve">- МП «Развитие и обеспечение сохранности сети автомобильных дорог на территории Гаринского </w:t>
            </w:r>
            <w:r w:rsidRPr="00102167">
              <w:rPr>
                <w:rFonts w:eastAsia="Times New Roman" w:cs="Times New Roman"/>
                <w:i/>
                <w:sz w:val="20"/>
                <w:szCs w:val="20"/>
                <w:lang w:eastAsia="ru-RU"/>
              </w:rPr>
              <w:lastRenderedPageBreak/>
              <w:t>городского округа на 2015-2020 годы»;</w:t>
            </w:r>
          </w:p>
          <w:p w:rsidR="003755EE" w:rsidRPr="00102167" w:rsidRDefault="003755EE" w:rsidP="00134A2A">
            <w:pPr>
              <w:spacing w:after="0" w:line="240" w:lineRule="auto"/>
              <w:rPr>
                <w:rFonts w:eastAsia="Times New Roman" w:cs="Times New Roman"/>
                <w:i/>
                <w:sz w:val="20"/>
                <w:szCs w:val="20"/>
                <w:lang w:eastAsia="ru-RU"/>
              </w:rPr>
            </w:pPr>
            <w:r w:rsidRPr="00102167">
              <w:rPr>
                <w:rFonts w:eastAsia="Times New Roman" w:cs="Times New Roman"/>
                <w:i/>
                <w:sz w:val="20"/>
                <w:szCs w:val="20"/>
                <w:lang w:eastAsia="ru-RU"/>
              </w:rPr>
              <w:t>- МП «Дополнительные меры по ограничению распространения ВИЧ-инфекции и заболеваний, передаваемых половым путем на территории Гаринского городского округа на период 2020 года»;</w:t>
            </w:r>
          </w:p>
          <w:p w:rsidR="003755EE" w:rsidRPr="00102167" w:rsidRDefault="003755EE" w:rsidP="00134A2A">
            <w:pPr>
              <w:spacing w:after="0" w:line="240" w:lineRule="auto"/>
              <w:rPr>
                <w:rFonts w:eastAsia="Times New Roman" w:cs="Times New Roman"/>
                <w:i/>
                <w:sz w:val="20"/>
                <w:szCs w:val="20"/>
                <w:lang w:eastAsia="ru-RU"/>
              </w:rPr>
            </w:pPr>
            <w:r w:rsidRPr="00102167">
              <w:rPr>
                <w:rFonts w:eastAsia="Times New Roman" w:cs="Times New Roman"/>
                <w:i/>
                <w:sz w:val="20"/>
                <w:szCs w:val="20"/>
                <w:lang w:eastAsia="ru-RU"/>
              </w:rPr>
              <w:t xml:space="preserve">- МП «Развитие системы образования в </w:t>
            </w:r>
            <w:proofErr w:type="spellStart"/>
            <w:r w:rsidRPr="00102167">
              <w:rPr>
                <w:rFonts w:eastAsia="Times New Roman" w:cs="Times New Roman"/>
                <w:i/>
                <w:sz w:val="20"/>
                <w:szCs w:val="20"/>
                <w:lang w:eastAsia="ru-RU"/>
              </w:rPr>
              <w:t>Гаринском</w:t>
            </w:r>
            <w:proofErr w:type="spellEnd"/>
            <w:r w:rsidRPr="00102167">
              <w:rPr>
                <w:rFonts w:eastAsia="Times New Roman" w:cs="Times New Roman"/>
                <w:i/>
                <w:sz w:val="20"/>
                <w:szCs w:val="20"/>
                <w:lang w:eastAsia="ru-RU"/>
              </w:rPr>
              <w:t xml:space="preserve"> городском округе до 2020 года» (Подпрограмма «Развитие системы отдыха и оздоровления в </w:t>
            </w:r>
            <w:proofErr w:type="spellStart"/>
            <w:r w:rsidRPr="00102167">
              <w:rPr>
                <w:rFonts w:eastAsia="Times New Roman" w:cs="Times New Roman"/>
                <w:i/>
                <w:sz w:val="20"/>
                <w:szCs w:val="20"/>
                <w:lang w:eastAsia="ru-RU"/>
              </w:rPr>
              <w:t>Гаринском</w:t>
            </w:r>
            <w:proofErr w:type="spellEnd"/>
            <w:r w:rsidRPr="00102167">
              <w:rPr>
                <w:rFonts w:eastAsia="Times New Roman" w:cs="Times New Roman"/>
                <w:i/>
                <w:sz w:val="20"/>
                <w:szCs w:val="20"/>
                <w:lang w:eastAsia="ru-RU"/>
              </w:rPr>
              <w:t xml:space="preserve"> городском округе до 2020 года»);</w:t>
            </w:r>
          </w:p>
          <w:p w:rsidR="003755EE" w:rsidRPr="00102167" w:rsidRDefault="003755EE" w:rsidP="00134A2A">
            <w:pPr>
              <w:spacing w:after="0" w:line="240" w:lineRule="auto"/>
              <w:rPr>
                <w:rFonts w:eastAsia="Times New Roman" w:cs="Times New Roman"/>
                <w:i/>
                <w:sz w:val="20"/>
                <w:szCs w:val="20"/>
                <w:lang w:eastAsia="ru-RU"/>
              </w:rPr>
            </w:pPr>
            <w:r w:rsidRPr="00102167">
              <w:rPr>
                <w:rFonts w:eastAsia="Times New Roman" w:cs="Times New Roman"/>
                <w:i/>
                <w:sz w:val="20"/>
                <w:szCs w:val="20"/>
                <w:lang w:eastAsia="ru-RU"/>
              </w:rPr>
              <w:t>- МП «Дополнительны меры по ограничению распространения ВИЧ-инфекции и заболеваний, передаваемых половым путем на территории Гаринского городского округа на период 2020 года».</w:t>
            </w:r>
          </w:p>
          <w:p w:rsidR="003755EE" w:rsidRPr="00102167" w:rsidRDefault="003755EE" w:rsidP="00DE4FBD">
            <w:pPr>
              <w:spacing w:after="150" w:line="240" w:lineRule="auto"/>
              <w:jc w:val="center"/>
              <w:rPr>
                <w:rFonts w:eastAsia="Times New Roman" w:cs="Times New Roman"/>
                <w:i/>
                <w:sz w:val="20"/>
                <w:szCs w:val="20"/>
                <w:lang w:eastAsia="ru-RU"/>
              </w:rPr>
            </w:pPr>
          </w:p>
        </w:tc>
      </w:tr>
      <w:tr w:rsidR="003755EE" w:rsidRPr="003878DD" w:rsidTr="003755EE">
        <w:tc>
          <w:tcPr>
            <w:tcW w:w="4332"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3755EE" w:rsidRPr="00102167" w:rsidRDefault="003755EE" w:rsidP="003878DD">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lastRenderedPageBreak/>
              <w:t xml:space="preserve"> Принятие мер, направленных на повышение информированности граждан о бюджетном процессе в Гаринском городском округе</w:t>
            </w:r>
          </w:p>
        </w:tc>
        <w:tc>
          <w:tcPr>
            <w:tcW w:w="5387" w:type="dxa"/>
            <w:tcBorders>
              <w:top w:val="single" w:sz="4" w:space="0" w:color="auto"/>
              <w:left w:val="single" w:sz="4" w:space="0" w:color="auto"/>
              <w:bottom w:val="single" w:sz="4" w:space="0" w:color="auto"/>
              <w:right w:val="single" w:sz="4" w:space="0" w:color="auto"/>
            </w:tcBorders>
            <w:tcMar>
              <w:top w:w="165" w:type="dxa"/>
              <w:left w:w="120" w:type="dxa"/>
              <w:bottom w:w="0" w:type="dxa"/>
              <w:right w:w="120" w:type="dxa"/>
            </w:tcMar>
            <w:vAlign w:val="center"/>
            <w:hideMark/>
          </w:tcPr>
          <w:p w:rsidR="003755EE" w:rsidRPr="00102167" w:rsidRDefault="003755EE" w:rsidP="00134A2A">
            <w:pPr>
              <w:spacing w:after="150" w:line="240" w:lineRule="auto"/>
              <w:rPr>
                <w:rFonts w:eastAsia="Times New Roman" w:cs="Times New Roman"/>
                <w:i/>
                <w:sz w:val="20"/>
                <w:szCs w:val="20"/>
                <w:lang w:eastAsia="ru-RU"/>
              </w:rPr>
            </w:pPr>
            <w:r w:rsidRPr="00102167">
              <w:rPr>
                <w:rFonts w:eastAsia="Times New Roman" w:cs="Times New Roman"/>
                <w:i/>
                <w:sz w:val="20"/>
                <w:szCs w:val="20"/>
                <w:lang w:eastAsia="ru-RU"/>
              </w:rPr>
              <w:t xml:space="preserve">Ежемесячное и ежеквартальное размещение в средствах массовой информации и на сайте Гаринского городского округа отчетности и информации об исполнении бюджета Гаринского городского округа. Ежегодное размещение на сайте Гаринского городского округа информации: </w:t>
            </w:r>
          </w:p>
          <w:p w:rsidR="003755EE" w:rsidRPr="00102167" w:rsidRDefault="003755EE" w:rsidP="00134A2A">
            <w:pPr>
              <w:spacing w:after="150" w:line="240" w:lineRule="auto"/>
              <w:jc w:val="center"/>
              <w:rPr>
                <w:rFonts w:eastAsia="Times New Roman" w:cs="Times New Roman"/>
                <w:i/>
                <w:sz w:val="20"/>
                <w:szCs w:val="20"/>
                <w:lang w:eastAsia="ru-RU"/>
              </w:rPr>
            </w:pPr>
            <w:r w:rsidRPr="00102167">
              <w:rPr>
                <w:rFonts w:eastAsia="Times New Roman" w:cs="Times New Roman"/>
                <w:i/>
                <w:sz w:val="20"/>
                <w:szCs w:val="20"/>
                <w:lang w:eastAsia="ru-RU"/>
              </w:rPr>
              <w:t>«Бюджет для граждан», «Отчет для граждан».</w:t>
            </w:r>
          </w:p>
        </w:tc>
      </w:tr>
    </w:tbl>
    <w:p w:rsidR="00830D0B" w:rsidRPr="000275EF" w:rsidRDefault="00830D0B">
      <w:pPr>
        <w:rPr>
          <w:rFonts w:cs="Times New Roman"/>
          <w:sz w:val="24"/>
          <w:szCs w:val="24"/>
        </w:rPr>
      </w:pPr>
    </w:p>
    <w:sectPr w:rsidR="00830D0B" w:rsidRPr="000275EF" w:rsidSect="00C13826">
      <w:pgSz w:w="11906" w:h="16838"/>
      <w:pgMar w:top="1134" w:right="1701"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7E" w:rsidRDefault="0048687E" w:rsidP="00287A4B">
      <w:pPr>
        <w:spacing w:after="0" w:line="240" w:lineRule="auto"/>
      </w:pPr>
      <w:r>
        <w:separator/>
      </w:r>
    </w:p>
  </w:endnote>
  <w:endnote w:type="continuationSeparator" w:id="0">
    <w:p w:rsidR="0048687E" w:rsidRDefault="0048687E" w:rsidP="0028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7E" w:rsidRDefault="0048687E" w:rsidP="00287A4B">
      <w:pPr>
        <w:spacing w:after="0" w:line="240" w:lineRule="auto"/>
      </w:pPr>
      <w:r>
        <w:separator/>
      </w:r>
    </w:p>
  </w:footnote>
  <w:footnote w:type="continuationSeparator" w:id="0">
    <w:p w:rsidR="0048687E" w:rsidRDefault="0048687E" w:rsidP="00287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351"/>
    <w:multiLevelType w:val="multilevel"/>
    <w:tmpl w:val="343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F0115"/>
    <w:multiLevelType w:val="multilevel"/>
    <w:tmpl w:val="7E18D17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96EDB"/>
    <w:multiLevelType w:val="multilevel"/>
    <w:tmpl w:val="4C0E4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B60C6"/>
    <w:multiLevelType w:val="multilevel"/>
    <w:tmpl w:val="8DF8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60806"/>
    <w:multiLevelType w:val="multilevel"/>
    <w:tmpl w:val="F5F4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B1F63"/>
    <w:multiLevelType w:val="multilevel"/>
    <w:tmpl w:val="C10C9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3C0FF9"/>
    <w:multiLevelType w:val="multilevel"/>
    <w:tmpl w:val="7CB49B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960CF"/>
    <w:multiLevelType w:val="multilevel"/>
    <w:tmpl w:val="3EF21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07096"/>
    <w:multiLevelType w:val="multilevel"/>
    <w:tmpl w:val="7E18D17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DC2705"/>
    <w:multiLevelType w:val="hybridMultilevel"/>
    <w:tmpl w:val="2B221C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0787415"/>
    <w:multiLevelType w:val="hybridMultilevel"/>
    <w:tmpl w:val="D5387A48"/>
    <w:lvl w:ilvl="0" w:tplc="26E22D9A">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2DB0E9A"/>
    <w:multiLevelType w:val="multilevel"/>
    <w:tmpl w:val="BA5C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252288"/>
    <w:multiLevelType w:val="multilevel"/>
    <w:tmpl w:val="E7E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num>
  <w:num w:numId="5">
    <w:abstractNumId w:val="12"/>
  </w:num>
  <w:num w:numId="6">
    <w:abstractNumId w:val="4"/>
  </w:num>
  <w:num w:numId="7">
    <w:abstractNumId w:val="1"/>
  </w:num>
  <w:num w:numId="8">
    <w:abstractNumId w:val="8"/>
  </w:num>
  <w:num w:numId="9">
    <w:abstractNumId w:val="9"/>
  </w:num>
  <w:num w:numId="10">
    <w:abstractNumId w:val="2"/>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EC"/>
    <w:rsid w:val="000017D9"/>
    <w:rsid w:val="00007185"/>
    <w:rsid w:val="000275EF"/>
    <w:rsid w:val="000A1053"/>
    <w:rsid w:val="000E5740"/>
    <w:rsid w:val="00102167"/>
    <w:rsid w:val="001300CF"/>
    <w:rsid w:val="00134A2A"/>
    <w:rsid w:val="001373E1"/>
    <w:rsid w:val="001A4DDE"/>
    <w:rsid w:val="00201021"/>
    <w:rsid w:val="00203243"/>
    <w:rsid w:val="0022103E"/>
    <w:rsid w:val="00270D96"/>
    <w:rsid w:val="00287A4B"/>
    <w:rsid w:val="00290856"/>
    <w:rsid w:val="0029248C"/>
    <w:rsid w:val="002C4AEC"/>
    <w:rsid w:val="002C532A"/>
    <w:rsid w:val="002D74E7"/>
    <w:rsid w:val="002D7D00"/>
    <w:rsid w:val="002E02AE"/>
    <w:rsid w:val="0031387D"/>
    <w:rsid w:val="00334B94"/>
    <w:rsid w:val="003472AE"/>
    <w:rsid w:val="00352425"/>
    <w:rsid w:val="0036499C"/>
    <w:rsid w:val="003755EE"/>
    <w:rsid w:val="003878DD"/>
    <w:rsid w:val="003D0545"/>
    <w:rsid w:val="0040737B"/>
    <w:rsid w:val="00417243"/>
    <w:rsid w:val="00421E54"/>
    <w:rsid w:val="004409A2"/>
    <w:rsid w:val="00447BFE"/>
    <w:rsid w:val="004836F0"/>
    <w:rsid w:val="0048687E"/>
    <w:rsid w:val="0051337B"/>
    <w:rsid w:val="00533004"/>
    <w:rsid w:val="00542818"/>
    <w:rsid w:val="00566BF3"/>
    <w:rsid w:val="005908EA"/>
    <w:rsid w:val="00657B66"/>
    <w:rsid w:val="00667B71"/>
    <w:rsid w:val="00696BFB"/>
    <w:rsid w:val="006B2D7A"/>
    <w:rsid w:val="0071180F"/>
    <w:rsid w:val="007627CA"/>
    <w:rsid w:val="007814C2"/>
    <w:rsid w:val="00790540"/>
    <w:rsid w:val="007915BF"/>
    <w:rsid w:val="007943F2"/>
    <w:rsid w:val="007D1625"/>
    <w:rsid w:val="007D4013"/>
    <w:rsid w:val="00830D0B"/>
    <w:rsid w:val="00840D06"/>
    <w:rsid w:val="008548A1"/>
    <w:rsid w:val="00857C51"/>
    <w:rsid w:val="008B7CED"/>
    <w:rsid w:val="009509CD"/>
    <w:rsid w:val="00977708"/>
    <w:rsid w:val="009A46DF"/>
    <w:rsid w:val="009C7D99"/>
    <w:rsid w:val="00A22A25"/>
    <w:rsid w:val="00A66824"/>
    <w:rsid w:val="00A71149"/>
    <w:rsid w:val="00AA652B"/>
    <w:rsid w:val="00AE0E5E"/>
    <w:rsid w:val="00AE2365"/>
    <w:rsid w:val="00B119F6"/>
    <w:rsid w:val="00B26B37"/>
    <w:rsid w:val="00B314E8"/>
    <w:rsid w:val="00B34E09"/>
    <w:rsid w:val="00B81A8C"/>
    <w:rsid w:val="00BB0EBD"/>
    <w:rsid w:val="00BF27EE"/>
    <w:rsid w:val="00C07A87"/>
    <w:rsid w:val="00C13826"/>
    <w:rsid w:val="00C2656D"/>
    <w:rsid w:val="00C335C8"/>
    <w:rsid w:val="00C6444A"/>
    <w:rsid w:val="00CD2D20"/>
    <w:rsid w:val="00D42010"/>
    <w:rsid w:val="00D4515E"/>
    <w:rsid w:val="00D66926"/>
    <w:rsid w:val="00D76FAF"/>
    <w:rsid w:val="00DE4FBD"/>
    <w:rsid w:val="00E146C2"/>
    <w:rsid w:val="00E61063"/>
    <w:rsid w:val="00E82442"/>
    <w:rsid w:val="00E90178"/>
    <w:rsid w:val="00EC37A8"/>
    <w:rsid w:val="00F013A3"/>
    <w:rsid w:val="00F075D0"/>
    <w:rsid w:val="00F2032F"/>
    <w:rsid w:val="00F24B9E"/>
    <w:rsid w:val="00F80BA9"/>
    <w:rsid w:val="00FF162E"/>
    <w:rsid w:val="00FF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8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8DD"/>
    <w:rPr>
      <w:rFonts w:ascii="Tahoma" w:hAnsi="Tahoma" w:cs="Tahoma"/>
      <w:sz w:val="16"/>
      <w:szCs w:val="16"/>
    </w:rPr>
  </w:style>
  <w:style w:type="paragraph" w:styleId="a5">
    <w:name w:val="header"/>
    <w:basedOn w:val="a"/>
    <w:link w:val="a6"/>
    <w:uiPriority w:val="99"/>
    <w:unhideWhenUsed/>
    <w:rsid w:val="00287A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7A4B"/>
  </w:style>
  <w:style w:type="paragraph" w:styleId="a7">
    <w:name w:val="footer"/>
    <w:basedOn w:val="a"/>
    <w:link w:val="a8"/>
    <w:uiPriority w:val="99"/>
    <w:unhideWhenUsed/>
    <w:rsid w:val="00287A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7A4B"/>
  </w:style>
  <w:style w:type="paragraph" w:styleId="a9">
    <w:name w:val="List Paragraph"/>
    <w:basedOn w:val="a"/>
    <w:uiPriority w:val="34"/>
    <w:qFormat/>
    <w:rsid w:val="00F80BA9"/>
    <w:pPr>
      <w:ind w:left="720"/>
      <w:contextualSpacing/>
    </w:pPr>
  </w:style>
  <w:style w:type="paragraph" w:customStyle="1" w:styleId="ConsPlusNormal">
    <w:name w:val="ConsPlusNormal"/>
    <w:rsid w:val="00C6444A"/>
    <w:pPr>
      <w:autoSpaceDE w:val="0"/>
      <w:autoSpaceDN w:val="0"/>
      <w:adjustRightInd w:val="0"/>
      <w:spacing w:after="0" w:line="240" w:lineRule="auto"/>
    </w:pPr>
    <w:rPr>
      <w:rFonts w:cs="Times New Roman"/>
      <w:sz w:val="24"/>
      <w:szCs w:val="24"/>
    </w:rPr>
  </w:style>
  <w:style w:type="character" w:customStyle="1" w:styleId="apple-converted-space">
    <w:name w:val="apple-converted-space"/>
    <w:basedOn w:val="a0"/>
    <w:rsid w:val="00F24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8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8DD"/>
    <w:rPr>
      <w:rFonts w:ascii="Tahoma" w:hAnsi="Tahoma" w:cs="Tahoma"/>
      <w:sz w:val="16"/>
      <w:szCs w:val="16"/>
    </w:rPr>
  </w:style>
  <w:style w:type="paragraph" w:styleId="a5">
    <w:name w:val="header"/>
    <w:basedOn w:val="a"/>
    <w:link w:val="a6"/>
    <w:uiPriority w:val="99"/>
    <w:unhideWhenUsed/>
    <w:rsid w:val="00287A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7A4B"/>
  </w:style>
  <w:style w:type="paragraph" w:styleId="a7">
    <w:name w:val="footer"/>
    <w:basedOn w:val="a"/>
    <w:link w:val="a8"/>
    <w:uiPriority w:val="99"/>
    <w:unhideWhenUsed/>
    <w:rsid w:val="00287A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7A4B"/>
  </w:style>
  <w:style w:type="paragraph" w:styleId="a9">
    <w:name w:val="List Paragraph"/>
    <w:basedOn w:val="a"/>
    <w:uiPriority w:val="34"/>
    <w:qFormat/>
    <w:rsid w:val="00F80BA9"/>
    <w:pPr>
      <w:ind w:left="720"/>
      <w:contextualSpacing/>
    </w:pPr>
  </w:style>
  <w:style w:type="paragraph" w:customStyle="1" w:styleId="ConsPlusNormal">
    <w:name w:val="ConsPlusNormal"/>
    <w:rsid w:val="00C6444A"/>
    <w:pPr>
      <w:autoSpaceDE w:val="0"/>
      <w:autoSpaceDN w:val="0"/>
      <w:adjustRightInd w:val="0"/>
      <w:spacing w:after="0" w:line="240" w:lineRule="auto"/>
    </w:pPr>
    <w:rPr>
      <w:rFonts w:cs="Times New Roman"/>
      <w:sz w:val="24"/>
      <w:szCs w:val="24"/>
    </w:rPr>
  </w:style>
  <w:style w:type="character" w:customStyle="1" w:styleId="apple-converted-space">
    <w:name w:val="apple-converted-space"/>
    <w:basedOn w:val="a0"/>
    <w:rsid w:val="00F2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21380">
      <w:bodyDiv w:val="1"/>
      <w:marLeft w:val="0"/>
      <w:marRight w:val="0"/>
      <w:marTop w:val="0"/>
      <w:marBottom w:val="0"/>
      <w:divBdr>
        <w:top w:val="none" w:sz="0" w:space="0" w:color="auto"/>
        <w:left w:val="none" w:sz="0" w:space="0" w:color="auto"/>
        <w:bottom w:val="none" w:sz="0" w:space="0" w:color="auto"/>
        <w:right w:val="none" w:sz="0" w:space="0" w:color="auto"/>
      </w:divBdr>
      <w:divsChild>
        <w:div w:id="56319614">
          <w:marLeft w:val="0"/>
          <w:marRight w:val="0"/>
          <w:marTop w:val="300"/>
          <w:marBottom w:val="300"/>
          <w:divBdr>
            <w:top w:val="none" w:sz="0" w:space="0" w:color="auto"/>
            <w:left w:val="single" w:sz="6" w:space="15" w:color="CCCCCC"/>
            <w:bottom w:val="none" w:sz="0" w:space="0" w:color="auto"/>
            <w:right w:val="single" w:sz="6" w:space="15" w:color="CCCCCC"/>
          </w:divBdr>
          <w:divsChild>
            <w:div w:id="1359624968">
              <w:marLeft w:val="0"/>
              <w:marRight w:val="0"/>
              <w:marTop w:val="0"/>
              <w:marBottom w:val="0"/>
              <w:divBdr>
                <w:top w:val="none" w:sz="0" w:space="0" w:color="auto"/>
                <w:left w:val="none" w:sz="0" w:space="0" w:color="auto"/>
                <w:bottom w:val="none" w:sz="0" w:space="0" w:color="auto"/>
                <w:right w:val="single" w:sz="6" w:space="7" w:color="CCCCCC"/>
              </w:divBdr>
              <w:divsChild>
                <w:div w:id="1816798396">
                  <w:marLeft w:val="0"/>
                  <w:marRight w:val="0"/>
                  <w:marTop w:val="0"/>
                  <w:marBottom w:val="0"/>
                  <w:divBdr>
                    <w:top w:val="none" w:sz="0" w:space="0" w:color="auto"/>
                    <w:left w:val="none" w:sz="0" w:space="0" w:color="auto"/>
                    <w:bottom w:val="none" w:sz="0" w:space="0" w:color="auto"/>
                    <w:right w:val="none" w:sz="0" w:space="0" w:color="auto"/>
                  </w:divBdr>
                  <w:divsChild>
                    <w:div w:id="206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3789">
              <w:marLeft w:val="0"/>
              <w:marRight w:val="0"/>
              <w:marTop w:val="0"/>
              <w:marBottom w:val="150"/>
              <w:divBdr>
                <w:top w:val="none" w:sz="0" w:space="0" w:color="auto"/>
                <w:left w:val="none" w:sz="0" w:space="0" w:color="auto"/>
                <w:bottom w:val="none" w:sz="0" w:space="0" w:color="auto"/>
                <w:right w:val="none" w:sz="0" w:space="0" w:color="auto"/>
              </w:divBdr>
            </w:div>
            <w:div w:id="1367098306">
              <w:marLeft w:val="0"/>
              <w:marRight w:val="0"/>
              <w:marTop w:val="0"/>
              <w:marBottom w:val="150"/>
              <w:divBdr>
                <w:top w:val="none" w:sz="0" w:space="0" w:color="auto"/>
                <w:left w:val="none" w:sz="0" w:space="0" w:color="auto"/>
                <w:bottom w:val="none" w:sz="0" w:space="0" w:color="auto"/>
                <w:right w:val="none" w:sz="0" w:space="0" w:color="auto"/>
              </w:divBdr>
            </w:div>
            <w:div w:id="2143304086">
              <w:marLeft w:val="0"/>
              <w:marRight w:val="0"/>
              <w:marTop w:val="0"/>
              <w:marBottom w:val="150"/>
              <w:divBdr>
                <w:top w:val="none" w:sz="0" w:space="0" w:color="auto"/>
                <w:left w:val="none" w:sz="0" w:space="0" w:color="auto"/>
                <w:bottom w:val="none" w:sz="0" w:space="0" w:color="auto"/>
                <w:right w:val="none" w:sz="0" w:space="0" w:color="auto"/>
              </w:divBdr>
            </w:div>
            <w:div w:id="903295852">
              <w:marLeft w:val="0"/>
              <w:marRight w:val="0"/>
              <w:marTop w:val="0"/>
              <w:marBottom w:val="150"/>
              <w:divBdr>
                <w:top w:val="none" w:sz="0" w:space="0" w:color="auto"/>
                <w:left w:val="none" w:sz="0" w:space="0" w:color="auto"/>
                <w:bottom w:val="none" w:sz="0" w:space="0" w:color="auto"/>
                <w:right w:val="none" w:sz="0" w:space="0" w:color="auto"/>
              </w:divBdr>
            </w:div>
            <w:div w:id="1351687058">
              <w:marLeft w:val="0"/>
              <w:marRight w:val="0"/>
              <w:marTop w:val="0"/>
              <w:marBottom w:val="150"/>
              <w:divBdr>
                <w:top w:val="none" w:sz="0" w:space="0" w:color="auto"/>
                <w:left w:val="none" w:sz="0" w:space="0" w:color="auto"/>
                <w:bottom w:val="none" w:sz="0" w:space="0" w:color="auto"/>
                <w:right w:val="none" w:sz="0" w:space="0" w:color="auto"/>
              </w:divBdr>
            </w:div>
            <w:div w:id="953170204">
              <w:marLeft w:val="0"/>
              <w:marRight w:val="150"/>
              <w:marTop w:val="0"/>
              <w:marBottom w:val="150"/>
              <w:divBdr>
                <w:top w:val="none" w:sz="0" w:space="0" w:color="auto"/>
                <w:left w:val="none" w:sz="0" w:space="0" w:color="auto"/>
                <w:bottom w:val="none" w:sz="0" w:space="0" w:color="auto"/>
                <w:right w:val="none" w:sz="0" w:space="0" w:color="auto"/>
              </w:divBdr>
            </w:div>
            <w:div w:id="10187037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EAAA-4E9B-4F7C-8880-3CDDEEA4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РГППУ</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Kadry</cp:lastModifiedBy>
  <cp:revision>28</cp:revision>
  <cp:lastPrinted>2018-01-24T09:53:00Z</cp:lastPrinted>
  <dcterms:created xsi:type="dcterms:W3CDTF">2006-12-31T22:22:00Z</dcterms:created>
  <dcterms:modified xsi:type="dcterms:W3CDTF">2018-01-24T12:14:00Z</dcterms:modified>
</cp:coreProperties>
</file>