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E7" w:rsidRPr="000B3AE7" w:rsidRDefault="000B3AE7" w:rsidP="000B3AE7">
      <w:pPr>
        <w:spacing w:after="0" w:line="240" w:lineRule="auto"/>
        <w:jc w:val="center"/>
        <w:rPr>
          <w:rFonts w:ascii="Times New Roman CYR" w:eastAsia="Times New Roman" w:hAnsi="Times New Roman CYR" w:cs="Times New Roman"/>
          <w:b/>
          <w:spacing w:val="20"/>
          <w:szCs w:val="28"/>
          <w:lang w:eastAsia="ru-RU"/>
        </w:rPr>
      </w:pPr>
      <w:r>
        <w:rPr>
          <w:rFonts w:ascii="Times New Roman CYR" w:eastAsia="Times New Roman" w:hAnsi="Times New Roman CYR" w:cs="Times New Roman"/>
          <w:b/>
          <w:noProof/>
          <w:spacing w:val="20"/>
          <w:szCs w:val="28"/>
          <w:lang w:eastAsia="ru-RU"/>
        </w:rPr>
        <w:drawing>
          <wp:inline distT="0" distB="0" distL="0" distR="0" wp14:anchorId="3ECFCE72">
            <wp:extent cx="4572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pic:spPr>
                </pic:pic>
              </a:graphicData>
            </a:graphic>
          </wp:inline>
        </w:drawing>
      </w:r>
    </w:p>
    <w:p w:rsidR="000B3AE7" w:rsidRPr="000B3AE7" w:rsidRDefault="000B3AE7" w:rsidP="000B3AE7">
      <w:pPr>
        <w:spacing w:after="0" w:line="240" w:lineRule="auto"/>
        <w:jc w:val="center"/>
        <w:rPr>
          <w:rFonts w:ascii="Times New Roman CYR" w:eastAsia="Times New Roman" w:hAnsi="Times New Roman CYR" w:cs="Times New Roman"/>
          <w:b/>
          <w:spacing w:val="20"/>
          <w:szCs w:val="28"/>
          <w:lang w:eastAsia="ru-RU"/>
        </w:rPr>
      </w:pPr>
      <w:r w:rsidRPr="000B3AE7">
        <w:rPr>
          <w:rFonts w:ascii="Times New Roman CYR" w:eastAsia="Times New Roman" w:hAnsi="Times New Roman CYR" w:cs="Times New Roman"/>
          <w:b/>
          <w:spacing w:val="20"/>
          <w:szCs w:val="28"/>
          <w:lang w:eastAsia="ru-RU"/>
        </w:rPr>
        <w:t>ПОСТАНОВЛЕНИЕ</w:t>
      </w:r>
    </w:p>
    <w:p w:rsidR="000B3AE7" w:rsidRPr="000B3AE7" w:rsidRDefault="000B3AE7" w:rsidP="000B3AE7">
      <w:pPr>
        <w:spacing w:after="0" w:line="240" w:lineRule="auto"/>
        <w:jc w:val="center"/>
        <w:rPr>
          <w:rFonts w:ascii="Times New Roman CYR" w:eastAsia="Times New Roman" w:hAnsi="Times New Roman CYR" w:cs="Times New Roman"/>
          <w:b/>
          <w:spacing w:val="20"/>
          <w:szCs w:val="28"/>
          <w:lang w:eastAsia="ru-RU"/>
        </w:rPr>
      </w:pPr>
      <w:r w:rsidRPr="000B3AE7">
        <w:rPr>
          <w:rFonts w:ascii="Times New Roman CYR" w:eastAsia="Times New Roman" w:hAnsi="Times New Roman CYR" w:cs="Times New Roman"/>
          <w:b/>
          <w:spacing w:val="20"/>
          <w:szCs w:val="28"/>
          <w:lang w:eastAsia="ru-RU"/>
        </w:rPr>
        <w:t>АДМИНИСТРАЦИИ ГАРИНСКОГО ГОРОДСКОГО ОКРУГА</w:t>
      </w:r>
    </w:p>
    <w:p w:rsidR="000B3AE7" w:rsidRPr="000B3AE7" w:rsidRDefault="000B3AE7" w:rsidP="000B3AE7">
      <w:pPr>
        <w:spacing w:after="0" w:line="240" w:lineRule="auto"/>
        <w:jc w:val="center"/>
        <w:outlineLvl w:val="0"/>
        <w:rPr>
          <w:rFonts w:ascii="Times New Roman CYR" w:eastAsia="Times New Roman" w:hAnsi="Times New Roman CYR" w:cs="Times New Roman"/>
          <w:b/>
          <w:szCs w:val="28"/>
          <w:lang w:eastAsia="ru-RU"/>
        </w:rPr>
      </w:pP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30.12.2015</w:t>
      </w:r>
      <w:r w:rsidRPr="000B3AE7">
        <w:rPr>
          <w:rFonts w:eastAsia="Times New Roman" w:cs="Times New Roman"/>
          <w:szCs w:val="28"/>
          <w:lang w:eastAsia="ru-RU"/>
        </w:rPr>
        <w:tab/>
        <w:t xml:space="preserve">                                           № 178</w:t>
      </w:r>
    </w:p>
    <w:p w:rsidR="000B3AE7" w:rsidRPr="000B3AE7" w:rsidRDefault="000B3AE7" w:rsidP="000B3AE7">
      <w:pPr>
        <w:spacing w:after="0" w:line="240" w:lineRule="auto"/>
        <w:rPr>
          <w:rFonts w:eastAsia="Times New Roman" w:cs="Times New Roman"/>
          <w:szCs w:val="28"/>
          <w:lang w:eastAsia="ru-RU"/>
        </w:rPr>
      </w:pPr>
      <w:r>
        <w:rPr>
          <w:rFonts w:eastAsia="Times New Roman" w:cs="Times New Roman"/>
          <w:szCs w:val="28"/>
          <w:lang w:eastAsia="ru-RU"/>
        </w:rPr>
        <w:t>р.п.</w:t>
      </w:r>
      <w:r w:rsidRPr="000B3AE7">
        <w:rPr>
          <w:rFonts w:eastAsia="Times New Roman" w:cs="Times New Roman"/>
          <w:szCs w:val="28"/>
          <w:lang w:eastAsia="ru-RU"/>
        </w:rPr>
        <w:t xml:space="preserve"> Гари</w:t>
      </w: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 xml:space="preserve">Об утверждении методики проведения </w:t>
      </w: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оценки регулирующего воздействия</w:t>
      </w: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проектов нормативных правовых актов</w:t>
      </w: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Гаринского городского округа и методики</w:t>
      </w:r>
      <w:r w:rsidRPr="000B3AE7">
        <w:rPr>
          <w:rFonts w:eastAsia="Times New Roman" w:cs="Times New Roman"/>
          <w:szCs w:val="28"/>
          <w:lang w:eastAsia="ru-RU"/>
        </w:rPr>
        <w:tab/>
      </w:r>
      <w:bookmarkStart w:id="0" w:name="_GoBack"/>
      <w:bookmarkEnd w:id="0"/>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проведения</w:t>
      </w:r>
      <w:r w:rsidRPr="000B3AE7">
        <w:rPr>
          <w:rFonts w:eastAsia="Times New Roman" w:cs="Times New Roman"/>
          <w:szCs w:val="28"/>
          <w:lang w:eastAsia="ru-RU"/>
        </w:rPr>
        <w:tab/>
        <w:t>экспертизы нормативных правовых</w:t>
      </w:r>
      <w:r w:rsidRPr="000B3AE7">
        <w:rPr>
          <w:rFonts w:eastAsia="Times New Roman" w:cs="Times New Roman"/>
          <w:szCs w:val="28"/>
          <w:lang w:eastAsia="ru-RU"/>
        </w:rPr>
        <w:tab/>
      </w: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актов Гаринского городского округа</w:t>
      </w: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В соответствии с Законом Свердловской области от 14.07.2014.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руководствуясь статьей 29.1 Устава Гаринского городского округа, Администрация Гаринского городского округа </w:t>
      </w: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ПОСТАНОВЛЯЕТ:</w:t>
      </w: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1.</w:t>
      </w:r>
      <w:r w:rsidRPr="000B3AE7">
        <w:rPr>
          <w:rFonts w:eastAsia="Times New Roman" w:cs="Times New Roman"/>
          <w:szCs w:val="28"/>
          <w:lang w:eastAsia="ru-RU"/>
        </w:rPr>
        <w:tab/>
        <w:t>Утвердить методику проведения оценки регулирующего воздействия проектов нормативных правовых актов Гаринского городского округа (прилагается).</w:t>
      </w: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2.</w:t>
      </w:r>
      <w:r w:rsidRPr="000B3AE7">
        <w:rPr>
          <w:rFonts w:eastAsia="Times New Roman" w:cs="Times New Roman"/>
          <w:szCs w:val="28"/>
          <w:lang w:eastAsia="ru-RU"/>
        </w:rPr>
        <w:tab/>
        <w:t>Утвердить методику проведения экспертизы нормативных правовых актов Гаринского городского округа (прилагается)</w:t>
      </w: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3.</w:t>
      </w:r>
      <w:r w:rsidRPr="000B3AE7">
        <w:rPr>
          <w:rFonts w:eastAsia="Times New Roman" w:cs="Times New Roman"/>
          <w:szCs w:val="28"/>
          <w:lang w:eastAsia="ru-RU"/>
        </w:rPr>
        <w:tab/>
        <w:t>Организационному отделу довести настоящее постановление до структурных подразделений органов местного самоуправления и отделов Администрации Гаринского городского округа.</w:t>
      </w:r>
    </w:p>
    <w:p w:rsidR="000B3AE7" w:rsidRPr="000B3AE7" w:rsidRDefault="000B3AE7" w:rsidP="000B3AE7">
      <w:pPr>
        <w:spacing w:after="0" w:line="240" w:lineRule="auto"/>
        <w:jc w:val="both"/>
        <w:rPr>
          <w:rFonts w:eastAsia="Times New Roman" w:cs="Times New Roman"/>
          <w:szCs w:val="28"/>
          <w:lang w:eastAsia="ru-RU"/>
        </w:rPr>
      </w:pPr>
      <w:r w:rsidRPr="000B3AE7">
        <w:rPr>
          <w:rFonts w:eastAsia="Times New Roman" w:cs="Times New Roman"/>
          <w:szCs w:val="28"/>
          <w:lang w:eastAsia="ru-RU"/>
        </w:rPr>
        <w:t xml:space="preserve">      4.</w:t>
      </w:r>
      <w:r w:rsidRPr="000B3AE7">
        <w:rPr>
          <w:rFonts w:eastAsia="Times New Roman" w:cs="Times New Roman"/>
          <w:szCs w:val="28"/>
          <w:lang w:eastAsia="ru-RU"/>
        </w:rPr>
        <w:tab/>
        <w:t>Контроль за исполнением настоящего постановления возложить на заместителя главы администрации Гаринского городского округа Семакину М.В.</w:t>
      </w: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p>
    <w:p w:rsidR="000B3AE7" w:rsidRPr="000B3AE7" w:rsidRDefault="000B3AE7" w:rsidP="000B3AE7">
      <w:pPr>
        <w:spacing w:after="0" w:line="240" w:lineRule="auto"/>
        <w:rPr>
          <w:rFonts w:eastAsia="Times New Roman" w:cs="Times New Roman"/>
          <w:szCs w:val="28"/>
          <w:lang w:eastAsia="ru-RU"/>
        </w:rPr>
      </w:pPr>
      <w:r w:rsidRPr="000B3AE7">
        <w:rPr>
          <w:rFonts w:eastAsia="Times New Roman" w:cs="Times New Roman"/>
          <w:szCs w:val="28"/>
          <w:lang w:eastAsia="ru-RU"/>
        </w:rPr>
        <w:t>Глава администрации</w:t>
      </w:r>
    </w:p>
    <w:p w:rsidR="000B3AE7" w:rsidRPr="000B3AE7" w:rsidRDefault="000B3AE7" w:rsidP="000B3AE7">
      <w:pPr>
        <w:spacing w:after="0" w:line="240" w:lineRule="auto"/>
        <w:rPr>
          <w:rFonts w:ascii="Times New Roman CYR" w:eastAsia="Times New Roman" w:hAnsi="Times New Roman CYR" w:cs="Times New Roman"/>
          <w:szCs w:val="28"/>
          <w:lang w:eastAsia="ru-RU"/>
        </w:rPr>
      </w:pPr>
      <w:r w:rsidRPr="000B3AE7">
        <w:rPr>
          <w:rFonts w:eastAsia="Times New Roman" w:cs="Times New Roman"/>
          <w:szCs w:val="28"/>
          <w:lang w:eastAsia="ru-RU"/>
        </w:rPr>
        <w:t>Гаринского городского округа</w:t>
      </w:r>
      <w:r w:rsidRPr="000B3AE7">
        <w:rPr>
          <w:rFonts w:eastAsia="Times New Roman" w:cs="Times New Roman"/>
          <w:szCs w:val="28"/>
          <w:lang w:eastAsia="ru-RU"/>
        </w:rPr>
        <w:tab/>
        <w:t xml:space="preserve">                                              А.Г. Лыжин</w:t>
      </w:r>
    </w:p>
    <w:p w:rsidR="000B3AE7" w:rsidRDefault="000B3AE7"/>
    <w:p w:rsidR="000B3AE7" w:rsidRDefault="000B3AE7"/>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0"/>
      </w:tblGrid>
      <w:tr w:rsidR="00B51F07" w:rsidTr="00D9601A">
        <w:tc>
          <w:tcPr>
            <w:tcW w:w="4962" w:type="dxa"/>
          </w:tcPr>
          <w:p w:rsidR="00B51F07" w:rsidRDefault="00B51F07" w:rsidP="00CA57B8">
            <w:pPr>
              <w:widowControl w:val="0"/>
              <w:autoSpaceDE w:val="0"/>
              <w:autoSpaceDN w:val="0"/>
              <w:adjustRightInd w:val="0"/>
              <w:jc w:val="center"/>
              <w:rPr>
                <w:rFonts w:cs="Times New Roman"/>
                <w:b/>
                <w:bCs/>
                <w:szCs w:val="28"/>
              </w:rPr>
            </w:pPr>
            <w:bookmarkStart w:id="1" w:name="Par24"/>
            <w:bookmarkEnd w:id="1"/>
          </w:p>
        </w:tc>
        <w:tc>
          <w:tcPr>
            <w:tcW w:w="4110" w:type="dxa"/>
          </w:tcPr>
          <w:p w:rsidR="00B51F07" w:rsidRDefault="00E0568C" w:rsidP="00CA57B8">
            <w:pPr>
              <w:widowControl w:val="0"/>
              <w:autoSpaceDE w:val="0"/>
              <w:autoSpaceDN w:val="0"/>
              <w:adjustRightInd w:val="0"/>
              <w:jc w:val="both"/>
              <w:rPr>
                <w:rFonts w:cs="Times New Roman"/>
                <w:bCs/>
                <w:szCs w:val="28"/>
              </w:rPr>
            </w:pPr>
            <w:r>
              <w:rPr>
                <w:rFonts w:cs="Times New Roman"/>
                <w:bCs/>
                <w:szCs w:val="28"/>
              </w:rPr>
              <w:t>УТВЕРЖДЕНА</w:t>
            </w:r>
          </w:p>
          <w:p w:rsidR="00B51F07" w:rsidRDefault="00B51F07" w:rsidP="00CA57B8">
            <w:pPr>
              <w:widowControl w:val="0"/>
              <w:autoSpaceDE w:val="0"/>
              <w:autoSpaceDN w:val="0"/>
              <w:adjustRightInd w:val="0"/>
              <w:jc w:val="both"/>
              <w:rPr>
                <w:rFonts w:cs="Times New Roman"/>
                <w:bCs/>
                <w:szCs w:val="28"/>
              </w:rPr>
            </w:pPr>
            <w:r>
              <w:rPr>
                <w:rFonts w:cs="Times New Roman"/>
                <w:bCs/>
                <w:szCs w:val="28"/>
              </w:rPr>
              <w:t>п</w:t>
            </w:r>
            <w:r w:rsidRPr="0091378C">
              <w:rPr>
                <w:rFonts w:cs="Times New Roman"/>
                <w:bCs/>
                <w:szCs w:val="28"/>
              </w:rPr>
              <w:t>остановлени</w:t>
            </w:r>
            <w:r>
              <w:rPr>
                <w:rFonts w:cs="Times New Roman"/>
                <w:bCs/>
                <w:szCs w:val="28"/>
              </w:rPr>
              <w:t>ем а</w:t>
            </w:r>
            <w:r w:rsidRPr="0091378C">
              <w:rPr>
                <w:rFonts w:cs="Times New Roman"/>
                <w:bCs/>
                <w:szCs w:val="28"/>
              </w:rPr>
              <w:t xml:space="preserve">дминистрации </w:t>
            </w:r>
            <w:r>
              <w:rPr>
                <w:rFonts w:cs="Times New Roman"/>
                <w:bCs/>
                <w:szCs w:val="28"/>
              </w:rPr>
              <w:t xml:space="preserve">Гаринского </w:t>
            </w:r>
            <w:r w:rsidRPr="0091378C">
              <w:rPr>
                <w:rFonts w:cs="Times New Roman"/>
                <w:bCs/>
                <w:szCs w:val="28"/>
              </w:rPr>
              <w:t xml:space="preserve">городского округа </w:t>
            </w:r>
          </w:p>
          <w:p w:rsidR="00B51F07" w:rsidRPr="006E5789" w:rsidRDefault="00B51F07" w:rsidP="00CA57B8">
            <w:pPr>
              <w:widowControl w:val="0"/>
              <w:autoSpaceDE w:val="0"/>
              <w:autoSpaceDN w:val="0"/>
              <w:adjustRightInd w:val="0"/>
              <w:jc w:val="both"/>
              <w:rPr>
                <w:rFonts w:cs="Times New Roman"/>
                <w:bCs/>
                <w:szCs w:val="28"/>
              </w:rPr>
            </w:pPr>
            <w:r w:rsidRPr="006E5789">
              <w:rPr>
                <w:rFonts w:cs="Times New Roman"/>
                <w:bCs/>
                <w:szCs w:val="28"/>
              </w:rPr>
              <w:t>от «</w:t>
            </w:r>
            <w:r w:rsidR="00D9574F" w:rsidRPr="006E5789">
              <w:rPr>
                <w:rFonts w:cs="Times New Roman"/>
                <w:bCs/>
                <w:szCs w:val="28"/>
              </w:rPr>
              <w:t>30</w:t>
            </w:r>
            <w:r w:rsidRPr="006E5789">
              <w:rPr>
                <w:rFonts w:cs="Times New Roman"/>
                <w:bCs/>
                <w:szCs w:val="28"/>
              </w:rPr>
              <w:t>» декабря 2015 г. №</w:t>
            </w:r>
            <w:r w:rsidR="00D9574F" w:rsidRPr="006E5789">
              <w:rPr>
                <w:rFonts w:cs="Times New Roman"/>
                <w:bCs/>
                <w:szCs w:val="28"/>
              </w:rPr>
              <w:t xml:space="preserve"> 178</w:t>
            </w:r>
          </w:p>
        </w:tc>
      </w:tr>
    </w:tbl>
    <w:p w:rsidR="00B51F07" w:rsidRDefault="00B51F07" w:rsidP="00B51F07">
      <w:pPr>
        <w:widowControl w:val="0"/>
        <w:autoSpaceDE w:val="0"/>
        <w:autoSpaceDN w:val="0"/>
        <w:adjustRightInd w:val="0"/>
        <w:spacing w:after="0" w:line="240" w:lineRule="auto"/>
        <w:jc w:val="center"/>
        <w:rPr>
          <w:rFonts w:cs="Times New Roman"/>
          <w:b/>
          <w:bCs/>
          <w:szCs w:val="28"/>
        </w:rPr>
      </w:pPr>
      <w:bookmarkStart w:id="2" w:name="Par30"/>
      <w:bookmarkEnd w:id="2"/>
    </w:p>
    <w:p w:rsidR="00B51F07" w:rsidRDefault="00B51F07" w:rsidP="00B51F07">
      <w:pPr>
        <w:widowControl w:val="0"/>
        <w:autoSpaceDE w:val="0"/>
        <w:autoSpaceDN w:val="0"/>
        <w:adjustRightInd w:val="0"/>
        <w:spacing w:after="0" w:line="240" w:lineRule="auto"/>
        <w:jc w:val="center"/>
        <w:rPr>
          <w:rFonts w:cs="Times New Roman"/>
          <w:b/>
          <w:bCs/>
          <w:szCs w:val="28"/>
        </w:rPr>
      </w:pPr>
    </w:p>
    <w:p w:rsidR="00B51F07" w:rsidRPr="00D9601A" w:rsidRDefault="00B51F07" w:rsidP="00B51F07">
      <w:pPr>
        <w:widowControl w:val="0"/>
        <w:autoSpaceDE w:val="0"/>
        <w:autoSpaceDN w:val="0"/>
        <w:adjustRightInd w:val="0"/>
        <w:spacing w:after="0" w:line="240" w:lineRule="auto"/>
        <w:jc w:val="center"/>
        <w:rPr>
          <w:rFonts w:cs="Times New Roman"/>
          <w:b/>
          <w:bCs/>
          <w:sz w:val="26"/>
          <w:szCs w:val="26"/>
        </w:rPr>
      </w:pPr>
      <w:r w:rsidRPr="00D9601A">
        <w:rPr>
          <w:rFonts w:cs="Times New Roman"/>
          <w:b/>
          <w:bCs/>
          <w:sz w:val="26"/>
          <w:szCs w:val="26"/>
        </w:rPr>
        <w:t>МЕТОДИКА</w:t>
      </w:r>
    </w:p>
    <w:p w:rsidR="00D9601A" w:rsidRDefault="00B51F07" w:rsidP="00B51F07">
      <w:pPr>
        <w:widowControl w:val="0"/>
        <w:autoSpaceDE w:val="0"/>
        <w:autoSpaceDN w:val="0"/>
        <w:adjustRightInd w:val="0"/>
        <w:spacing w:after="0" w:line="240" w:lineRule="auto"/>
        <w:jc w:val="center"/>
        <w:rPr>
          <w:rFonts w:cs="Times New Roman"/>
          <w:b/>
          <w:bCs/>
          <w:sz w:val="26"/>
          <w:szCs w:val="26"/>
        </w:rPr>
      </w:pPr>
      <w:r w:rsidRPr="00D9601A">
        <w:rPr>
          <w:rFonts w:cs="Times New Roman"/>
          <w:b/>
          <w:bCs/>
          <w:sz w:val="26"/>
          <w:szCs w:val="26"/>
        </w:rPr>
        <w:t xml:space="preserve">ПРОВЕДЕНИЯ ОЦЕНКИ РЕГУЛИРУЮЩЕГО ВОЗДЕЙСТВИЯ </w:t>
      </w:r>
    </w:p>
    <w:p w:rsidR="00B51F07" w:rsidRPr="00D9601A" w:rsidRDefault="00B51F07" w:rsidP="00B51F07">
      <w:pPr>
        <w:widowControl w:val="0"/>
        <w:autoSpaceDE w:val="0"/>
        <w:autoSpaceDN w:val="0"/>
        <w:adjustRightInd w:val="0"/>
        <w:spacing w:after="0" w:line="240" w:lineRule="auto"/>
        <w:jc w:val="center"/>
        <w:rPr>
          <w:rFonts w:cs="Times New Roman"/>
          <w:b/>
          <w:bCs/>
          <w:sz w:val="26"/>
          <w:szCs w:val="26"/>
        </w:rPr>
      </w:pPr>
      <w:r w:rsidRPr="00D9601A">
        <w:rPr>
          <w:rFonts w:cs="Times New Roman"/>
          <w:b/>
          <w:bCs/>
          <w:sz w:val="26"/>
          <w:szCs w:val="26"/>
        </w:rPr>
        <w:t>ПРОЕКТОВ</w:t>
      </w:r>
      <w:r w:rsidR="00BC093E">
        <w:rPr>
          <w:rFonts w:cs="Times New Roman"/>
          <w:b/>
          <w:bCs/>
          <w:sz w:val="26"/>
          <w:szCs w:val="26"/>
        </w:rPr>
        <w:t xml:space="preserve"> МУНИЦИПАЛЬНЫХ</w:t>
      </w:r>
      <w:r w:rsidRPr="00D9601A">
        <w:rPr>
          <w:rFonts w:cs="Times New Roman"/>
          <w:b/>
          <w:bCs/>
          <w:sz w:val="26"/>
          <w:szCs w:val="26"/>
        </w:rPr>
        <w:t xml:space="preserve"> НОРМАТИВНЫХ ПРАВОВЫХ АКТОВ </w:t>
      </w:r>
    </w:p>
    <w:p w:rsidR="00B51F07" w:rsidRPr="00D9601A" w:rsidRDefault="00B51F07" w:rsidP="00B51F07">
      <w:pPr>
        <w:widowControl w:val="0"/>
        <w:autoSpaceDE w:val="0"/>
        <w:autoSpaceDN w:val="0"/>
        <w:adjustRightInd w:val="0"/>
        <w:spacing w:after="0" w:line="240" w:lineRule="auto"/>
        <w:jc w:val="center"/>
        <w:rPr>
          <w:rFonts w:cs="Times New Roman"/>
          <w:b/>
          <w:bCs/>
          <w:sz w:val="26"/>
          <w:szCs w:val="26"/>
        </w:rPr>
      </w:pPr>
      <w:r w:rsidRPr="00D9601A">
        <w:rPr>
          <w:rFonts w:cs="Times New Roman"/>
          <w:b/>
          <w:bCs/>
          <w:sz w:val="26"/>
          <w:szCs w:val="26"/>
        </w:rPr>
        <w:t xml:space="preserve">ГАРИНСКОГО ГОРОДСКОГО ОКРУГА </w:t>
      </w:r>
    </w:p>
    <w:p w:rsidR="00B51F07" w:rsidRDefault="00B51F07" w:rsidP="00B51F07">
      <w:pPr>
        <w:widowControl w:val="0"/>
        <w:autoSpaceDE w:val="0"/>
        <w:autoSpaceDN w:val="0"/>
        <w:adjustRightInd w:val="0"/>
        <w:spacing w:after="0" w:line="240" w:lineRule="auto"/>
        <w:rPr>
          <w:rFonts w:cs="Times New Roman"/>
          <w:szCs w:val="28"/>
        </w:rPr>
      </w:pPr>
    </w:p>
    <w:p w:rsidR="00B51F07" w:rsidRPr="0016173D" w:rsidRDefault="00B51F07" w:rsidP="00B51F07">
      <w:pPr>
        <w:widowControl w:val="0"/>
        <w:autoSpaceDE w:val="0"/>
        <w:autoSpaceDN w:val="0"/>
        <w:adjustRightInd w:val="0"/>
        <w:spacing w:after="0" w:line="240" w:lineRule="auto"/>
        <w:jc w:val="center"/>
        <w:outlineLvl w:val="1"/>
        <w:rPr>
          <w:rFonts w:cs="Times New Roman"/>
          <w:b/>
          <w:szCs w:val="28"/>
        </w:rPr>
      </w:pPr>
      <w:bookmarkStart w:id="3" w:name="Par33"/>
      <w:bookmarkEnd w:id="3"/>
      <w:r w:rsidRPr="0016173D">
        <w:rPr>
          <w:rFonts w:cs="Times New Roman"/>
          <w:b/>
          <w:szCs w:val="28"/>
        </w:rPr>
        <w:t xml:space="preserve">Глава 1. Общие </w:t>
      </w:r>
      <w:r>
        <w:rPr>
          <w:rFonts w:cs="Times New Roman"/>
          <w:b/>
          <w:szCs w:val="28"/>
        </w:rPr>
        <w:t>положения</w:t>
      </w:r>
    </w:p>
    <w:p w:rsidR="00B51F07" w:rsidRDefault="00B51F07" w:rsidP="00B51F07">
      <w:pPr>
        <w:widowControl w:val="0"/>
        <w:autoSpaceDE w:val="0"/>
        <w:autoSpaceDN w:val="0"/>
        <w:adjustRightInd w:val="0"/>
        <w:spacing w:after="0" w:line="240" w:lineRule="auto"/>
        <w:rPr>
          <w:rFonts w:cs="Times New Roman"/>
          <w:szCs w:val="28"/>
        </w:rPr>
      </w:pPr>
    </w:p>
    <w:p w:rsidR="00882983"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Настоящая Методика проведения оценки регулирующего воздействия (далее - Методика) разработана в соответствии с </w:t>
      </w:r>
      <w:hyperlink r:id="rId9" w:history="1">
        <w:r w:rsidRPr="00876BDD">
          <w:rPr>
            <w:rFonts w:cs="Times New Roman"/>
            <w:szCs w:val="28"/>
          </w:rPr>
          <w:t>Порядком</w:t>
        </w:r>
      </w:hyperlink>
      <w:r w:rsidRPr="00876BDD">
        <w:rPr>
          <w:rFonts w:cs="Times New Roman"/>
          <w:szCs w:val="28"/>
        </w:rPr>
        <w:t xml:space="preserve"> проведения оценки регулирующего воздействия проектов </w:t>
      </w:r>
      <w:r>
        <w:rPr>
          <w:rFonts w:cs="Times New Roman"/>
          <w:szCs w:val="28"/>
        </w:rPr>
        <w:t xml:space="preserve">муниципальных </w:t>
      </w:r>
      <w:r w:rsidRPr="00876BDD">
        <w:rPr>
          <w:rFonts w:cs="Times New Roman"/>
          <w:szCs w:val="28"/>
        </w:rPr>
        <w:t>нормативных правовых актов</w:t>
      </w:r>
      <w:r>
        <w:rPr>
          <w:rFonts w:cs="Times New Roman"/>
          <w:szCs w:val="28"/>
        </w:rPr>
        <w:t xml:space="preserve"> Гаринского</w:t>
      </w:r>
      <w:r w:rsidRPr="00876BDD">
        <w:rPr>
          <w:rFonts w:cs="Times New Roman"/>
          <w:szCs w:val="28"/>
        </w:rPr>
        <w:t xml:space="preserve"> городского округа и экспертизы </w:t>
      </w:r>
      <w:r>
        <w:rPr>
          <w:rFonts w:cs="Times New Roman"/>
          <w:szCs w:val="28"/>
        </w:rPr>
        <w:t xml:space="preserve">муниципальных </w:t>
      </w:r>
      <w:r w:rsidRPr="00876BDD">
        <w:rPr>
          <w:rFonts w:cs="Times New Roman"/>
          <w:szCs w:val="28"/>
        </w:rPr>
        <w:t>нормативных правовых актов</w:t>
      </w:r>
      <w:r>
        <w:rPr>
          <w:rFonts w:cs="Times New Roman"/>
          <w:szCs w:val="28"/>
        </w:rPr>
        <w:t xml:space="preserve"> Гаринского городского округа</w:t>
      </w:r>
      <w:r w:rsidRPr="00876BDD">
        <w:rPr>
          <w:rFonts w:cs="Times New Roman"/>
          <w:szCs w:val="28"/>
        </w:rPr>
        <w:t xml:space="preserve">, утвержденным </w:t>
      </w:r>
      <w:r>
        <w:rPr>
          <w:rFonts w:cs="Times New Roman"/>
          <w:szCs w:val="28"/>
        </w:rPr>
        <w:t>постановлением администрации Гаринского</w:t>
      </w:r>
      <w:r w:rsidRPr="00876BDD">
        <w:rPr>
          <w:rFonts w:cs="Times New Roman"/>
          <w:szCs w:val="28"/>
        </w:rPr>
        <w:t xml:space="preserve"> городского округа </w:t>
      </w:r>
      <w:r w:rsidR="00E0568C">
        <w:rPr>
          <w:rFonts w:cs="Times New Roman"/>
          <w:szCs w:val="28"/>
        </w:rPr>
        <w:t xml:space="preserve">от 12.11.2015г.  </w:t>
      </w:r>
      <w:r>
        <w:rPr>
          <w:rFonts w:cs="Times New Roman"/>
          <w:szCs w:val="28"/>
        </w:rPr>
        <w:t>№ 83</w:t>
      </w:r>
      <w:r w:rsidRPr="00876BDD">
        <w:rPr>
          <w:rFonts w:cs="Times New Roman"/>
          <w:szCs w:val="28"/>
        </w:rPr>
        <w:t xml:space="preserve"> (далее - Порядок),</w:t>
      </w:r>
      <w:r>
        <w:rPr>
          <w:rFonts w:cs="Times New Roman"/>
          <w:szCs w:val="28"/>
        </w:rPr>
        <w:t xml:space="preserve"> в целях методологического обеспечения проведения оценки регулирующего воздействия (далее - ОРВ) проектов муниципальных нормативных правовых актов</w:t>
      </w:r>
      <w:r w:rsidR="00882983">
        <w:rPr>
          <w:rFonts w:cs="Times New Roman"/>
          <w:szCs w:val="28"/>
        </w:rPr>
        <w:t xml:space="preserve"> </w:t>
      </w:r>
      <w:r>
        <w:rPr>
          <w:rFonts w:cs="Times New Roman"/>
          <w:szCs w:val="28"/>
        </w:rPr>
        <w:t xml:space="preserve">Гаринского городского округа (далее - проектов актов), </w:t>
      </w:r>
      <w:r w:rsidRPr="0023511F">
        <w:rPr>
          <w:rFonts w:cs="Times New Roman"/>
          <w:szCs w:val="28"/>
        </w:rPr>
        <w:t xml:space="preserve">предназначена для применения разработчиками при проведении оценки регулирующего воздействия </w:t>
      </w:r>
      <w:r w:rsidR="00BC093E" w:rsidRPr="0023511F">
        <w:rPr>
          <w:rFonts w:cs="Times New Roman"/>
          <w:szCs w:val="28"/>
        </w:rPr>
        <w:t xml:space="preserve">проектов </w:t>
      </w:r>
      <w:r w:rsidR="00BC093E">
        <w:rPr>
          <w:rFonts w:cs="Times New Roman"/>
          <w:szCs w:val="28"/>
        </w:rPr>
        <w:t>актов</w:t>
      </w:r>
      <w:r w:rsidR="00882983">
        <w:rPr>
          <w:rFonts w:cs="Times New Roman"/>
          <w:szCs w:val="28"/>
        </w:rPr>
        <w:t>.</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Оценка регулирующего воздействия проектов актов проводится в целях, установленных </w:t>
      </w:r>
      <w:hyperlink r:id="rId10" w:history="1">
        <w:r w:rsidRPr="00395941">
          <w:rPr>
            <w:rFonts w:cs="Times New Roman"/>
            <w:szCs w:val="28"/>
          </w:rPr>
          <w:t>пунктом 1</w:t>
        </w:r>
      </w:hyperlink>
      <w:r w:rsidR="00AA34AC">
        <w:t xml:space="preserve"> </w:t>
      </w:r>
      <w:r>
        <w:rPr>
          <w:rFonts w:cs="Times New Roman"/>
          <w:szCs w:val="28"/>
        </w:rPr>
        <w:t>Порядка.</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3. Задачами ОРВ являются:</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осуществление предварительного прогнозного последствия и эффектов предлагаемого регулирования;</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обратной связи с участниками отношений на стадии подготовки проектов актов;</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оценка возможных рисков в случае принятия проекта акта.</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4.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и заключении об ОРВ разработчиком указываются источники использованных данных.</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5.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Выбор методов анализа и представления полученных результатов </w:t>
      </w:r>
      <w:r>
        <w:rPr>
          <w:rFonts w:cs="Times New Roman"/>
          <w:szCs w:val="28"/>
        </w:rPr>
        <w:lastRenderedPageBreak/>
        <w:t>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B51F07" w:rsidRDefault="00B51F07" w:rsidP="00B51F07">
      <w:pPr>
        <w:widowControl w:val="0"/>
        <w:autoSpaceDE w:val="0"/>
        <w:autoSpaceDN w:val="0"/>
        <w:adjustRightInd w:val="0"/>
        <w:spacing w:after="0" w:line="240" w:lineRule="auto"/>
        <w:ind w:firstLine="540"/>
        <w:jc w:val="both"/>
        <w:rPr>
          <w:rFonts w:cs="Times New Roman"/>
          <w:szCs w:val="28"/>
        </w:rPr>
      </w:pPr>
      <w:r>
        <w:rPr>
          <w:rFonts w:cs="Times New Roman"/>
          <w:szCs w:val="28"/>
        </w:rPr>
        <w:t>7. В целях обеспечения объективности ОРВ и повышения качества принятых решений разработчик должен стремиться и принимать необходимые меры для привлечения к публичному обсуждению проекта акта всех заинтересованных групп участников отношений.</w:t>
      </w:r>
    </w:p>
    <w:p w:rsidR="00B51F07" w:rsidRDefault="00B51F07" w:rsidP="00B51F07">
      <w:pPr>
        <w:widowControl w:val="0"/>
        <w:autoSpaceDE w:val="0"/>
        <w:autoSpaceDN w:val="0"/>
        <w:adjustRightInd w:val="0"/>
        <w:spacing w:after="0" w:line="240" w:lineRule="auto"/>
        <w:jc w:val="center"/>
        <w:outlineLvl w:val="1"/>
        <w:rPr>
          <w:rFonts w:cs="Times New Roman"/>
          <w:b/>
          <w:szCs w:val="28"/>
        </w:rPr>
      </w:pPr>
    </w:p>
    <w:p w:rsidR="00215F49" w:rsidRPr="0016173D" w:rsidRDefault="00215F49" w:rsidP="00215F49">
      <w:pPr>
        <w:widowControl w:val="0"/>
        <w:autoSpaceDE w:val="0"/>
        <w:autoSpaceDN w:val="0"/>
        <w:adjustRightInd w:val="0"/>
        <w:spacing w:after="0" w:line="240" w:lineRule="auto"/>
        <w:jc w:val="center"/>
        <w:outlineLvl w:val="1"/>
        <w:rPr>
          <w:rFonts w:cs="Times New Roman"/>
          <w:b/>
          <w:szCs w:val="28"/>
        </w:rPr>
      </w:pPr>
      <w:r w:rsidRPr="0016173D">
        <w:rPr>
          <w:rFonts w:cs="Times New Roman"/>
          <w:b/>
          <w:szCs w:val="28"/>
        </w:rPr>
        <w:t xml:space="preserve">Глава </w:t>
      </w:r>
      <w:r w:rsidR="00270C37">
        <w:rPr>
          <w:rFonts w:cs="Times New Roman"/>
          <w:b/>
          <w:szCs w:val="28"/>
        </w:rPr>
        <w:t>2</w:t>
      </w:r>
      <w:r w:rsidRPr="0016173D">
        <w:rPr>
          <w:rFonts w:cs="Times New Roman"/>
          <w:b/>
          <w:szCs w:val="28"/>
        </w:rPr>
        <w:t>. Проведение публичных консультаций и составление заключения об оценке регулирующего воздействия</w:t>
      </w:r>
    </w:p>
    <w:p w:rsidR="00215F49" w:rsidRDefault="00215F49" w:rsidP="00215F49">
      <w:pPr>
        <w:widowControl w:val="0"/>
        <w:autoSpaceDE w:val="0"/>
        <w:autoSpaceDN w:val="0"/>
        <w:adjustRightInd w:val="0"/>
        <w:spacing w:after="0" w:line="240" w:lineRule="auto"/>
        <w:rPr>
          <w:rFonts w:cs="Times New Roman"/>
          <w:szCs w:val="28"/>
        </w:rPr>
      </w:pPr>
    </w:p>
    <w:p w:rsidR="00215F49" w:rsidRPr="00903C55" w:rsidRDefault="00215F49" w:rsidP="00215F49">
      <w:pPr>
        <w:widowControl w:val="0"/>
        <w:autoSpaceDE w:val="0"/>
        <w:autoSpaceDN w:val="0"/>
        <w:adjustRightInd w:val="0"/>
        <w:spacing w:after="0" w:line="240" w:lineRule="auto"/>
        <w:ind w:firstLine="540"/>
        <w:jc w:val="both"/>
        <w:rPr>
          <w:rFonts w:cs="Times New Roman"/>
          <w:szCs w:val="28"/>
        </w:rPr>
      </w:pPr>
      <w:r w:rsidRPr="00903C55">
        <w:rPr>
          <w:rFonts w:cs="Times New Roman"/>
          <w:szCs w:val="28"/>
        </w:rPr>
        <w:t>8. В целях организации публичного обсуждения разработчиком на официальном сайте размещается уведомл</w:t>
      </w:r>
      <w:r w:rsidR="00270C37">
        <w:rPr>
          <w:rFonts w:cs="Times New Roman"/>
          <w:szCs w:val="28"/>
        </w:rPr>
        <w:t xml:space="preserve">ение о разработке проекта акта, </w:t>
      </w:r>
      <w:r w:rsidRPr="00903C55">
        <w:rPr>
          <w:rFonts w:cs="Times New Roman"/>
          <w:szCs w:val="28"/>
        </w:rPr>
        <w:t>проект акта и заполненный сводный отчет.</w:t>
      </w:r>
    </w:p>
    <w:p w:rsidR="00215F49" w:rsidRPr="00903C55" w:rsidRDefault="00215F49" w:rsidP="00215F49">
      <w:pPr>
        <w:widowControl w:val="0"/>
        <w:autoSpaceDE w:val="0"/>
        <w:autoSpaceDN w:val="0"/>
        <w:adjustRightInd w:val="0"/>
        <w:spacing w:after="0" w:line="240" w:lineRule="auto"/>
        <w:ind w:firstLine="540"/>
        <w:jc w:val="both"/>
        <w:rPr>
          <w:rFonts w:cs="Times New Roman"/>
          <w:szCs w:val="28"/>
        </w:rPr>
      </w:pPr>
      <w:r w:rsidRPr="00903C55">
        <w:rPr>
          <w:rFonts w:cs="Times New Roman"/>
          <w:szCs w:val="28"/>
        </w:rPr>
        <w:t xml:space="preserve">Уведомление должно содержать сведения, предусмотренные </w:t>
      </w:r>
      <w:hyperlink r:id="rId11" w:history="1">
        <w:r w:rsidRPr="00903C55">
          <w:rPr>
            <w:rFonts w:cs="Times New Roman"/>
            <w:szCs w:val="28"/>
          </w:rPr>
          <w:t>пунктом</w:t>
        </w:r>
      </w:hyperlink>
      <w:r w:rsidR="00AA34AC">
        <w:t xml:space="preserve"> </w:t>
      </w:r>
      <w:r w:rsidR="00270C37">
        <w:rPr>
          <w:rFonts w:cs="Times New Roman"/>
          <w:szCs w:val="28"/>
        </w:rPr>
        <w:t>16</w:t>
      </w:r>
      <w:r w:rsidRPr="00903C55">
        <w:rPr>
          <w:rFonts w:cs="Times New Roman"/>
          <w:szCs w:val="28"/>
        </w:rPr>
        <w:t xml:space="preserve"> Порядка и оформлят</w:t>
      </w:r>
      <w:r>
        <w:rPr>
          <w:rFonts w:cs="Times New Roman"/>
          <w:szCs w:val="28"/>
        </w:rPr>
        <w:t>ь</w:t>
      </w:r>
      <w:r w:rsidRPr="00903C55">
        <w:rPr>
          <w:rFonts w:cs="Times New Roman"/>
          <w:szCs w:val="28"/>
        </w:rPr>
        <w:t>ся по форме согласно приложению № 1 к настоящей Методике.</w:t>
      </w:r>
    </w:p>
    <w:p w:rsidR="00215F49" w:rsidRPr="00903C55" w:rsidRDefault="00215F49" w:rsidP="00215F49">
      <w:pPr>
        <w:widowControl w:val="0"/>
        <w:autoSpaceDE w:val="0"/>
        <w:autoSpaceDN w:val="0"/>
        <w:adjustRightInd w:val="0"/>
        <w:spacing w:after="0" w:line="240" w:lineRule="auto"/>
        <w:ind w:firstLine="540"/>
        <w:jc w:val="both"/>
        <w:rPr>
          <w:rFonts w:cs="Times New Roman"/>
          <w:szCs w:val="28"/>
        </w:rPr>
      </w:pPr>
      <w:r w:rsidRPr="00903C55">
        <w:rPr>
          <w:rFonts w:cs="Times New Roman"/>
          <w:szCs w:val="28"/>
        </w:rPr>
        <w:t xml:space="preserve"> По итогам публичных консультаций разработчик подготавливает заключение об оценке регулирующего воздействия, которое состоит из:</w:t>
      </w:r>
    </w:p>
    <w:p w:rsidR="00215F49" w:rsidRPr="00903C55" w:rsidRDefault="00215F49" w:rsidP="00215F49">
      <w:pPr>
        <w:widowControl w:val="0"/>
        <w:autoSpaceDE w:val="0"/>
        <w:autoSpaceDN w:val="0"/>
        <w:adjustRightInd w:val="0"/>
        <w:spacing w:after="0" w:line="240" w:lineRule="auto"/>
        <w:ind w:firstLine="540"/>
        <w:jc w:val="both"/>
        <w:rPr>
          <w:rFonts w:cs="Times New Roman"/>
          <w:szCs w:val="28"/>
        </w:rPr>
      </w:pPr>
      <w:r w:rsidRPr="00903C55">
        <w:rPr>
          <w:rFonts w:cs="Times New Roman"/>
          <w:szCs w:val="28"/>
        </w:rPr>
        <w:t>1) доработанного по результатам публичных консультаций сводного отчета;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sidRPr="00903C55">
        <w:rPr>
          <w:rFonts w:cs="Times New Roman"/>
          <w:szCs w:val="28"/>
        </w:rPr>
        <w:t>2) сводки предложений</w:t>
      </w:r>
      <w:r w:rsidR="00CA57B8">
        <w:rPr>
          <w:rFonts w:cs="Times New Roman"/>
          <w:szCs w:val="28"/>
        </w:rPr>
        <w:t xml:space="preserve"> по проекту акта</w:t>
      </w:r>
      <w:r w:rsidRPr="00903C55">
        <w:rPr>
          <w:rFonts w:cs="Times New Roman"/>
          <w:szCs w:val="28"/>
        </w:rPr>
        <w:t>.</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9. Целями проведения публичных консультаций являются: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улучшение качества проекта акта;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Сроки проведения публичных консультаций не должны быть менее сроков, определенных </w:t>
      </w:r>
      <w:hyperlink r:id="rId12" w:history="1">
        <w:r w:rsidRPr="001E7D64">
          <w:rPr>
            <w:rFonts w:cs="Times New Roman"/>
            <w:szCs w:val="28"/>
          </w:rPr>
          <w:t xml:space="preserve">пунктом </w:t>
        </w:r>
      </w:hyperlink>
      <w:r w:rsidR="00CA57B8">
        <w:rPr>
          <w:rFonts w:cs="Times New Roman"/>
          <w:szCs w:val="28"/>
        </w:rPr>
        <w:t>18</w:t>
      </w:r>
      <w:r>
        <w:rPr>
          <w:rFonts w:cs="Times New Roman"/>
          <w:szCs w:val="28"/>
        </w:rPr>
        <w:t xml:space="preserve"> Порядка, и устанавливаются разработчиком с учетом степени регулирующего воздействия положений, содержащихся в проекте акта. Датой начала публичных консультаций считается дата </w:t>
      </w:r>
      <w:r w:rsidRPr="004A7753">
        <w:rPr>
          <w:rFonts w:cs="Times New Roman"/>
          <w:szCs w:val="28"/>
        </w:rPr>
        <w:t>размещения разработчиком уведомления, проекта акта и сводного отчета на официальном сайте.</w:t>
      </w:r>
    </w:p>
    <w:p w:rsidR="00882983"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Для организации публичных консультаций разработчик размещает на официальном сайте </w:t>
      </w:r>
      <w:r w:rsidRPr="004A7753">
        <w:rPr>
          <w:rFonts w:cs="Times New Roman"/>
          <w:szCs w:val="28"/>
        </w:rPr>
        <w:t>уведомление,</w:t>
      </w:r>
      <w:r>
        <w:rPr>
          <w:rFonts w:cs="Times New Roman"/>
          <w:szCs w:val="28"/>
        </w:rPr>
        <w:t xml:space="preserve"> проект акта, сводный отчет, перечень вопросов (по собственному усмотрению) и проводит публичные консультации, извещая об их начале потенциальных участников.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Организации, с которыми администрацией </w:t>
      </w:r>
      <w:r w:rsidR="004C584E">
        <w:rPr>
          <w:rFonts w:cs="Times New Roman"/>
          <w:szCs w:val="28"/>
        </w:rPr>
        <w:t xml:space="preserve">Гаринского </w:t>
      </w:r>
      <w:r>
        <w:rPr>
          <w:rFonts w:cs="Times New Roman"/>
          <w:szCs w:val="28"/>
        </w:rPr>
        <w:t xml:space="preserve">городского округа заключены соглашения о </w:t>
      </w:r>
      <w:r w:rsidR="004C584E">
        <w:rPr>
          <w:rFonts w:cs="Times New Roman"/>
          <w:szCs w:val="28"/>
        </w:rPr>
        <w:t>взаимодействии</w:t>
      </w:r>
      <w:r>
        <w:rPr>
          <w:rFonts w:cs="Times New Roman"/>
          <w:szCs w:val="28"/>
        </w:rPr>
        <w:t xml:space="preserve"> при проведении ОРВ</w:t>
      </w:r>
      <w:r w:rsidR="004C584E">
        <w:rPr>
          <w:rFonts w:cs="Times New Roman"/>
          <w:szCs w:val="28"/>
        </w:rPr>
        <w:t>,</w:t>
      </w:r>
      <w:r>
        <w:rPr>
          <w:rFonts w:cs="Times New Roman"/>
          <w:szCs w:val="28"/>
        </w:rPr>
        <w:t xml:space="preserve"> извещаются уполномоченным </w:t>
      </w:r>
      <w:r w:rsidR="004C584E">
        <w:rPr>
          <w:rFonts w:cs="Times New Roman"/>
          <w:szCs w:val="28"/>
        </w:rPr>
        <w:t>органом</w:t>
      </w:r>
      <w:r>
        <w:rPr>
          <w:rFonts w:cs="Times New Roman"/>
          <w:szCs w:val="28"/>
        </w:rPr>
        <w:t>.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 В случае наличия организаций и объединений указанных лиц, а также организаций, представляющих интересы указанных групп, уведомление должно быть направлено таким организациям и объединениям. Задачей разработчика является инициирование широкого обсуждения проекта акта и сводного отчета и, по возможности, получение отклика от всех заинтересованных групп.</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12. Помимо получения письменных предложений от участников публичных консультаций, разработчиком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разработчиком и включаться в сводку предложений.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13. Все полученные в течение срока проведения публичных консультаций предложения учитываются разработчиком и вносятся в сводку предложений.</w:t>
      </w:r>
    </w:p>
    <w:p w:rsidR="00215F49" w:rsidRDefault="00215F49" w:rsidP="004C584E">
      <w:pPr>
        <w:widowControl w:val="0"/>
        <w:autoSpaceDE w:val="0"/>
        <w:autoSpaceDN w:val="0"/>
        <w:adjustRightInd w:val="0"/>
        <w:spacing w:after="0" w:line="240" w:lineRule="auto"/>
        <w:ind w:firstLine="540"/>
        <w:jc w:val="both"/>
        <w:rPr>
          <w:rFonts w:cs="Times New Roman"/>
          <w:szCs w:val="28"/>
        </w:rPr>
      </w:pPr>
      <w:r>
        <w:rPr>
          <w:rFonts w:cs="Times New Roman"/>
          <w:szCs w:val="28"/>
        </w:rPr>
        <w:t>В сводке предложений указывается участник публичных консультаций,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предложений указываются также сведения об общем числе участников обсуждения; общем числе полученных предложений; общем числе учтенных, учтенных частично и отклоненных предложений.</w:t>
      </w:r>
      <w:r w:rsidR="004C584E">
        <w:rPr>
          <w:rFonts w:cs="Times New Roman"/>
          <w:szCs w:val="28"/>
        </w:rPr>
        <w:t xml:space="preserve"> Сводка предложений оформляется по форме </w:t>
      </w:r>
      <w:r w:rsidR="004C584E" w:rsidRPr="00903C55">
        <w:rPr>
          <w:rFonts w:cs="Times New Roman"/>
          <w:szCs w:val="28"/>
        </w:rPr>
        <w:t>согласно прило</w:t>
      </w:r>
      <w:r w:rsidR="004C584E">
        <w:rPr>
          <w:rFonts w:cs="Times New Roman"/>
          <w:szCs w:val="28"/>
        </w:rPr>
        <w:t>жению № 2 к настоящей Методике.</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14. По результатам публичных консультаций разработчик готовит заключение об ОРВ, которое включает в себя доработанный сводный отчет и сводку предложений.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акта.</w:t>
      </w:r>
    </w:p>
    <w:p w:rsidR="00215F49" w:rsidRDefault="00215F49" w:rsidP="00215F49">
      <w:pPr>
        <w:widowControl w:val="0"/>
        <w:autoSpaceDE w:val="0"/>
        <w:autoSpaceDN w:val="0"/>
        <w:adjustRightInd w:val="0"/>
        <w:spacing w:after="0" w:line="240" w:lineRule="auto"/>
        <w:rPr>
          <w:rFonts w:cs="Times New Roman"/>
          <w:szCs w:val="28"/>
        </w:rPr>
      </w:pPr>
      <w:bookmarkStart w:id="4" w:name="Par226"/>
      <w:bookmarkEnd w:id="4"/>
    </w:p>
    <w:p w:rsidR="00215F49" w:rsidRPr="0016173D" w:rsidRDefault="00BA6368" w:rsidP="00215F49">
      <w:pPr>
        <w:widowControl w:val="0"/>
        <w:autoSpaceDE w:val="0"/>
        <w:autoSpaceDN w:val="0"/>
        <w:adjustRightInd w:val="0"/>
        <w:spacing w:after="0" w:line="240" w:lineRule="auto"/>
        <w:jc w:val="center"/>
        <w:outlineLvl w:val="1"/>
        <w:rPr>
          <w:rFonts w:cs="Times New Roman"/>
          <w:b/>
          <w:szCs w:val="28"/>
        </w:rPr>
      </w:pPr>
      <w:bookmarkStart w:id="5" w:name="Par47"/>
      <w:bookmarkStart w:id="6" w:name="Par67"/>
      <w:bookmarkEnd w:id="5"/>
      <w:bookmarkEnd w:id="6"/>
      <w:r>
        <w:rPr>
          <w:rFonts w:cs="Times New Roman"/>
          <w:b/>
          <w:szCs w:val="28"/>
        </w:rPr>
        <w:t>Глава 3</w:t>
      </w:r>
      <w:r w:rsidR="00215F49" w:rsidRPr="0016173D">
        <w:rPr>
          <w:rFonts w:cs="Times New Roman"/>
          <w:b/>
          <w:szCs w:val="28"/>
        </w:rPr>
        <w:t>. Составление сводного отчета</w:t>
      </w:r>
      <w:r w:rsidR="00215F49">
        <w:rPr>
          <w:rFonts w:cs="Times New Roman"/>
          <w:b/>
          <w:szCs w:val="28"/>
        </w:rPr>
        <w:t xml:space="preserve"> (заключения)</w:t>
      </w: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15. Общие рекомендации по составлению сводного отчета.</w:t>
      </w:r>
    </w:p>
    <w:p w:rsidR="00215F49" w:rsidRDefault="00215F49" w:rsidP="00215F49">
      <w:pPr>
        <w:widowControl w:val="0"/>
        <w:autoSpaceDE w:val="0"/>
        <w:autoSpaceDN w:val="0"/>
        <w:adjustRightInd w:val="0"/>
        <w:spacing w:after="0" w:line="240" w:lineRule="auto"/>
        <w:ind w:firstLine="708"/>
        <w:jc w:val="both"/>
        <w:rPr>
          <w:rFonts w:cs="Times New Roman"/>
          <w:szCs w:val="28"/>
        </w:rPr>
      </w:pPr>
      <w:r>
        <w:rPr>
          <w:rFonts w:cs="Times New Roman"/>
          <w:szCs w:val="28"/>
        </w:rPr>
        <w:t xml:space="preserve"> В случае принятия решения о разработке проекта акта разработчик подготавливает уведомление, текст проекта акта и сводный отчет. Сводный отчет подписывается руководителем (заместителем руководителя) разработчика.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Сводный отчет должен содержать сведения, предусмотренные </w:t>
      </w:r>
      <w:hyperlink r:id="rId13" w:history="1">
        <w:r w:rsidRPr="00AA3D9F">
          <w:rPr>
            <w:rFonts w:cs="Times New Roman"/>
            <w:szCs w:val="28"/>
          </w:rPr>
          <w:t>пунктом</w:t>
        </w:r>
      </w:hyperlink>
      <w:r w:rsidR="00117A81">
        <w:t xml:space="preserve"> </w:t>
      </w:r>
      <w:r w:rsidR="00252BE3">
        <w:rPr>
          <w:rFonts w:cs="Times New Roman"/>
          <w:szCs w:val="28"/>
        </w:rPr>
        <w:t>14</w:t>
      </w:r>
      <w:r>
        <w:rPr>
          <w:rFonts w:cs="Times New Roman"/>
          <w:szCs w:val="28"/>
        </w:rPr>
        <w:t xml:space="preserve"> Порядка и оформляться </w:t>
      </w:r>
      <w:r w:rsidRPr="0023511F">
        <w:rPr>
          <w:rFonts w:cs="Times New Roman"/>
          <w:szCs w:val="28"/>
        </w:rPr>
        <w:t xml:space="preserve">по форме согласно приложению № </w:t>
      </w:r>
      <w:r>
        <w:rPr>
          <w:rFonts w:cs="Times New Roman"/>
          <w:szCs w:val="28"/>
        </w:rPr>
        <w:t>3 к настоящей Методике.</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 В сводном отчете указываются источники использованных данных. Расчеты, произведенные для заполнения соответствующих пунктов, приводятся в приложении к сводному отчету.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 Заполнение </w:t>
      </w:r>
      <w:hyperlink w:anchor="Par431" w:history="1">
        <w:r w:rsidRPr="006917DE">
          <w:rPr>
            <w:rFonts w:cs="Times New Roman"/>
            <w:b/>
            <w:szCs w:val="28"/>
          </w:rPr>
          <w:t>раздела 1</w:t>
        </w:r>
      </w:hyperlink>
      <w:r w:rsidR="00117A81">
        <w:t xml:space="preserve"> </w:t>
      </w:r>
      <w:r>
        <w:rPr>
          <w:rFonts w:cs="Times New Roman"/>
          <w:szCs w:val="28"/>
        </w:rPr>
        <w:t>сводного отчета «Общая информация».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431" w:history="1">
        <w:r w:rsidRPr="00AA3D9F">
          <w:rPr>
            <w:rFonts w:cs="Times New Roman"/>
            <w:szCs w:val="28"/>
          </w:rPr>
          <w:t>разделе</w:t>
        </w:r>
      </w:hyperlink>
      <w:r>
        <w:rPr>
          <w:rFonts w:cs="Times New Roman"/>
          <w:szCs w:val="28"/>
        </w:rPr>
        <w:t xml:space="preserve"> должны быть приведены реквизиты проекта акта, подробные координаты разработчика.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Также в </w:t>
      </w:r>
      <w:hyperlink w:anchor="Par431" w:history="1">
        <w:r w:rsidRPr="00AA3D9F">
          <w:rPr>
            <w:rFonts w:cs="Times New Roman"/>
            <w:szCs w:val="28"/>
          </w:rPr>
          <w:t>разделе</w:t>
        </w:r>
      </w:hyperlink>
      <w:r>
        <w:rPr>
          <w:rFonts w:cs="Times New Roman"/>
          <w:szCs w:val="28"/>
        </w:rPr>
        <w:t xml:space="preserve"> в соответствующих пунктах должны быть указаны основания для разработки проекта акта, нормативные правовые акты, из которых непосредственно вытекают цели предлагаемого регулирования.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качестве основания для разработки проекта акта указывается нормативный правовой акт, имеющий более высокую юридическую силу, либо поручение Губернатора Свердловской области, Председателя Правительства Свердловской области или дается указание на инициативный порядок разработки. В случае, если разработка проекта акта ведется не в инициативном порядке, приводятся конкретные пункты нормативных правовых актов, имеющих более высокую юридическую силу, во исполнение которых разрабатывается рассматриваемый проект акта. В случае, если разработка проекта акта ведется в инициативном порядке, указываются причины (выявленные негативные явления и тенденции в регулируемой сфере), которые способствовали принятию решения о разработке проекта акта.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Информация, приводимая в данном </w:t>
      </w:r>
      <w:hyperlink w:anchor="Par431" w:history="1">
        <w:r w:rsidRPr="00240435">
          <w:rPr>
            <w:rFonts w:cs="Times New Roman"/>
            <w:szCs w:val="28"/>
          </w:rPr>
          <w:t>разделе</w:t>
        </w:r>
      </w:hyperlink>
      <w:r>
        <w:rPr>
          <w:rFonts w:cs="Times New Roman"/>
          <w:szCs w:val="28"/>
        </w:rPr>
        <w:t>, должна соответствовать информации, приведенной в других разделах сводного отчета.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Заполнение </w:t>
      </w:r>
      <w:hyperlink w:anchor="Par467" w:history="1">
        <w:r w:rsidRPr="006917DE">
          <w:rPr>
            <w:rFonts w:cs="Times New Roman"/>
            <w:b/>
            <w:szCs w:val="28"/>
          </w:rPr>
          <w:t>раздела 2</w:t>
        </w:r>
      </w:hyperlink>
      <w:r>
        <w:rPr>
          <w:rFonts w:cs="Times New Roman"/>
          <w:szCs w:val="28"/>
        </w:rPr>
        <w:t xml:space="preserve"> сводного отчета «Степень регулирующего воздействия проекта акта».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разделе приводится результат отнесения проекта акта к высокой, средней или низкой степени регулирующего воздействия согласно </w:t>
      </w:r>
      <w:r w:rsidR="004D603C">
        <w:rPr>
          <w:rFonts w:cs="Times New Roman"/>
          <w:szCs w:val="28"/>
        </w:rPr>
        <w:t>анализу,</w:t>
      </w:r>
      <w:r>
        <w:rPr>
          <w:rFonts w:cs="Times New Roman"/>
          <w:szCs w:val="28"/>
        </w:rPr>
        <w:t xml:space="preserve"> содержащихся в нем положений в соответствии с </w:t>
      </w:r>
      <w:r w:rsidR="00D22886">
        <w:t xml:space="preserve">пунктом 5 </w:t>
      </w:r>
      <w:r>
        <w:rPr>
          <w:rFonts w:cs="Times New Roman"/>
          <w:szCs w:val="28"/>
        </w:rPr>
        <w:t>Порядка.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обосновании даются пояснения, по каким из приведенных в </w:t>
      </w:r>
      <w:r w:rsidR="00D22886">
        <w:rPr>
          <w:rFonts w:cs="Times New Roman"/>
          <w:szCs w:val="28"/>
        </w:rPr>
        <w:t xml:space="preserve">пункте </w:t>
      </w:r>
      <w:hyperlink r:id="rId14" w:history="1">
        <w:r w:rsidR="00D22886">
          <w:rPr>
            <w:rFonts w:cs="Times New Roman"/>
            <w:szCs w:val="28"/>
          </w:rPr>
          <w:t>5</w:t>
        </w:r>
      </w:hyperlink>
      <w:r w:rsidR="00882983">
        <w:t xml:space="preserve"> </w:t>
      </w:r>
      <w:r>
        <w:rPr>
          <w:rFonts w:cs="Times New Roman"/>
          <w:szCs w:val="28"/>
        </w:rPr>
        <w:t>Порядка основаниям проводилось отнесение проекта акта к той или иной степени регулирующего воздействия.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законодательством расходов </w:t>
      </w:r>
      <w:r>
        <w:rPr>
          <w:rFonts w:cs="Times New Roman"/>
          <w:szCs w:val="28"/>
        </w:rPr>
        <w:lastRenderedPageBreak/>
        <w:t>физических и юридических лиц в сфере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со ссылкой на действующие нормативные правовые акты и положения проекта акта, изменяющие указанные обязанности, запреты и ограничения, а также положения проекта акта, приводящих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оценки текущего уровня расходов, связанных с данными обязанностями, запретами и ограничениями.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15" w:history="1">
        <w:r w:rsidRPr="00240435">
          <w:rPr>
            <w:rFonts w:cs="Times New Roman"/>
            <w:szCs w:val="28"/>
          </w:rPr>
          <w:t>подпунктами 1</w:t>
        </w:r>
      </w:hyperlink>
      <w:r w:rsidRPr="00240435">
        <w:rPr>
          <w:rFonts w:cs="Times New Roman"/>
          <w:szCs w:val="28"/>
        </w:rPr>
        <w:t xml:space="preserve"> и </w:t>
      </w:r>
      <w:hyperlink r:id="rId16" w:history="1">
        <w:r w:rsidRPr="00240435">
          <w:rPr>
            <w:rFonts w:cs="Times New Roman"/>
            <w:szCs w:val="28"/>
          </w:rPr>
          <w:t xml:space="preserve">2 пункта </w:t>
        </w:r>
      </w:hyperlink>
      <w:r w:rsidR="00D22886">
        <w:rPr>
          <w:rFonts w:cs="Times New Roman"/>
          <w:szCs w:val="28"/>
        </w:rPr>
        <w:t>5</w:t>
      </w:r>
      <w:r>
        <w:rPr>
          <w:rFonts w:cs="Times New Roman"/>
          <w:szCs w:val="28"/>
        </w:rPr>
        <w:t xml:space="preserve"> Порядка.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Заполнение </w:t>
      </w:r>
      <w:hyperlink w:anchor="Par481" w:history="1">
        <w:r w:rsidRPr="006917DE">
          <w:rPr>
            <w:rFonts w:cs="Times New Roman"/>
            <w:b/>
            <w:szCs w:val="28"/>
          </w:rPr>
          <w:t>раздела 3</w:t>
        </w:r>
      </w:hyperlink>
      <w:r>
        <w:rPr>
          <w:rFonts w:cs="Times New Roman"/>
          <w:szCs w:val="28"/>
        </w:rPr>
        <w:t xml:space="preserve"> сводного отчета «Описание проблемы, на решение которой направлен предлагаемый способ регулирования, </w:t>
      </w:r>
      <w:r w:rsidR="00503024">
        <w:rPr>
          <w:rFonts w:cs="Times New Roman"/>
          <w:szCs w:val="28"/>
        </w:rPr>
        <w:t>ее причины, динамика и прогноз развития проблемы во времени</w:t>
      </w:r>
      <w:r>
        <w:rPr>
          <w:rFonts w:cs="Times New Roman"/>
          <w:szCs w:val="28"/>
        </w:rPr>
        <w:t>».</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r w:rsidR="00B85187">
        <w:t>разделе должно</w:t>
      </w:r>
      <w:r>
        <w:rPr>
          <w:rFonts w:cs="Times New Roman"/>
          <w:szCs w:val="28"/>
        </w:rPr>
        <w:t xml:space="preserve">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Проблемы выявляются на основе:</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проведения экспертизы действующих нормативных правовых актов - выявления несоответствия </w:t>
      </w:r>
      <w:r w:rsidR="00B85187">
        <w:rPr>
          <w:rFonts w:cs="Times New Roman"/>
          <w:szCs w:val="28"/>
        </w:rPr>
        <w:t>заявленных целей,</w:t>
      </w:r>
      <w:r>
        <w:rPr>
          <w:rFonts w:cs="Times New Roman"/>
          <w:szCs w:val="28"/>
        </w:rPr>
        <w:t xml:space="preserve"> действующих нормативных правовых актов фактическим результатам их реализации;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обращения граждан и организаций, свидетельствующие о наличии проблемы; при этом важно иметь ввиду,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w:t>
      </w:r>
      <w:r>
        <w:rPr>
          <w:rFonts w:cs="Times New Roman"/>
          <w:szCs w:val="28"/>
        </w:rPr>
        <w:lastRenderedPageBreak/>
        <w:t>целом;</w:t>
      </w:r>
    </w:p>
    <w:p w:rsidR="00215F49" w:rsidRPr="0039414D" w:rsidRDefault="00215F49" w:rsidP="00215F49">
      <w:pPr>
        <w:widowControl w:val="0"/>
        <w:autoSpaceDE w:val="0"/>
        <w:autoSpaceDN w:val="0"/>
        <w:adjustRightInd w:val="0"/>
        <w:spacing w:after="0" w:line="240" w:lineRule="auto"/>
        <w:ind w:firstLine="540"/>
        <w:jc w:val="both"/>
        <w:rPr>
          <w:rFonts w:cs="Times New Roman"/>
          <w:szCs w:val="28"/>
        </w:rPr>
      </w:pPr>
      <w:r w:rsidRPr="0039414D">
        <w:rPr>
          <w:rFonts w:cs="Times New Roman"/>
          <w:szCs w:val="28"/>
        </w:rPr>
        <w:t>данных органов муниципального контроля (надзора), статистических данных о случаях причинения вреда жизни, здоровью, имуществу, нанесения экологического ущерба;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данных опросов общественного мнения, обследований предприятий, иных данных независимых исследований;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иных данных, подтверждающих наличие существования проблемы.</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сводном отчете необходимо указать негативные эффекты, связанные с наличием проблемы. Такие эффекты могут проявляться в следующем.</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 как при обсуждении уведомления, так и непосредственно текста проекта акта и сводного отчета.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В сводном отчете приводится информация о времени возникновения проблемы, а также времени выявления проблемы. Разработчику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w:t>
      </w:r>
      <w:r>
        <w:rPr>
          <w:rFonts w:cs="Times New Roman"/>
          <w:szCs w:val="28"/>
        </w:rPr>
        <w:lastRenderedPageBreak/>
        <w:t>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почему без введения нового регулирования проблема не может исчезнуть или стать незначимой для участников отношений.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Также в данном </w:t>
      </w:r>
      <w:hyperlink w:anchor="Par481" w:history="1">
        <w:r w:rsidRPr="0060454C">
          <w:rPr>
            <w:rFonts w:cs="Times New Roman"/>
            <w:szCs w:val="28"/>
          </w:rPr>
          <w:t>разделе</w:t>
        </w:r>
      </w:hyperlink>
      <w:r>
        <w:rPr>
          <w:rFonts w:cs="Times New Roman"/>
          <w:szCs w:val="28"/>
        </w:rPr>
        <w:t xml:space="preserve"> 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14032D" w:rsidRDefault="0014032D"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Заполнение </w:t>
      </w:r>
      <w:r w:rsidRPr="006917DE">
        <w:rPr>
          <w:rFonts w:cs="Times New Roman"/>
          <w:b/>
          <w:szCs w:val="28"/>
        </w:rPr>
        <w:t>раздела 4</w:t>
      </w:r>
      <w:r>
        <w:rPr>
          <w:rFonts w:cs="Times New Roman"/>
          <w:szCs w:val="28"/>
        </w:rPr>
        <w:t xml:space="preserve"> сводного отчета «Нормативные правовые акты или их отдельные положения, в соответствии с </w:t>
      </w:r>
      <w:r w:rsidR="006917DE">
        <w:rPr>
          <w:rFonts w:cs="Times New Roman"/>
          <w:szCs w:val="28"/>
        </w:rPr>
        <w:t>которыми в настоящее время осуществляется муниципальное регулирование».</w:t>
      </w:r>
    </w:p>
    <w:p w:rsidR="006917DE" w:rsidRDefault="006917DE" w:rsidP="006917DE">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разделе даются ссылки на нормативные правовые акты или  их отдельные положения, в соответствии с которыми в настоящее время осуществляется регулирование, с указанием реквизитов. </w:t>
      </w:r>
    </w:p>
    <w:p w:rsidR="00215F49" w:rsidRDefault="006917DE"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20</w:t>
      </w:r>
      <w:r w:rsidR="00215F49">
        <w:rPr>
          <w:rFonts w:cs="Times New Roman"/>
          <w:szCs w:val="28"/>
        </w:rPr>
        <w:t xml:space="preserve">. Заполнение </w:t>
      </w:r>
      <w:r w:rsidRPr="006917DE">
        <w:rPr>
          <w:rFonts w:cs="Times New Roman"/>
          <w:b/>
          <w:szCs w:val="28"/>
        </w:rPr>
        <w:t xml:space="preserve">раздела </w:t>
      </w:r>
      <w:hyperlink w:anchor="Par568" w:history="1">
        <w:r>
          <w:rPr>
            <w:rFonts w:cs="Times New Roman"/>
            <w:b/>
            <w:szCs w:val="28"/>
          </w:rPr>
          <w:t>5</w:t>
        </w:r>
      </w:hyperlink>
      <w:r w:rsidR="00215F49">
        <w:rPr>
          <w:rFonts w:cs="Times New Roman"/>
          <w:szCs w:val="28"/>
        </w:rPr>
        <w:t xml:space="preserve"> сводного отчета «</w:t>
      </w:r>
      <w:r>
        <w:rPr>
          <w:rFonts w:cs="Times New Roman"/>
          <w:szCs w:val="28"/>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r w:rsidR="00215F49">
        <w:rPr>
          <w:rFonts w:cs="Times New Roman"/>
          <w:szCs w:val="28"/>
        </w:rPr>
        <w:t>».</w:t>
      </w:r>
    </w:p>
    <w:p w:rsidR="00215F49" w:rsidRDefault="006917DE"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Выбранные варианты регулирования должны</w:t>
      </w:r>
      <w:r w:rsidR="00215F49">
        <w:rPr>
          <w:rFonts w:cs="Times New Roman"/>
          <w:szCs w:val="28"/>
        </w:rPr>
        <w:t xml:space="preserve"> существенным образом снижать негативное воздействие проблемы в сфере регулирования (обеспечивать достижение целей регулирования).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w:t>
      </w:r>
      <w:r>
        <w:rPr>
          <w:rFonts w:cs="Times New Roman"/>
          <w:szCs w:val="28"/>
        </w:rPr>
        <w:lastRenderedPageBreak/>
        <w:t>соблюдение требований будет контролироваться.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сводном отчете приводится описание иных </w:t>
      </w:r>
      <w:r w:rsidR="006917DE">
        <w:rPr>
          <w:rFonts w:cs="Times New Roman"/>
          <w:szCs w:val="28"/>
        </w:rPr>
        <w:t>вариантов</w:t>
      </w:r>
      <w:r>
        <w:rPr>
          <w:rFonts w:cs="Times New Roman"/>
          <w:szCs w:val="28"/>
        </w:rPr>
        <w:t xml:space="preserve">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568" w:history="1">
        <w:r w:rsidRPr="00143E6F">
          <w:rPr>
            <w:rFonts w:cs="Times New Roman"/>
            <w:szCs w:val="28"/>
          </w:rPr>
          <w:t>разделе</w:t>
        </w:r>
      </w:hyperlink>
      <w:r w:rsidR="00AB7D16">
        <w:t xml:space="preserve"> </w:t>
      </w:r>
      <w:r>
        <w:rPr>
          <w:rFonts w:cs="Times New Roman"/>
          <w:szCs w:val="28"/>
        </w:rPr>
        <w:t xml:space="preserve">приводится обоснование, почему из возможных </w:t>
      </w:r>
      <w:r w:rsidR="006917DE">
        <w:rPr>
          <w:rFonts w:cs="Times New Roman"/>
          <w:szCs w:val="28"/>
        </w:rPr>
        <w:t>вариантов</w:t>
      </w:r>
      <w:r>
        <w:rPr>
          <w:rFonts w:cs="Times New Roman"/>
          <w:szCs w:val="28"/>
        </w:rPr>
        <w:t xml:space="preserve">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AB7D16" w:rsidRDefault="006917DE" w:rsidP="00AB7D16">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Заполнение </w:t>
      </w:r>
      <w:r w:rsidRPr="006917DE">
        <w:rPr>
          <w:rFonts w:cs="Times New Roman"/>
          <w:b/>
          <w:szCs w:val="28"/>
        </w:rPr>
        <w:t>раздела 6</w:t>
      </w:r>
      <w:r>
        <w:rPr>
          <w:rFonts w:cs="Times New Roman"/>
          <w:szCs w:val="28"/>
        </w:rPr>
        <w:t xml:space="preserve"> сводного отчета «Цели муниципального регулирования».</w:t>
      </w:r>
      <w:r w:rsidR="00AB7D16">
        <w:rPr>
          <w:rFonts w:cs="Times New Roman"/>
          <w:szCs w:val="28"/>
        </w:rPr>
        <w:t xml:space="preserve"> В данном разделе описываются основные цели регулирования, их связь с имеющимися проблемами. </w:t>
      </w:r>
    </w:p>
    <w:p w:rsidR="00215F49" w:rsidRDefault="006917DE"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22</w:t>
      </w:r>
      <w:r w:rsidR="00215F49">
        <w:rPr>
          <w:rFonts w:cs="Times New Roman"/>
          <w:szCs w:val="28"/>
        </w:rPr>
        <w:t xml:space="preserve">. Заполнение </w:t>
      </w:r>
      <w:r>
        <w:rPr>
          <w:b/>
        </w:rPr>
        <w:t xml:space="preserve">раздела 7 </w:t>
      </w:r>
      <w:r w:rsidR="00215F49">
        <w:rPr>
          <w:rFonts w:cs="Times New Roman"/>
          <w:szCs w:val="28"/>
        </w:rPr>
        <w:t>сводного отчета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В данном </w:t>
      </w:r>
      <w:hyperlink w:anchor="Par595" w:history="1">
        <w:r w:rsidRPr="00143E6F">
          <w:rPr>
            <w:rFonts w:cs="Times New Roman"/>
            <w:szCs w:val="28"/>
          </w:rPr>
          <w:t>разделе</w:t>
        </w:r>
      </w:hyperlink>
      <w:r>
        <w:rPr>
          <w:rFonts w:cs="Times New Roman"/>
          <w:szCs w:val="28"/>
        </w:rP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23</w:t>
      </w:r>
      <w:r w:rsidR="00215F49">
        <w:rPr>
          <w:rFonts w:cs="Times New Roman"/>
          <w:szCs w:val="28"/>
        </w:rPr>
        <w:t xml:space="preserve">. Заполнение </w:t>
      </w:r>
      <w:r w:rsidR="00AB7D16" w:rsidRPr="00AB7D16">
        <w:rPr>
          <w:b/>
        </w:rPr>
        <w:t xml:space="preserve">раздела 8 </w:t>
      </w:r>
      <w:r w:rsidR="00215F49">
        <w:rPr>
          <w:rFonts w:cs="Times New Roman"/>
          <w:szCs w:val="28"/>
        </w:rPr>
        <w:t xml:space="preserve">сводного отчета «Новые функции, </w:t>
      </w:r>
      <w:r w:rsidR="00215F49">
        <w:rPr>
          <w:rFonts w:cs="Times New Roman"/>
          <w:szCs w:val="28"/>
        </w:rPr>
        <w:lastRenderedPageBreak/>
        <w:t>полномочия, обязанности и права органов местного самоуправления или сведения об их изменении, а также порядок их реализации».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621" w:history="1">
        <w:r w:rsidRPr="003712CF">
          <w:rPr>
            <w:rFonts w:cs="Times New Roman"/>
            <w:szCs w:val="28"/>
          </w:rPr>
          <w:t>разделе</w:t>
        </w:r>
      </w:hyperlink>
      <w:r>
        <w:rPr>
          <w:rFonts w:cs="Times New Roman"/>
          <w:szCs w:val="28"/>
        </w:rPr>
        <w:t xml:space="preserve"> необходимо указать все функции, полномочия, обязанности и права органов местного самоуправления,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621" w:history="1">
        <w:r w:rsidRPr="003712CF">
          <w:rPr>
            <w:rFonts w:cs="Times New Roman"/>
            <w:szCs w:val="28"/>
          </w:rPr>
          <w:t>разделе</w:t>
        </w:r>
      </w:hyperlink>
      <w:r>
        <w:rPr>
          <w:rFonts w:cs="Times New Roman"/>
          <w:szCs w:val="28"/>
        </w:rPr>
        <w:t xml:space="preserve"> сводного отчета указываются также иные ресурсы, которые потребуются дополнительно или будут высвобождены в результате появления (изменения) функций.</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24</w:t>
      </w:r>
      <w:r w:rsidR="00215F49">
        <w:rPr>
          <w:rFonts w:cs="Times New Roman"/>
          <w:szCs w:val="28"/>
        </w:rPr>
        <w:t xml:space="preserve">. Заполнение </w:t>
      </w:r>
      <w:hyperlink w:anchor="Par644" w:history="1">
        <w:r w:rsidR="00AB7D16" w:rsidRPr="00AB7D16">
          <w:rPr>
            <w:rFonts w:cs="Times New Roman"/>
            <w:b/>
            <w:szCs w:val="28"/>
          </w:rPr>
          <w:t>раздела</w:t>
        </w:r>
      </w:hyperlink>
      <w:r w:rsidR="00AB7D16" w:rsidRPr="00AB7D16">
        <w:rPr>
          <w:b/>
        </w:rPr>
        <w:t xml:space="preserve"> 9</w:t>
      </w:r>
      <w:r w:rsidR="00AB7D16">
        <w:t xml:space="preserve"> </w:t>
      </w:r>
      <w:r w:rsidR="00215F49">
        <w:rPr>
          <w:rFonts w:cs="Times New Roman"/>
          <w:szCs w:val="28"/>
        </w:rPr>
        <w:t>сводного отчета «Оценка соответствующих расходов (возможных поступлений) местного бюджета»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w:t>
      </w:r>
      <w:r w:rsidR="00AB7D16">
        <w:rPr>
          <w:rFonts w:cs="Times New Roman"/>
          <w:szCs w:val="28"/>
        </w:rPr>
        <w:t xml:space="preserve"> </w:t>
      </w:r>
      <w:hyperlink w:anchor="Par644" w:history="1">
        <w:r w:rsidRPr="006433E4">
          <w:rPr>
            <w:rFonts w:cs="Times New Roman"/>
            <w:szCs w:val="28"/>
          </w:rPr>
          <w:t>разделе</w:t>
        </w:r>
      </w:hyperlink>
      <w:r w:rsidR="00AB7D16">
        <w:t xml:space="preserve"> </w:t>
      </w:r>
      <w:r>
        <w:rPr>
          <w:rFonts w:cs="Times New Roman"/>
          <w:szCs w:val="28"/>
        </w:rPr>
        <w:t>сводного отчета указывается оценка влияния проекта акта на уровень расходов местного бюджета,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местного самоуправления.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Введение или изменение функций, полномочий, обязанностей и прав органов местного самоуправления и хозяйствующих субъектов могут приводить к:</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росту или сокращению (экономии) расходов местного бюджета;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местного бюджета.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Виды единовременных и периодических расходов приводятся в </w:t>
      </w:r>
      <w:r>
        <w:rPr>
          <w:rFonts w:cs="Times New Roman"/>
          <w:szCs w:val="28"/>
        </w:rPr>
        <w:lastRenderedPageBreak/>
        <w:t xml:space="preserve">соответствии с видами расходов местного бюджета (по выбору разработчика) с пояснениями </w:t>
      </w:r>
      <w:r w:rsidRPr="0023511F">
        <w:rPr>
          <w:rFonts w:cs="Times New Roman"/>
          <w:szCs w:val="28"/>
        </w:rPr>
        <w:t xml:space="preserve">(например, </w:t>
      </w:r>
      <w:r>
        <w:rPr>
          <w:rFonts w:cs="Times New Roman"/>
          <w:szCs w:val="28"/>
        </w:rPr>
        <w:t>«</w:t>
      </w:r>
      <w:r w:rsidRPr="0023511F">
        <w:rPr>
          <w:rFonts w:cs="Times New Roman"/>
          <w:szCs w:val="28"/>
        </w:rPr>
        <w:t>расходы на содержание дополнительной численности инспекторов</w:t>
      </w:r>
      <w:r>
        <w:rPr>
          <w:rFonts w:cs="Times New Roman"/>
          <w:szCs w:val="28"/>
        </w:rPr>
        <w:t>»</w:t>
      </w:r>
      <w:r w:rsidRPr="0023511F">
        <w:rPr>
          <w:rFonts w:cs="Times New Roman"/>
          <w:szCs w:val="28"/>
        </w:rPr>
        <w:t xml:space="preserve">, </w:t>
      </w:r>
      <w:r>
        <w:rPr>
          <w:rFonts w:cs="Times New Roman"/>
          <w:szCs w:val="28"/>
        </w:rPr>
        <w:t>«</w:t>
      </w:r>
      <w:r w:rsidRPr="0023511F">
        <w:rPr>
          <w:rFonts w:cs="Times New Roman"/>
          <w:szCs w:val="28"/>
        </w:rPr>
        <w:t>расходы на создание информационной системы мониторинга</w:t>
      </w:r>
      <w:r>
        <w:rPr>
          <w:rFonts w:cs="Times New Roman"/>
          <w:szCs w:val="28"/>
        </w:rPr>
        <w:t>»</w:t>
      </w:r>
      <w:r w:rsidRPr="0023511F">
        <w:rPr>
          <w:rFonts w:cs="Times New Roman"/>
          <w:szCs w:val="28"/>
        </w:rPr>
        <w:t>).</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Также в данном </w:t>
      </w:r>
      <w:hyperlink w:anchor="Par644" w:history="1">
        <w:r w:rsidRPr="00401712">
          <w:rPr>
            <w:rFonts w:cs="Times New Roman"/>
            <w:szCs w:val="28"/>
          </w:rPr>
          <w:t>разделе</w:t>
        </w:r>
      </w:hyperlink>
      <w:r>
        <w:rPr>
          <w:rFonts w:cs="Times New Roman"/>
          <w:szCs w:val="28"/>
        </w:rPr>
        <w:t xml:space="preserve"> сводного отчета приводятся иные имеющиеся сведения о расходах (возможных поступлениях) местного бюджета.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25</w:t>
      </w:r>
      <w:r w:rsidR="00215F49">
        <w:rPr>
          <w:rFonts w:cs="Times New Roman"/>
          <w:szCs w:val="28"/>
        </w:rPr>
        <w:t xml:space="preserve">. Заполнение </w:t>
      </w:r>
      <w:hyperlink w:anchor="Par700" w:history="1">
        <w:r w:rsidR="00215F49" w:rsidRPr="00AB7D16">
          <w:rPr>
            <w:rFonts w:cs="Times New Roman"/>
            <w:b/>
            <w:szCs w:val="28"/>
          </w:rPr>
          <w:t xml:space="preserve">раздела </w:t>
        </w:r>
      </w:hyperlink>
      <w:r w:rsidR="00AB7D16" w:rsidRPr="00AB7D16">
        <w:rPr>
          <w:rFonts w:cs="Times New Roman"/>
          <w:b/>
          <w:szCs w:val="28"/>
        </w:rPr>
        <w:t>10</w:t>
      </w:r>
      <w:r w:rsidR="00215F49">
        <w:rPr>
          <w:rFonts w:cs="Times New Roman"/>
          <w:szCs w:val="28"/>
        </w:rPr>
        <w:t xml:space="preserve"> сводного отчета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и доходов субъектов предпринимательской и инвестиционной деятельности».</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700" w:history="1">
        <w:r w:rsidRPr="00401712">
          <w:rPr>
            <w:rFonts w:cs="Times New Roman"/>
            <w:szCs w:val="28"/>
          </w:rPr>
          <w:t>разделе</w:t>
        </w:r>
      </w:hyperlink>
      <w:r>
        <w:rPr>
          <w:rFonts w:cs="Times New Roman"/>
          <w:szCs w:val="28"/>
        </w:rPr>
        <w:t xml:space="preserve"> сводного отчета приводятся группы участников отношений так, как они указаны в </w:t>
      </w:r>
      <w:hyperlink w:anchor="Par595" w:history="1">
        <w:r w:rsidRPr="00401712">
          <w:rPr>
            <w:rFonts w:cs="Times New Roman"/>
            <w:szCs w:val="28"/>
          </w:rPr>
          <w:t xml:space="preserve">разделе </w:t>
        </w:r>
      </w:hyperlink>
      <w:r w:rsidR="00AB7D16">
        <w:rPr>
          <w:rFonts w:cs="Times New Roman"/>
          <w:szCs w:val="28"/>
        </w:rPr>
        <w:t>7</w:t>
      </w:r>
      <w:r>
        <w:rPr>
          <w:rFonts w:cs="Times New Roman"/>
          <w:szCs w:val="28"/>
        </w:rPr>
        <w:t xml:space="preserve">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каждой группы участников отношений, прямо или косвенно затронутых предлагаемым регулированием, приводится оценка ожидаемых </w:t>
      </w:r>
      <w:r>
        <w:rPr>
          <w:rFonts w:cs="Times New Roman"/>
          <w:szCs w:val="28"/>
        </w:rPr>
        <w:lastRenderedPageBreak/>
        <w:t>дополнительных расходов и доходов.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B57FBB" w:rsidRDefault="00882983" w:rsidP="00B57FBB">
      <w:pPr>
        <w:widowControl w:val="0"/>
        <w:autoSpaceDE w:val="0"/>
        <w:autoSpaceDN w:val="0"/>
        <w:adjustRightInd w:val="0"/>
        <w:spacing w:after="0" w:line="240" w:lineRule="auto"/>
        <w:ind w:firstLine="540"/>
        <w:jc w:val="both"/>
        <w:rPr>
          <w:rFonts w:cs="Times New Roman"/>
          <w:szCs w:val="28"/>
        </w:rPr>
      </w:pPr>
      <w:r>
        <w:rPr>
          <w:rFonts w:cs="Times New Roman"/>
          <w:szCs w:val="28"/>
        </w:rPr>
        <w:t>26</w:t>
      </w:r>
      <w:r w:rsidR="00B57FBB">
        <w:rPr>
          <w:rFonts w:cs="Times New Roman"/>
          <w:szCs w:val="28"/>
        </w:rPr>
        <w:t xml:space="preserve">. Заполнение </w:t>
      </w:r>
      <w:hyperlink w:anchor="Par830" w:history="1">
        <w:r w:rsidR="00B57FBB" w:rsidRPr="00B57FBB">
          <w:rPr>
            <w:rFonts w:cs="Times New Roman"/>
            <w:b/>
            <w:szCs w:val="28"/>
          </w:rPr>
          <w:t>раздела 11</w:t>
        </w:r>
      </w:hyperlink>
      <w:r w:rsidR="00B57FBB">
        <w:rPr>
          <w:rFonts w:cs="Times New Roman"/>
          <w:szCs w:val="28"/>
        </w:rPr>
        <w:t xml:space="preserve"> сводного отчета «</w:t>
      </w:r>
      <w:r w:rsidR="00B57FBB">
        <w:rPr>
          <w:szCs w:val="28"/>
        </w:rPr>
        <w:t>И</w:t>
      </w:r>
      <w:r w:rsidR="00B57FBB" w:rsidRPr="00065DAB">
        <w:rPr>
          <w:szCs w:val="28"/>
        </w:rPr>
        <w:t>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r w:rsidR="00B57FBB">
        <w:rPr>
          <w:rFonts w:cs="Times New Roman"/>
          <w:szCs w:val="28"/>
        </w:rPr>
        <w:t>».</w:t>
      </w:r>
    </w:p>
    <w:p w:rsidR="00B57FBB" w:rsidRDefault="00B57FBB" w:rsidP="00B57FB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В данном </w:t>
      </w:r>
      <w:hyperlink w:anchor="Par830" w:history="1">
        <w:r w:rsidRPr="00517D59">
          <w:rPr>
            <w:rFonts w:cs="Times New Roman"/>
            <w:szCs w:val="28"/>
          </w:rPr>
          <w:t>разделе</w:t>
        </w:r>
      </w:hyperlink>
      <w:r>
        <w:rPr>
          <w:rFonts w:cs="Times New Roman"/>
          <w:szCs w:val="28"/>
        </w:rPr>
        <w:t xml:space="preserve">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w:t>
      </w:r>
    </w:p>
    <w:p w:rsidR="00B57FBB" w:rsidRDefault="00B57FBB" w:rsidP="00B57FBB">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B57FBB" w:rsidRDefault="00882983" w:rsidP="00B57FBB">
      <w:pPr>
        <w:widowControl w:val="0"/>
        <w:autoSpaceDE w:val="0"/>
        <w:autoSpaceDN w:val="0"/>
        <w:adjustRightInd w:val="0"/>
        <w:spacing w:after="0" w:line="240" w:lineRule="auto"/>
        <w:ind w:firstLine="540"/>
        <w:jc w:val="both"/>
        <w:rPr>
          <w:szCs w:val="28"/>
        </w:rPr>
      </w:pPr>
      <w:r>
        <w:rPr>
          <w:rFonts w:cs="Times New Roman"/>
          <w:szCs w:val="28"/>
        </w:rPr>
        <w:t>27</w:t>
      </w:r>
      <w:r w:rsidR="00B57FBB">
        <w:rPr>
          <w:rFonts w:cs="Times New Roman"/>
          <w:szCs w:val="28"/>
        </w:rPr>
        <w:t xml:space="preserve">. Заполнение </w:t>
      </w:r>
      <w:r w:rsidR="00B57FBB" w:rsidRPr="00B57FBB">
        <w:rPr>
          <w:rFonts w:cs="Times New Roman"/>
          <w:b/>
          <w:szCs w:val="28"/>
        </w:rPr>
        <w:t>раздела 1</w:t>
      </w:r>
      <w:hyperlink w:anchor="Par914" w:history="1">
        <w:r w:rsidR="00B57FBB" w:rsidRPr="00B57FBB">
          <w:rPr>
            <w:rFonts w:cs="Times New Roman"/>
            <w:b/>
            <w:szCs w:val="28"/>
          </w:rPr>
          <w:t>2</w:t>
        </w:r>
      </w:hyperlink>
      <w:r w:rsidR="00B57FBB">
        <w:rPr>
          <w:rFonts w:cs="Times New Roman"/>
          <w:szCs w:val="28"/>
        </w:rPr>
        <w:t xml:space="preserve"> сводного отчета </w:t>
      </w:r>
      <w:r w:rsidR="00B57FBB" w:rsidRPr="00B57FBB">
        <w:rPr>
          <w:rFonts w:cs="Times New Roman"/>
          <w:szCs w:val="28"/>
        </w:rPr>
        <w:t>«</w:t>
      </w:r>
      <w:r w:rsidR="00B57FBB" w:rsidRPr="00B57FBB">
        <w:rPr>
          <w:rFonts w:eastAsiaTheme="minorEastAsia" w:cs="Times New Roman"/>
          <w:bCs/>
          <w:szCs w:val="28"/>
          <w:lang w:eastAsia="ru-RU"/>
        </w:rPr>
        <w:t>Описание выгод и издержек, связанных с принятием нормативного правового акта, риски негативных последствий, а также описание методов контроля эффективности избранного способа достижения целей регулирования</w:t>
      </w:r>
      <w:r w:rsidR="00B57FBB" w:rsidRPr="00B57FBB">
        <w:rPr>
          <w:szCs w:val="28"/>
        </w:rPr>
        <w:t>».</w:t>
      </w:r>
      <w:r w:rsidR="00B57FBB">
        <w:rPr>
          <w:szCs w:val="28"/>
        </w:rPr>
        <w:t xml:space="preserve"> </w:t>
      </w:r>
    </w:p>
    <w:p w:rsidR="00B57FBB" w:rsidRDefault="00B57FBB" w:rsidP="00B57FBB">
      <w:pPr>
        <w:widowControl w:val="0"/>
        <w:autoSpaceDE w:val="0"/>
        <w:autoSpaceDN w:val="0"/>
        <w:adjustRightInd w:val="0"/>
        <w:spacing w:after="0" w:line="240" w:lineRule="auto"/>
        <w:ind w:firstLine="540"/>
        <w:jc w:val="both"/>
        <w:rPr>
          <w:szCs w:val="28"/>
        </w:rPr>
      </w:pPr>
      <w:r>
        <w:rPr>
          <w:szCs w:val="28"/>
        </w:rPr>
        <w:lastRenderedPageBreak/>
        <w:t xml:space="preserve">Данный раздел включает </w:t>
      </w:r>
      <w:r w:rsidRPr="00065DAB">
        <w:rPr>
          <w:szCs w:val="28"/>
        </w:rPr>
        <w:t>подробное описание выгод и издержек проекта акта: социальные группы, экономические сектора, территории, на которые будет оказано воздействие; ожидаемое негативное и позитивное воздействие, качественное описание соответствующего воздействия и, если возможно, его количественная оценка, а также период соответствующего воздействия (кратко-, средне- или долгосрочный</w:t>
      </w:r>
      <w:r>
        <w:rPr>
          <w:szCs w:val="28"/>
        </w:rPr>
        <w:t>).</w:t>
      </w:r>
    </w:p>
    <w:p w:rsidR="00B57FBB" w:rsidRPr="00B57FBB" w:rsidRDefault="00B57FBB" w:rsidP="00B57FBB">
      <w:pPr>
        <w:widowControl w:val="0"/>
        <w:autoSpaceDE w:val="0"/>
        <w:autoSpaceDN w:val="0"/>
        <w:adjustRightInd w:val="0"/>
        <w:spacing w:after="0" w:line="240" w:lineRule="auto"/>
        <w:ind w:firstLine="540"/>
        <w:jc w:val="both"/>
        <w:rPr>
          <w:szCs w:val="28"/>
        </w:rPr>
      </w:pPr>
      <w:r w:rsidRPr="00B57FBB">
        <w:rPr>
          <w:szCs w:val="28"/>
        </w:rPr>
        <w:t>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7" w:name="dst100292"/>
      <w:bookmarkEnd w:id="7"/>
      <w:r w:rsidRPr="00B57FBB">
        <w:rPr>
          <w:szCs w:val="28"/>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8" w:name="dst100293"/>
      <w:bookmarkEnd w:id="8"/>
      <w:r w:rsidRPr="00B57FBB">
        <w:rPr>
          <w:szCs w:val="28"/>
        </w:rP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9" w:name="dst100294"/>
      <w:bookmarkEnd w:id="9"/>
      <w:r w:rsidRPr="00B57FBB">
        <w:rPr>
          <w:szCs w:val="28"/>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10" w:name="dst100295"/>
      <w:bookmarkEnd w:id="10"/>
      <w:r w:rsidRPr="00B57FBB">
        <w:rPr>
          <w:szCs w:val="28"/>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11" w:name="dst100296"/>
      <w:bookmarkEnd w:id="11"/>
      <w:r w:rsidRPr="00B57FBB">
        <w:rPr>
          <w:szCs w:val="28"/>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B57FBB" w:rsidRPr="00B57FBB" w:rsidRDefault="00B57FBB" w:rsidP="00B57FBB">
      <w:pPr>
        <w:widowControl w:val="0"/>
        <w:autoSpaceDE w:val="0"/>
        <w:autoSpaceDN w:val="0"/>
        <w:adjustRightInd w:val="0"/>
        <w:spacing w:after="0" w:line="240" w:lineRule="auto"/>
        <w:ind w:firstLine="540"/>
        <w:jc w:val="both"/>
        <w:rPr>
          <w:szCs w:val="28"/>
        </w:rPr>
      </w:pPr>
      <w:bookmarkStart w:id="12" w:name="dst100297"/>
      <w:bookmarkEnd w:id="12"/>
      <w:r w:rsidRPr="00B57FBB">
        <w:rPr>
          <w:szCs w:val="28"/>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B57FBB" w:rsidRDefault="00B57FBB" w:rsidP="00882983">
      <w:pPr>
        <w:widowControl w:val="0"/>
        <w:autoSpaceDE w:val="0"/>
        <w:autoSpaceDN w:val="0"/>
        <w:adjustRightInd w:val="0"/>
        <w:spacing w:after="0" w:line="240" w:lineRule="auto"/>
        <w:ind w:firstLine="540"/>
        <w:jc w:val="both"/>
        <w:rPr>
          <w:szCs w:val="28"/>
        </w:rPr>
      </w:pPr>
      <w:bookmarkStart w:id="13" w:name="dst100298"/>
      <w:bookmarkEnd w:id="13"/>
      <w:r w:rsidRPr="00B57FBB">
        <w:rPr>
          <w:szCs w:val="28"/>
        </w:rPr>
        <w:t>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w:t>
      </w:r>
      <w:r w:rsidR="00882983">
        <w:rPr>
          <w:szCs w:val="28"/>
        </w:rPr>
        <w:t>чной характеристики вероятности.</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28</w:t>
      </w:r>
      <w:r w:rsidR="00215F49">
        <w:rPr>
          <w:rFonts w:cs="Times New Roman"/>
          <w:szCs w:val="28"/>
        </w:rPr>
        <w:t xml:space="preserve">. Заполнение </w:t>
      </w:r>
      <w:hyperlink w:anchor="Par773" w:history="1">
        <w:r w:rsidR="00215F49" w:rsidRPr="00B57FBB">
          <w:rPr>
            <w:rFonts w:cs="Times New Roman"/>
            <w:b/>
            <w:szCs w:val="28"/>
          </w:rPr>
          <w:t xml:space="preserve">раздела </w:t>
        </w:r>
      </w:hyperlink>
      <w:r w:rsidR="00AB7D16" w:rsidRPr="00B57FBB">
        <w:rPr>
          <w:rFonts w:cs="Times New Roman"/>
          <w:b/>
          <w:szCs w:val="28"/>
        </w:rPr>
        <w:t>1</w:t>
      </w:r>
      <w:r w:rsidR="00B57FBB" w:rsidRPr="00B57FBB">
        <w:rPr>
          <w:rFonts w:cs="Times New Roman"/>
          <w:b/>
          <w:szCs w:val="28"/>
        </w:rPr>
        <w:t>3</w:t>
      </w:r>
      <w:r w:rsidR="00215F49">
        <w:rPr>
          <w:rFonts w:cs="Times New Roman"/>
          <w:szCs w:val="28"/>
        </w:rPr>
        <w:t xml:space="preserve"> сводного отчета «Предполагаемая дата вступления в силу проекта акта</w:t>
      </w:r>
      <w:r w:rsidR="00B57FBB">
        <w:rPr>
          <w:rFonts w:cs="Times New Roman"/>
          <w:szCs w:val="28"/>
        </w:rPr>
        <w:t xml:space="preserve">». </w:t>
      </w:r>
      <w:r w:rsidR="00215F49">
        <w:rPr>
          <w:rFonts w:cs="Times New Roman"/>
          <w:szCs w:val="28"/>
        </w:rPr>
        <w:t xml:space="preserve">В данном </w:t>
      </w:r>
      <w:hyperlink w:anchor="Par773" w:history="1">
        <w:r w:rsidR="00215F49" w:rsidRPr="00517D59">
          <w:rPr>
            <w:rFonts w:cs="Times New Roman"/>
            <w:szCs w:val="28"/>
          </w:rPr>
          <w:t>разделе</w:t>
        </w:r>
      </w:hyperlink>
      <w:r w:rsidR="00B57FBB">
        <w:t xml:space="preserve"> </w:t>
      </w:r>
      <w:r w:rsidR="00215F49">
        <w:rPr>
          <w:rFonts w:cs="Times New Roman"/>
          <w:szCs w:val="28"/>
        </w:rPr>
        <w:t>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установлен переходный период и (или) отсрочка вступления в силу </w:t>
      </w:r>
      <w:r>
        <w:rPr>
          <w:rFonts w:cs="Times New Roman"/>
          <w:szCs w:val="28"/>
        </w:rPr>
        <w:lastRenderedPageBreak/>
        <w:t>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29</w:t>
      </w:r>
      <w:r w:rsidR="00215F49">
        <w:rPr>
          <w:rFonts w:cs="Times New Roman"/>
          <w:szCs w:val="28"/>
        </w:rPr>
        <w:t xml:space="preserve">. Заполнение </w:t>
      </w:r>
      <w:hyperlink w:anchor="Par806" w:history="1">
        <w:r w:rsidR="00A855CD" w:rsidRPr="00A855CD">
          <w:rPr>
            <w:rFonts w:cs="Times New Roman"/>
            <w:b/>
            <w:szCs w:val="28"/>
          </w:rPr>
          <w:t>раздела</w:t>
        </w:r>
      </w:hyperlink>
      <w:r w:rsidR="00A855CD" w:rsidRPr="00A855CD">
        <w:rPr>
          <w:b/>
        </w:rPr>
        <w:t xml:space="preserve"> 14</w:t>
      </w:r>
      <w:r w:rsidR="00215F49">
        <w:rPr>
          <w:rFonts w:cs="Times New Roman"/>
          <w:szCs w:val="28"/>
        </w:rPr>
        <w:t xml:space="preserve"> сводного отчета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w:t>
      </w:r>
      <w:r w:rsidR="00A855CD">
        <w:rPr>
          <w:rFonts w:cs="Times New Roman"/>
          <w:szCs w:val="28"/>
        </w:rPr>
        <w:t xml:space="preserve"> </w:t>
      </w:r>
      <w:hyperlink w:anchor="Par806" w:history="1">
        <w:r w:rsidRPr="00517D59">
          <w:rPr>
            <w:rFonts w:cs="Times New Roman"/>
            <w:szCs w:val="28"/>
          </w:rPr>
          <w:t>разделе</w:t>
        </w:r>
      </w:hyperlink>
      <w:r w:rsidR="00A855CD">
        <w:t xml:space="preserve"> </w:t>
      </w:r>
      <w:r>
        <w:rPr>
          <w:rFonts w:cs="Times New Roman"/>
          <w:szCs w:val="28"/>
        </w:rPr>
        <w:t>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разработка подзаконных актов, инструкций, методических указаний и (или) иных документов;</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новых органов, структурных подразделений;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информационных ресурсов, баз данных;</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обучение сотрудников органов местного самоуправления, иных участников отношений;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мероприятия по доведению информации до участников отношений;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иные мероприятия.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30</w:t>
      </w:r>
      <w:r w:rsidR="00215F49">
        <w:rPr>
          <w:rFonts w:cs="Times New Roman"/>
          <w:szCs w:val="28"/>
        </w:rPr>
        <w:t xml:space="preserve">. Заполнение </w:t>
      </w:r>
      <w:r w:rsidR="00F471CD" w:rsidRPr="00F471CD">
        <w:rPr>
          <w:b/>
        </w:rPr>
        <w:t>раздела 15</w:t>
      </w:r>
      <w:r w:rsidR="00F471CD">
        <w:t xml:space="preserve"> </w:t>
      </w:r>
      <w:r w:rsidR="00215F49">
        <w:rPr>
          <w:rFonts w:cs="Times New Roman"/>
          <w:szCs w:val="28"/>
        </w:rPr>
        <w:t>сводного отчета «Иные сведения, которые, по мнению разработчика, позволяют оценить обоснованность предлагаемого регулирования».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w:t>
      </w:r>
      <w:hyperlink w:anchor="Par899" w:history="1">
        <w:r w:rsidRPr="00517D59">
          <w:rPr>
            <w:rFonts w:cs="Times New Roman"/>
            <w:szCs w:val="28"/>
          </w:rPr>
          <w:t>разделе</w:t>
        </w:r>
      </w:hyperlink>
      <w:r>
        <w:rPr>
          <w:rFonts w:cs="Times New Roman"/>
          <w:szCs w:val="28"/>
        </w:rPr>
        <w:t xml:space="preserve"> 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применимо).</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31</w:t>
      </w:r>
      <w:r w:rsidR="00215F49">
        <w:rPr>
          <w:rFonts w:cs="Times New Roman"/>
          <w:szCs w:val="28"/>
        </w:rPr>
        <w:t xml:space="preserve">. Заполнение </w:t>
      </w:r>
      <w:r w:rsidR="00F471CD" w:rsidRPr="00F471CD">
        <w:rPr>
          <w:b/>
        </w:rPr>
        <w:t>раздела 16</w:t>
      </w:r>
      <w:r w:rsidR="00F471CD">
        <w:t xml:space="preserve"> </w:t>
      </w:r>
      <w:r w:rsidR="00215F49">
        <w:rPr>
          <w:rFonts w:cs="Times New Roman"/>
          <w:szCs w:val="28"/>
        </w:rPr>
        <w:t>сводного отчета «</w:t>
      </w:r>
      <w:r w:rsidR="00F471CD" w:rsidRPr="00F471CD">
        <w:rPr>
          <w:rFonts w:cs="Times New Roman"/>
          <w:szCs w:val="28"/>
        </w:rPr>
        <w:t>Сведения о размещении уведомления, сроках предоставления предложений в связи с таким размещением</w:t>
      </w:r>
      <w:r w:rsidR="00215F49">
        <w:rPr>
          <w:rFonts w:cs="Times New Roman"/>
          <w:szCs w:val="28"/>
        </w:rPr>
        <w:t>».</w:t>
      </w:r>
    </w:p>
    <w:p w:rsidR="002F1D0B" w:rsidRPr="002F1D0B" w:rsidRDefault="002F1D0B" w:rsidP="002F1D0B">
      <w:pPr>
        <w:widowControl w:val="0"/>
        <w:autoSpaceDE w:val="0"/>
        <w:autoSpaceDN w:val="0"/>
        <w:adjustRightInd w:val="0"/>
        <w:spacing w:after="0" w:line="240" w:lineRule="auto"/>
        <w:ind w:firstLine="540"/>
        <w:jc w:val="both"/>
        <w:rPr>
          <w:rFonts w:cs="Times New Roman"/>
          <w:szCs w:val="28"/>
        </w:rPr>
      </w:pPr>
      <w:r w:rsidRPr="002F1D0B">
        <w:rPr>
          <w:rFonts w:cs="Times New Roman"/>
          <w:szCs w:val="28"/>
        </w:rPr>
        <w:t>Сведения о размещении уведомления представляют собой полный электронный адрес размещенного уведомления на официальном сайте.</w:t>
      </w:r>
    </w:p>
    <w:p w:rsidR="002F1D0B" w:rsidRPr="002F1D0B" w:rsidRDefault="002F1D0B" w:rsidP="002F1D0B">
      <w:pPr>
        <w:widowControl w:val="0"/>
        <w:autoSpaceDE w:val="0"/>
        <w:autoSpaceDN w:val="0"/>
        <w:adjustRightInd w:val="0"/>
        <w:spacing w:after="0" w:line="240" w:lineRule="auto"/>
        <w:ind w:firstLine="540"/>
        <w:jc w:val="both"/>
        <w:rPr>
          <w:rFonts w:cs="Times New Roman"/>
          <w:szCs w:val="28"/>
        </w:rPr>
      </w:pPr>
      <w:bookmarkStart w:id="14" w:name="dst114"/>
      <w:bookmarkEnd w:id="14"/>
      <w:r w:rsidRPr="002F1D0B">
        <w:rPr>
          <w:rFonts w:cs="Times New Roman"/>
          <w:szCs w:val="28"/>
        </w:rPr>
        <w:t>Сроки представления предложений в связи с размещением уведомления указываются в соответствии информацией, указанной в уведомлении.</w:t>
      </w:r>
    </w:p>
    <w:p w:rsidR="002F1D0B" w:rsidRPr="002F1D0B" w:rsidRDefault="002F1D0B" w:rsidP="002F1D0B">
      <w:pPr>
        <w:widowControl w:val="0"/>
        <w:autoSpaceDE w:val="0"/>
        <w:autoSpaceDN w:val="0"/>
        <w:adjustRightInd w:val="0"/>
        <w:spacing w:after="0" w:line="240" w:lineRule="auto"/>
        <w:ind w:firstLine="540"/>
        <w:jc w:val="both"/>
        <w:rPr>
          <w:rFonts w:cs="Times New Roman"/>
          <w:szCs w:val="28"/>
        </w:rPr>
      </w:pPr>
      <w:bookmarkStart w:id="15" w:name="dst115"/>
      <w:bookmarkEnd w:id="15"/>
      <w:r w:rsidRPr="002F1D0B">
        <w:rPr>
          <w:rFonts w:cs="Times New Roman"/>
          <w:szCs w:val="28"/>
        </w:rPr>
        <w:t xml:space="preserve">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2F1D0B" w:rsidRDefault="002F1D0B" w:rsidP="002F1D0B">
      <w:pPr>
        <w:widowControl w:val="0"/>
        <w:autoSpaceDE w:val="0"/>
        <w:autoSpaceDN w:val="0"/>
        <w:adjustRightInd w:val="0"/>
        <w:spacing w:after="0" w:line="240" w:lineRule="auto"/>
        <w:ind w:firstLine="540"/>
        <w:jc w:val="both"/>
        <w:rPr>
          <w:rFonts w:cs="Times New Roman"/>
          <w:szCs w:val="28"/>
        </w:rPr>
      </w:pPr>
      <w:bookmarkStart w:id="16" w:name="dst116"/>
      <w:bookmarkEnd w:id="16"/>
      <w:r w:rsidRPr="002F1D0B">
        <w:rPr>
          <w:rFonts w:cs="Times New Roman"/>
          <w:szCs w:val="28"/>
        </w:rPr>
        <w:t xml:space="preserve">Сведения о структурных подразделениях разработчика, рассмотревших </w:t>
      </w:r>
      <w:r w:rsidRPr="002F1D0B">
        <w:rPr>
          <w:rFonts w:cs="Times New Roman"/>
          <w:szCs w:val="28"/>
        </w:rPr>
        <w:lastRenderedPageBreak/>
        <w:t>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Заполнение </w:t>
      </w:r>
      <w:hyperlink w:anchor="Par914" w:history="1">
        <w:r w:rsidR="002F1D0B">
          <w:rPr>
            <w:rFonts w:cs="Times New Roman"/>
            <w:szCs w:val="28"/>
          </w:rPr>
          <w:t>раздела</w:t>
        </w:r>
      </w:hyperlink>
      <w:r w:rsidR="002F1D0B">
        <w:t xml:space="preserve"> 16</w:t>
      </w:r>
      <w:r>
        <w:rPr>
          <w:rFonts w:cs="Times New Roman"/>
          <w:szCs w:val="28"/>
        </w:rPr>
        <w:t xml:space="preserve"> сводного отчета производится после проведения публичных консультаций по проекту акта при подготовке заключения об ОРВ. </w:t>
      </w:r>
    </w:p>
    <w:p w:rsidR="00215F49" w:rsidRDefault="00882983"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32</w:t>
      </w:r>
      <w:r w:rsidR="00215F49">
        <w:rPr>
          <w:rFonts w:cs="Times New Roman"/>
          <w:szCs w:val="28"/>
        </w:rPr>
        <w:t>. Приложения к сводному отчету.</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В приложении к сводному отчету приводится сводка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215F49" w:rsidRDefault="00215F49" w:rsidP="00215F49">
      <w:pPr>
        <w:widowControl w:val="0"/>
        <w:autoSpaceDE w:val="0"/>
        <w:autoSpaceDN w:val="0"/>
        <w:adjustRightInd w:val="0"/>
        <w:spacing w:after="0" w:line="240" w:lineRule="auto"/>
        <w:ind w:firstLine="540"/>
        <w:jc w:val="both"/>
        <w:rPr>
          <w:rFonts w:cs="Times New Roman"/>
          <w:szCs w:val="28"/>
        </w:rPr>
      </w:pPr>
      <w:r>
        <w:rPr>
          <w:rFonts w:cs="Times New Roman"/>
          <w:szCs w:val="28"/>
        </w:rPr>
        <w:t>При наличии необходимости в иных приложениях к сводному отчету также представляются данные о расчетах, проведенных в ходе его составления.</w:t>
      </w:r>
    </w:p>
    <w:p w:rsidR="00215F49" w:rsidRPr="009D2906" w:rsidRDefault="00882983" w:rsidP="00215F49">
      <w:pPr>
        <w:spacing w:after="0"/>
        <w:ind w:firstLine="709"/>
        <w:jc w:val="both"/>
        <w:rPr>
          <w:szCs w:val="28"/>
        </w:rPr>
      </w:pPr>
      <w:r>
        <w:rPr>
          <w:rFonts w:cs="Times New Roman"/>
          <w:szCs w:val="28"/>
        </w:rPr>
        <w:t>33</w:t>
      </w:r>
      <w:r w:rsidR="00215F49">
        <w:rPr>
          <w:rFonts w:cs="Times New Roman"/>
          <w:szCs w:val="28"/>
        </w:rPr>
        <w:t>.</w:t>
      </w:r>
      <w:r w:rsidR="00215F49" w:rsidRPr="009D2906">
        <w:rPr>
          <w:szCs w:val="28"/>
        </w:rPr>
        <w:t xml:space="preserve"> По результатам проведения оценки регулирующего воздействия</w:t>
      </w:r>
      <w:r>
        <w:rPr>
          <w:szCs w:val="28"/>
        </w:rPr>
        <w:t xml:space="preserve"> </w:t>
      </w:r>
      <w:r w:rsidR="00215F49" w:rsidRPr="009D2906">
        <w:rPr>
          <w:szCs w:val="28"/>
        </w:rPr>
        <w:t xml:space="preserve">разработчик может принять мотивированное решение об отказе в подготовке проекта акта или </w:t>
      </w:r>
      <w:r w:rsidR="00215F49">
        <w:rPr>
          <w:szCs w:val="28"/>
        </w:rPr>
        <w:t xml:space="preserve">его </w:t>
      </w:r>
      <w:r w:rsidR="00215F49" w:rsidRPr="009D2906">
        <w:rPr>
          <w:szCs w:val="28"/>
        </w:rPr>
        <w:t>доработке в случае:</w:t>
      </w:r>
    </w:p>
    <w:p w:rsidR="00215F49" w:rsidRPr="009D2906" w:rsidRDefault="00215F49" w:rsidP="00215F49">
      <w:pPr>
        <w:spacing w:after="0"/>
        <w:ind w:firstLine="708"/>
        <w:jc w:val="both"/>
        <w:rPr>
          <w:rFonts w:ascii="Times New Roman CYR" w:hAnsi="Times New Roman CYR" w:cs="Times New Roman CYR"/>
          <w:szCs w:val="28"/>
        </w:rPr>
      </w:pPr>
      <w:r w:rsidRPr="009D2906">
        <w:rPr>
          <w:szCs w:val="28"/>
        </w:rPr>
        <w:t xml:space="preserve">выявления </w:t>
      </w:r>
      <w:r w:rsidRPr="009D2906">
        <w:rPr>
          <w:rFonts w:ascii="Times New Roman CYR" w:hAnsi="Times New Roman CYR" w:cs="Times New Roman CYR"/>
          <w:szCs w:val="28"/>
        </w:rPr>
        <w:t>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w:t>
      </w:r>
    </w:p>
    <w:p w:rsidR="00215F49" w:rsidRPr="009D2906" w:rsidRDefault="00215F49" w:rsidP="00215F49">
      <w:pPr>
        <w:spacing w:after="0"/>
        <w:ind w:firstLine="708"/>
        <w:jc w:val="both"/>
        <w:rPr>
          <w:rFonts w:ascii="Times New Roman CYR" w:hAnsi="Times New Roman CYR" w:cs="Times New Roman CYR"/>
          <w:szCs w:val="28"/>
        </w:rPr>
      </w:pPr>
      <w:r w:rsidRPr="009D2906">
        <w:rPr>
          <w:rFonts w:ascii="Times New Roman CYR" w:hAnsi="Times New Roman CYR" w:cs="Times New Roman CYR"/>
          <w:szCs w:val="28"/>
        </w:rPr>
        <w:t xml:space="preserve">необоснованные расходы субъектов предпринимательской и инвестиционной деятельности или </w:t>
      </w:r>
      <w:r>
        <w:rPr>
          <w:rFonts w:ascii="Times New Roman CYR" w:hAnsi="Times New Roman CYR" w:cs="Times New Roman CYR"/>
          <w:szCs w:val="28"/>
        </w:rPr>
        <w:t>местного</w:t>
      </w:r>
      <w:r w:rsidRPr="009D2906">
        <w:rPr>
          <w:rFonts w:ascii="Times New Roman CYR" w:hAnsi="Times New Roman CYR" w:cs="Times New Roman CYR"/>
          <w:szCs w:val="28"/>
        </w:rPr>
        <w:t xml:space="preserve"> бюджета;</w:t>
      </w:r>
    </w:p>
    <w:p w:rsidR="00215F49" w:rsidRPr="009D2906" w:rsidRDefault="00215F49" w:rsidP="00215F49">
      <w:pPr>
        <w:spacing w:after="0"/>
        <w:ind w:firstLine="708"/>
        <w:jc w:val="both"/>
        <w:rPr>
          <w:rFonts w:ascii="Times New Roman CYR" w:hAnsi="Times New Roman CYR" w:cs="Times New Roman CYR"/>
          <w:szCs w:val="28"/>
        </w:rPr>
      </w:pPr>
      <w:r w:rsidRPr="009D2906">
        <w:rPr>
          <w:rFonts w:ascii="Times New Roman CYR" w:hAnsi="Times New Roman CYR" w:cs="Times New Roman CYR"/>
          <w:szCs w:val="28"/>
        </w:rPr>
        <w:t>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215F49" w:rsidRDefault="00215F49" w:rsidP="00215F49">
      <w:pPr>
        <w:spacing w:after="0"/>
        <w:ind w:firstLine="708"/>
        <w:jc w:val="both"/>
        <w:rPr>
          <w:szCs w:val="28"/>
        </w:rPr>
      </w:pPr>
      <w:r w:rsidRPr="009D2906">
        <w:rPr>
          <w:rFonts w:ascii="Times New Roman CYR" w:hAnsi="Times New Roman CYR" w:cs="Times New Roman CYR"/>
          <w:szCs w:val="28"/>
        </w:rPr>
        <w:t>отсутствия необходимых организационных или технических условий у органов местного самоуправления, а также сложившегося в Свердловской области уровня развития технологий, инфраструктуры, рынков товаров и услуг</w:t>
      </w:r>
      <w:r w:rsidRPr="009D2906">
        <w:rPr>
          <w:szCs w:val="28"/>
        </w:rPr>
        <w:t xml:space="preserve">. </w:t>
      </w:r>
    </w:p>
    <w:p w:rsidR="00215F49" w:rsidRDefault="00882983" w:rsidP="00215F49">
      <w:pPr>
        <w:spacing w:after="0"/>
        <w:ind w:firstLine="709"/>
        <w:jc w:val="both"/>
        <w:rPr>
          <w:szCs w:val="28"/>
        </w:rPr>
      </w:pPr>
      <w:r>
        <w:rPr>
          <w:szCs w:val="28"/>
        </w:rPr>
        <w:t>34</w:t>
      </w:r>
      <w:r w:rsidR="00215F49">
        <w:rPr>
          <w:szCs w:val="28"/>
        </w:rPr>
        <w:t xml:space="preserve">. </w:t>
      </w:r>
      <w:r w:rsidR="00215F49" w:rsidRPr="009D2906">
        <w:rPr>
          <w:szCs w:val="28"/>
        </w:rPr>
        <w:t>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w:t>
      </w:r>
    </w:p>
    <w:p w:rsidR="00215F49" w:rsidRPr="009D2906" w:rsidRDefault="00882983" w:rsidP="00215F49">
      <w:pPr>
        <w:spacing w:after="0"/>
        <w:ind w:firstLine="709"/>
        <w:jc w:val="both"/>
        <w:rPr>
          <w:szCs w:val="28"/>
        </w:rPr>
      </w:pPr>
      <w:r>
        <w:rPr>
          <w:szCs w:val="28"/>
        </w:rPr>
        <w:t>35</w:t>
      </w:r>
      <w:r w:rsidR="00215F49">
        <w:rPr>
          <w:szCs w:val="28"/>
        </w:rPr>
        <w:t>.</w:t>
      </w:r>
      <w:r w:rsidR="00215F49" w:rsidRPr="009D2906">
        <w:rPr>
          <w:szCs w:val="28"/>
        </w:rPr>
        <w:t xml:space="preserve"> Подготовленная разработчиком итоговая редакция проекта акта размещается на официальном сайте уполномоченным органом. </w:t>
      </w:r>
    </w:p>
    <w:p w:rsidR="00215F49" w:rsidRDefault="00215F49" w:rsidP="00215F49">
      <w:pPr>
        <w:widowControl w:val="0"/>
        <w:autoSpaceDE w:val="0"/>
        <w:autoSpaceDN w:val="0"/>
        <w:adjustRightInd w:val="0"/>
        <w:spacing w:after="0" w:line="240" w:lineRule="auto"/>
        <w:ind w:firstLine="540"/>
        <w:jc w:val="both"/>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bookmarkStart w:id="17" w:name="Par211"/>
      <w:bookmarkEnd w:id="17"/>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215F49" w:rsidTr="00215F49">
        <w:tc>
          <w:tcPr>
            <w:tcW w:w="4499" w:type="dxa"/>
          </w:tcPr>
          <w:p w:rsidR="00215F49" w:rsidRDefault="00215F49" w:rsidP="00CA57B8">
            <w:pPr>
              <w:widowControl w:val="0"/>
              <w:autoSpaceDE w:val="0"/>
              <w:autoSpaceDN w:val="0"/>
              <w:adjustRightInd w:val="0"/>
              <w:rPr>
                <w:rFonts w:cs="Times New Roman"/>
                <w:szCs w:val="28"/>
              </w:rPr>
            </w:pPr>
          </w:p>
        </w:tc>
        <w:tc>
          <w:tcPr>
            <w:tcW w:w="4573" w:type="dxa"/>
          </w:tcPr>
          <w:p w:rsidR="0017254B" w:rsidRDefault="0017254B" w:rsidP="00CA57B8">
            <w:pPr>
              <w:widowControl w:val="0"/>
              <w:autoSpaceDE w:val="0"/>
              <w:autoSpaceDN w:val="0"/>
              <w:adjustRightInd w:val="0"/>
              <w:jc w:val="both"/>
              <w:rPr>
                <w:rFonts w:cs="Times New Roman"/>
                <w:szCs w:val="28"/>
              </w:rPr>
            </w:pPr>
          </w:p>
          <w:p w:rsidR="0017254B" w:rsidRDefault="0017254B" w:rsidP="00CA57B8">
            <w:pPr>
              <w:widowControl w:val="0"/>
              <w:autoSpaceDE w:val="0"/>
              <w:autoSpaceDN w:val="0"/>
              <w:adjustRightInd w:val="0"/>
              <w:jc w:val="both"/>
              <w:rPr>
                <w:rFonts w:cs="Times New Roman"/>
                <w:szCs w:val="28"/>
              </w:rPr>
            </w:pPr>
          </w:p>
          <w:p w:rsidR="00BC093E" w:rsidRDefault="00BC093E" w:rsidP="00363006">
            <w:pPr>
              <w:widowControl w:val="0"/>
              <w:autoSpaceDE w:val="0"/>
              <w:autoSpaceDN w:val="0"/>
              <w:adjustRightInd w:val="0"/>
              <w:ind w:left="463"/>
              <w:jc w:val="both"/>
              <w:rPr>
                <w:rFonts w:cs="Times New Roman"/>
                <w:szCs w:val="28"/>
              </w:rPr>
            </w:pPr>
          </w:p>
          <w:p w:rsidR="00BC093E" w:rsidRDefault="00BC093E" w:rsidP="00363006">
            <w:pPr>
              <w:widowControl w:val="0"/>
              <w:autoSpaceDE w:val="0"/>
              <w:autoSpaceDN w:val="0"/>
              <w:adjustRightInd w:val="0"/>
              <w:ind w:left="463"/>
              <w:jc w:val="both"/>
              <w:rPr>
                <w:rFonts w:cs="Times New Roman"/>
                <w:szCs w:val="28"/>
              </w:rPr>
            </w:pPr>
          </w:p>
          <w:p w:rsidR="00215F49" w:rsidRDefault="00BC093E" w:rsidP="00BC093E">
            <w:pPr>
              <w:widowControl w:val="0"/>
              <w:autoSpaceDE w:val="0"/>
              <w:autoSpaceDN w:val="0"/>
              <w:adjustRightInd w:val="0"/>
              <w:jc w:val="both"/>
              <w:rPr>
                <w:rFonts w:cs="Times New Roman"/>
                <w:szCs w:val="28"/>
              </w:rPr>
            </w:pPr>
            <w:r>
              <w:rPr>
                <w:rFonts w:cs="Times New Roman"/>
                <w:szCs w:val="28"/>
              </w:rPr>
              <w:t xml:space="preserve">      </w:t>
            </w:r>
            <w:r w:rsidR="00215F49">
              <w:rPr>
                <w:rFonts w:cs="Times New Roman"/>
                <w:szCs w:val="28"/>
              </w:rPr>
              <w:t>Приложение № 1</w:t>
            </w:r>
          </w:p>
          <w:p w:rsidR="00215F49" w:rsidRDefault="00215F49" w:rsidP="00363006">
            <w:pPr>
              <w:widowControl w:val="0"/>
              <w:autoSpaceDE w:val="0"/>
              <w:autoSpaceDN w:val="0"/>
              <w:adjustRightInd w:val="0"/>
              <w:ind w:left="463"/>
              <w:jc w:val="both"/>
              <w:rPr>
                <w:rFonts w:cs="Times New Roman"/>
                <w:szCs w:val="28"/>
              </w:rPr>
            </w:pPr>
            <w:r>
              <w:rPr>
                <w:rFonts w:cs="Times New Roman"/>
                <w:szCs w:val="28"/>
              </w:rPr>
              <w:t>к Методике проведения оценки регулирующего воздействия</w:t>
            </w:r>
          </w:p>
        </w:tc>
      </w:tr>
    </w:tbl>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jc w:val="center"/>
        <w:rPr>
          <w:rFonts w:cs="Times New Roman"/>
          <w:szCs w:val="28"/>
        </w:rPr>
      </w:pPr>
    </w:p>
    <w:p w:rsidR="00215F49" w:rsidRPr="00DA3928" w:rsidRDefault="00215F49" w:rsidP="00215F49">
      <w:pPr>
        <w:widowControl w:val="0"/>
        <w:autoSpaceDE w:val="0"/>
        <w:autoSpaceDN w:val="0"/>
        <w:adjustRightInd w:val="0"/>
        <w:spacing w:after="0" w:line="240" w:lineRule="auto"/>
        <w:jc w:val="center"/>
        <w:rPr>
          <w:rFonts w:cs="Times New Roman"/>
          <w:b/>
          <w:szCs w:val="28"/>
        </w:rPr>
      </w:pPr>
      <w:r w:rsidRPr="00DA3928">
        <w:rPr>
          <w:rFonts w:cs="Times New Roman"/>
          <w:b/>
          <w:szCs w:val="28"/>
        </w:rPr>
        <w:t xml:space="preserve">УВЕДОМЛЕНИЕ О ПОДГОТОВКЕ ПРОЕКТА </w:t>
      </w:r>
      <w:r w:rsidR="00BC093E">
        <w:rPr>
          <w:rFonts w:cs="Times New Roman"/>
          <w:b/>
          <w:szCs w:val="28"/>
        </w:rPr>
        <w:t xml:space="preserve">МУНИЦИПАЛЬНОГО </w:t>
      </w:r>
      <w:r w:rsidRPr="00DA3928">
        <w:rPr>
          <w:rFonts w:cs="Times New Roman"/>
          <w:b/>
          <w:szCs w:val="28"/>
        </w:rPr>
        <w:t xml:space="preserve">НОРМАТИВНОГО ПРАВОВОГО АКТА </w:t>
      </w:r>
      <w:r w:rsidR="00270C37">
        <w:rPr>
          <w:rFonts w:cs="Times New Roman"/>
          <w:b/>
          <w:szCs w:val="28"/>
        </w:rPr>
        <w:t xml:space="preserve">ГАРИНСКОГО </w:t>
      </w:r>
      <w:r w:rsidRPr="00DA3928">
        <w:rPr>
          <w:rFonts w:cs="Times New Roman"/>
          <w:b/>
          <w:szCs w:val="28"/>
        </w:rPr>
        <w:t xml:space="preserve">ГОРОДСКОГО ОКРУГА </w:t>
      </w: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tbl>
      <w:tblPr>
        <w:tblStyle w:val="a5"/>
        <w:tblW w:w="0" w:type="auto"/>
        <w:tblInd w:w="-572" w:type="dxa"/>
        <w:tblLook w:val="04A0" w:firstRow="1" w:lastRow="0" w:firstColumn="1" w:lastColumn="0" w:noHBand="0" w:noVBand="1"/>
      </w:tblPr>
      <w:tblGrid>
        <w:gridCol w:w="3969"/>
        <w:gridCol w:w="5946"/>
      </w:tblGrid>
      <w:tr w:rsidR="00215F49" w:rsidTr="00832F07">
        <w:tc>
          <w:tcPr>
            <w:tcW w:w="3969" w:type="dxa"/>
          </w:tcPr>
          <w:p w:rsidR="00215F49" w:rsidRDefault="00215F49" w:rsidP="00CA57B8">
            <w:pPr>
              <w:widowControl w:val="0"/>
              <w:autoSpaceDE w:val="0"/>
              <w:autoSpaceDN w:val="0"/>
              <w:adjustRightInd w:val="0"/>
              <w:rPr>
                <w:rFonts w:cs="Times New Roman"/>
                <w:szCs w:val="28"/>
              </w:rPr>
            </w:pPr>
            <w:r>
              <w:rPr>
                <w:rFonts w:cs="Times New Roman"/>
                <w:szCs w:val="28"/>
              </w:rPr>
              <w:t>Вид и наименование нормативного правового акта:</w:t>
            </w:r>
          </w:p>
        </w:tc>
        <w:tc>
          <w:tcPr>
            <w:tcW w:w="5946" w:type="dxa"/>
          </w:tcPr>
          <w:p w:rsidR="00215F49" w:rsidRDefault="00215F49" w:rsidP="00CA57B8">
            <w:pPr>
              <w:widowControl w:val="0"/>
              <w:autoSpaceDE w:val="0"/>
              <w:autoSpaceDN w:val="0"/>
              <w:adjustRightInd w:val="0"/>
              <w:rPr>
                <w:rFonts w:cs="Times New Roman"/>
                <w:szCs w:val="28"/>
              </w:rPr>
            </w:pPr>
          </w:p>
        </w:tc>
      </w:tr>
      <w:tr w:rsidR="00215F49" w:rsidTr="00832F07">
        <w:tc>
          <w:tcPr>
            <w:tcW w:w="3969" w:type="dxa"/>
          </w:tcPr>
          <w:p w:rsidR="00215F49" w:rsidRDefault="00215F49" w:rsidP="00CA57B8">
            <w:pPr>
              <w:widowControl w:val="0"/>
              <w:autoSpaceDE w:val="0"/>
              <w:autoSpaceDN w:val="0"/>
              <w:adjustRightInd w:val="0"/>
              <w:rPr>
                <w:rFonts w:cs="Times New Roman"/>
                <w:szCs w:val="28"/>
              </w:rPr>
            </w:pPr>
            <w:r>
              <w:rPr>
                <w:rFonts w:cs="Times New Roman"/>
                <w:szCs w:val="28"/>
              </w:rPr>
              <w:t>Планируемый срок вступления нормативного правового акта в силу:</w:t>
            </w:r>
          </w:p>
        </w:tc>
        <w:tc>
          <w:tcPr>
            <w:tcW w:w="5946" w:type="dxa"/>
          </w:tcPr>
          <w:p w:rsidR="00215F49" w:rsidRDefault="00215F49" w:rsidP="00CA57B8">
            <w:pPr>
              <w:widowControl w:val="0"/>
              <w:autoSpaceDE w:val="0"/>
              <w:autoSpaceDN w:val="0"/>
              <w:adjustRightInd w:val="0"/>
              <w:rPr>
                <w:rFonts w:cs="Times New Roman"/>
                <w:szCs w:val="28"/>
              </w:rPr>
            </w:pPr>
          </w:p>
        </w:tc>
      </w:tr>
      <w:tr w:rsidR="00215F49" w:rsidTr="00832F07">
        <w:tc>
          <w:tcPr>
            <w:tcW w:w="3969" w:type="dxa"/>
          </w:tcPr>
          <w:p w:rsidR="00215F49" w:rsidRDefault="00270C37" w:rsidP="00CA57B8">
            <w:pPr>
              <w:widowControl w:val="0"/>
              <w:autoSpaceDE w:val="0"/>
              <w:autoSpaceDN w:val="0"/>
              <w:adjustRightInd w:val="0"/>
              <w:rPr>
                <w:rFonts w:cs="Times New Roman"/>
                <w:szCs w:val="28"/>
              </w:rPr>
            </w:pPr>
            <w:r>
              <w:rPr>
                <w:rFonts w:cs="Times New Roman"/>
                <w:szCs w:val="28"/>
              </w:rPr>
              <w:t>Срок</w:t>
            </w:r>
            <w:r w:rsidR="00215F49">
              <w:rPr>
                <w:rFonts w:cs="Times New Roman"/>
                <w:szCs w:val="28"/>
              </w:rPr>
              <w:t>, в течение которого разработчиком принимаются предложения:</w:t>
            </w:r>
          </w:p>
        </w:tc>
        <w:tc>
          <w:tcPr>
            <w:tcW w:w="5946" w:type="dxa"/>
          </w:tcPr>
          <w:p w:rsidR="00215F49" w:rsidRDefault="00215F49" w:rsidP="00CA57B8">
            <w:pPr>
              <w:widowControl w:val="0"/>
              <w:autoSpaceDE w:val="0"/>
              <w:autoSpaceDN w:val="0"/>
              <w:adjustRightInd w:val="0"/>
              <w:rPr>
                <w:rFonts w:cs="Times New Roman"/>
                <w:szCs w:val="28"/>
              </w:rPr>
            </w:pPr>
          </w:p>
        </w:tc>
      </w:tr>
      <w:tr w:rsidR="00832F07" w:rsidTr="00832F07">
        <w:tc>
          <w:tcPr>
            <w:tcW w:w="3969" w:type="dxa"/>
          </w:tcPr>
          <w:p w:rsidR="00832F07" w:rsidRPr="00832F07" w:rsidRDefault="00832F07" w:rsidP="00832F07">
            <w:pPr>
              <w:widowControl w:val="0"/>
              <w:autoSpaceDE w:val="0"/>
              <w:autoSpaceDN w:val="0"/>
              <w:adjustRightInd w:val="0"/>
            </w:pPr>
            <w:r w:rsidRPr="00AD65F8">
              <w:t xml:space="preserve"> Способ направления участниками публичных консультаций мнений и предложений:</w:t>
            </w:r>
          </w:p>
        </w:tc>
        <w:tc>
          <w:tcPr>
            <w:tcW w:w="5946" w:type="dxa"/>
          </w:tcPr>
          <w:p w:rsidR="00832F07" w:rsidRDefault="00832F07" w:rsidP="00832F07">
            <w:pPr>
              <w:widowControl w:val="0"/>
              <w:autoSpaceDE w:val="0"/>
              <w:autoSpaceDN w:val="0"/>
              <w:adjustRightInd w:val="0"/>
              <w:rPr>
                <w:rFonts w:cs="Times New Roman"/>
                <w:szCs w:val="28"/>
              </w:rPr>
            </w:pPr>
          </w:p>
        </w:tc>
      </w:tr>
      <w:tr w:rsidR="00832F07" w:rsidRPr="00DA3928" w:rsidTr="00832F07">
        <w:tc>
          <w:tcPr>
            <w:tcW w:w="3969" w:type="dxa"/>
          </w:tcPr>
          <w:p w:rsidR="00832F07" w:rsidRPr="00DA3928" w:rsidRDefault="00832F07" w:rsidP="00CA57B8">
            <w:pPr>
              <w:widowControl w:val="0"/>
              <w:autoSpaceDE w:val="0"/>
              <w:autoSpaceDN w:val="0"/>
              <w:adjustRightInd w:val="0"/>
              <w:rPr>
                <w:rFonts w:cs="Times New Roman"/>
                <w:szCs w:val="28"/>
              </w:rPr>
            </w:pPr>
            <w:r w:rsidRPr="00832F07">
              <w:rPr>
                <w:rFonts w:cs="Times New Roman"/>
                <w:szCs w:val="28"/>
              </w:rPr>
              <w:t>1) в электронном виде с указанием электронного адреса:</w:t>
            </w:r>
          </w:p>
        </w:tc>
        <w:tc>
          <w:tcPr>
            <w:tcW w:w="5946" w:type="dxa"/>
          </w:tcPr>
          <w:p w:rsidR="00832F07" w:rsidRPr="00DA3928" w:rsidRDefault="00832F07" w:rsidP="00CA57B8">
            <w:pPr>
              <w:widowControl w:val="0"/>
              <w:autoSpaceDE w:val="0"/>
              <w:autoSpaceDN w:val="0"/>
              <w:adjustRightInd w:val="0"/>
              <w:rPr>
                <w:rFonts w:cs="Times New Roman"/>
                <w:szCs w:val="28"/>
              </w:rPr>
            </w:pPr>
          </w:p>
        </w:tc>
      </w:tr>
      <w:tr w:rsidR="00832F07" w:rsidRPr="00DA3928" w:rsidTr="00832F07">
        <w:tc>
          <w:tcPr>
            <w:tcW w:w="3969" w:type="dxa"/>
          </w:tcPr>
          <w:p w:rsidR="00832F07" w:rsidRPr="00DA3928" w:rsidRDefault="00832F07" w:rsidP="00CA57B8">
            <w:pPr>
              <w:widowControl w:val="0"/>
              <w:autoSpaceDE w:val="0"/>
              <w:autoSpaceDN w:val="0"/>
              <w:adjustRightInd w:val="0"/>
              <w:rPr>
                <w:rFonts w:cs="Times New Roman"/>
                <w:szCs w:val="28"/>
              </w:rPr>
            </w:pPr>
            <w:r w:rsidRPr="00832F07">
              <w:rPr>
                <w:rFonts w:cs="Times New Roman"/>
                <w:szCs w:val="28"/>
              </w:rPr>
              <w:t>2) в письменном виде с указание полного адреса разработчика и временем приема предложений и мнений:</w:t>
            </w:r>
          </w:p>
        </w:tc>
        <w:tc>
          <w:tcPr>
            <w:tcW w:w="5946" w:type="dxa"/>
          </w:tcPr>
          <w:p w:rsidR="00832F07" w:rsidRPr="00DA3928" w:rsidRDefault="00832F07" w:rsidP="00CA57B8">
            <w:pPr>
              <w:widowControl w:val="0"/>
              <w:autoSpaceDE w:val="0"/>
              <w:autoSpaceDN w:val="0"/>
              <w:adjustRightInd w:val="0"/>
              <w:rPr>
                <w:rFonts w:cs="Times New Roman"/>
                <w:szCs w:val="28"/>
              </w:rPr>
            </w:pPr>
          </w:p>
        </w:tc>
      </w:tr>
      <w:tr w:rsidR="00832F07" w:rsidRPr="00DA3928" w:rsidTr="00832F07">
        <w:tc>
          <w:tcPr>
            <w:tcW w:w="3969" w:type="dxa"/>
          </w:tcPr>
          <w:p w:rsidR="00832F07" w:rsidRPr="00DA3928" w:rsidRDefault="00832F07" w:rsidP="00CA57B8">
            <w:pPr>
              <w:widowControl w:val="0"/>
              <w:autoSpaceDE w:val="0"/>
              <w:autoSpaceDN w:val="0"/>
              <w:adjustRightInd w:val="0"/>
              <w:rPr>
                <w:rFonts w:cs="Times New Roman"/>
                <w:szCs w:val="28"/>
              </w:rPr>
            </w:pPr>
            <w:r w:rsidRPr="00832F07">
              <w:rPr>
                <w:rFonts w:cs="Times New Roman"/>
                <w:szCs w:val="28"/>
              </w:rPr>
              <w:t>3) иное</w:t>
            </w:r>
          </w:p>
        </w:tc>
        <w:tc>
          <w:tcPr>
            <w:tcW w:w="5946" w:type="dxa"/>
          </w:tcPr>
          <w:p w:rsidR="00832F07" w:rsidRPr="00DA3928" w:rsidRDefault="00832F07" w:rsidP="00CA57B8">
            <w:pPr>
              <w:widowControl w:val="0"/>
              <w:autoSpaceDE w:val="0"/>
              <w:autoSpaceDN w:val="0"/>
              <w:adjustRightInd w:val="0"/>
              <w:rPr>
                <w:rFonts w:cs="Times New Roman"/>
                <w:szCs w:val="28"/>
              </w:rPr>
            </w:pPr>
          </w:p>
        </w:tc>
      </w:tr>
      <w:tr w:rsidR="00215F49" w:rsidRPr="00DA3928" w:rsidTr="00832F07">
        <w:tc>
          <w:tcPr>
            <w:tcW w:w="3969" w:type="dxa"/>
          </w:tcPr>
          <w:p w:rsidR="00215F49" w:rsidRPr="00DA3928" w:rsidRDefault="00215F49" w:rsidP="00CA57B8">
            <w:pPr>
              <w:widowControl w:val="0"/>
              <w:autoSpaceDE w:val="0"/>
              <w:autoSpaceDN w:val="0"/>
              <w:adjustRightInd w:val="0"/>
              <w:rPr>
                <w:rFonts w:cs="Times New Roman"/>
                <w:szCs w:val="28"/>
              </w:rPr>
            </w:pPr>
            <w:r w:rsidRPr="00DA3928">
              <w:rPr>
                <w:rFonts w:cs="Times New Roman"/>
                <w:szCs w:val="28"/>
              </w:rPr>
              <w:t>Должность, ФИО руководителя разработчика</w:t>
            </w:r>
          </w:p>
        </w:tc>
        <w:tc>
          <w:tcPr>
            <w:tcW w:w="5946" w:type="dxa"/>
          </w:tcPr>
          <w:p w:rsidR="00215F49" w:rsidRPr="00DA3928" w:rsidRDefault="00215F49" w:rsidP="00CA57B8">
            <w:pPr>
              <w:widowControl w:val="0"/>
              <w:autoSpaceDE w:val="0"/>
              <w:autoSpaceDN w:val="0"/>
              <w:adjustRightInd w:val="0"/>
              <w:rPr>
                <w:rFonts w:cs="Times New Roman"/>
                <w:szCs w:val="28"/>
              </w:rPr>
            </w:pPr>
          </w:p>
        </w:tc>
      </w:tr>
      <w:tr w:rsidR="00215F49" w:rsidRPr="00DA3928" w:rsidTr="00832F07">
        <w:tc>
          <w:tcPr>
            <w:tcW w:w="3969" w:type="dxa"/>
          </w:tcPr>
          <w:p w:rsidR="00215F49" w:rsidRDefault="00215F49" w:rsidP="00CA57B8">
            <w:pPr>
              <w:widowControl w:val="0"/>
              <w:autoSpaceDE w:val="0"/>
              <w:autoSpaceDN w:val="0"/>
              <w:adjustRightInd w:val="0"/>
              <w:rPr>
                <w:rFonts w:cs="Times New Roman"/>
                <w:szCs w:val="28"/>
              </w:rPr>
            </w:pPr>
            <w:r w:rsidRPr="00DA3928">
              <w:rPr>
                <w:rFonts w:cs="Times New Roman"/>
                <w:szCs w:val="28"/>
              </w:rPr>
              <w:t>Подпись /Дата</w:t>
            </w:r>
          </w:p>
          <w:p w:rsidR="00215F49" w:rsidRPr="00DA3928" w:rsidRDefault="00215F49" w:rsidP="00CA57B8">
            <w:pPr>
              <w:widowControl w:val="0"/>
              <w:autoSpaceDE w:val="0"/>
              <w:autoSpaceDN w:val="0"/>
              <w:adjustRightInd w:val="0"/>
              <w:rPr>
                <w:rFonts w:cs="Times New Roman"/>
                <w:szCs w:val="28"/>
              </w:rPr>
            </w:pPr>
          </w:p>
        </w:tc>
        <w:tc>
          <w:tcPr>
            <w:tcW w:w="5946" w:type="dxa"/>
          </w:tcPr>
          <w:p w:rsidR="00215F49" w:rsidRPr="00DA3928" w:rsidRDefault="00215F49" w:rsidP="00CA57B8">
            <w:pPr>
              <w:widowControl w:val="0"/>
              <w:autoSpaceDE w:val="0"/>
              <w:autoSpaceDN w:val="0"/>
              <w:adjustRightInd w:val="0"/>
              <w:rPr>
                <w:rFonts w:cs="Times New Roman"/>
                <w:szCs w:val="28"/>
              </w:rPr>
            </w:pPr>
          </w:p>
        </w:tc>
      </w:tr>
    </w:tbl>
    <w:p w:rsidR="00215F49" w:rsidRDefault="00215F49" w:rsidP="00215F49">
      <w:pPr>
        <w:widowControl w:val="0"/>
        <w:autoSpaceDE w:val="0"/>
        <w:autoSpaceDN w:val="0"/>
        <w:adjustRightInd w:val="0"/>
        <w:spacing w:after="0" w:line="240" w:lineRule="auto"/>
        <w:rPr>
          <w:rFonts w:cs="Times New Roman"/>
          <w:szCs w:val="28"/>
        </w:rPr>
      </w:pPr>
    </w:p>
    <w:p w:rsidR="00215F49" w:rsidRPr="00DA3928" w:rsidRDefault="00215F49" w:rsidP="00215F49">
      <w:pPr>
        <w:widowControl w:val="0"/>
        <w:autoSpaceDE w:val="0"/>
        <w:autoSpaceDN w:val="0"/>
        <w:adjustRightInd w:val="0"/>
        <w:spacing w:after="0" w:line="240" w:lineRule="auto"/>
        <w:rPr>
          <w:rFonts w:cs="Times New Roman"/>
          <w:b/>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363006" w:rsidRDefault="00363006"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17254B" w:rsidRDefault="0017254B" w:rsidP="00215F49">
      <w:pPr>
        <w:widowControl w:val="0"/>
        <w:autoSpaceDE w:val="0"/>
        <w:autoSpaceDN w:val="0"/>
        <w:adjustRightInd w:val="0"/>
        <w:spacing w:after="0" w:line="240" w:lineRule="auto"/>
        <w:rPr>
          <w:rFonts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08"/>
      </w:tblGrid>
      <w:tr w:rsidR="00215F49" w:rsidTr="0017254B">
        <w:tc>
          <w:tcPr>
            <w:tcW w:w="4962" w:type="dxa"/>
          </w:tcPr>
          <w:p w:rsidR="00215F49" w:rsidRDefault="00215F49" w:rsidP="00CA57B8">
            <w:pPr>
              <w:widowControl w:val="0"/>
              <w:autoSpaceDE w:val="0"/>
              <w:autoSpaceDN w:val="0"/>
              <w:adjustRightInd w:val="0"/>
              <w:rPr>
                <w:rFonts w:cs="Times New Roman"/>
                <w:szCs w:val="28"/>
              </w:rPr>
            </w:pPr>
            <w:bookmarkStart w:id="18" w:name="Par309"/>
            <w:bookmarkEnd w:id="18"/>
          </w:p>
        </w:tc>
        <w:tc>
          <w:tcPr>
            <w:tcW w:w="4108" w:type="dxa"/>
          </w:tcPr>
          <w:p w:rsidR="0017254B" w:rsidRDefault="0017254B" w:rsidP="00CA57B8">
            <w:pPr>
              <w:widowControl w:val="0"/>
              <w:autoSpaceDE w:val="0"/>
              <w:autoSpaceDN w:val="0"/>
              <w:adjustRightInd w:val="0"/>
              <w:rPr>
                <w:rFonts w:cs="Times New Roman"/>
                <w:szCs w:val="28"/>
              </w:rPr>
            </w:pPr>
          </w:p>
          <w:p w:rsidR="00215F49" w:rsidRDefault="00215F49" w:rsidP="00CA57B8">
            <w:pPr>
              <w:widowControl w:val="0"/>
              <w:autoSpaceDE w:val="0"/>
              <w:autoSpaceDN w:val="0"/>
              <w:adjustRightInd w:val="0"/>
              <w:rPr>
                <w:rFonts w:cs="Times New Roman"/>
                <w:szCs w:val="28"/>
              </w:rPr>
            </w:pPr>
            <w:r>
              <w:rPr>
                <w:rFonts w:cs="Times New Roman"/>
                <w:szCs w:val="28"/>
              </w:rPr>
              <w:t>Приложение № 2</w:t>
            </w:r>
          </w:p>
          <w:p w:rsidR="00215F49" w:rsidRDefault="00215F49" w:rsidP="00CA57B8">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p w:rsidR="00215F49" w:rsidRDefault="00215F49" w:rsidP="00CA57B8">
            <w:pPr>
              <w:widowControl w:val="0"/>
              <w:autoSpaceDE w:val="0"/>
              <w:autoSpaceDN w:val="0"/>
              <w:adjustRightInd w:val="0"/>
              <w:rPr>
                <w:rFonts w:cs="Times New Roman"/>
                <w:szCs w:val="28"/>
              </w:rPr>
            </w:pPr>
          </w:p>
        </w:tc>
      </w:tr>
    </w:tbl>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bookmarkStart w:id="19" w:name="Par367"/>
      <w:bookmarkEnd w:id="19"/>
    </w:p>
    <w:p w:rsidR="0017254B" w:rsidRDefault="0017254B" w:rsidP="0017254B">
      <w:pPr>
        <w:widowControl w:val="0"/>
        <w:autoSpaceDE w:val="0"/>
        <w:autoSpaceDN w:val="0"/>
        <w:adjustRightInd w:val="0"/>
        <w:spacing w:after="0" w:line="240" w:lineRule="auto"/>
        <w:jc w:val="center"/>
        <w:rPr>
          <w:rFonts w:cs="Times New Roman"/>
          <w:b/>
          <w:szCs w:val="28"/>
        </w:rPr>
      </w:pPr>
      <w:bookmarkStart w:id="20" w:name="Par371"/>
      <w:bookmarkEnd w:id="20"/>
      <w:r>
        <w:rPr>
          <w:rFonts w:cs="Times New Roman"/>
          <w:b/>
          <w:szCs w:val="28"/>
        </w:rPr>
        <w:t xml:space="preserve">СВОДКА </w:t>
      </w:r>
      <w:r w:rsidR="00215F49" w:rsidRPr="0023511F">
        <w:rPr>
          <w:rFonts w:cs="Times New Roman"/>
          <w:b/>
          <w:szCs w:val="28"/>
        </w:rPr>
        <w:t xml:space="preserve">ПРЕДЛОЖЕНИЙ </w:t>
      </w:r>
    </w:p>
    <w:p w:rsidR="0017254B" w:rsidRDefault="00215F49" w:rsidP="0017254B">
      <w:pPr>
        <w:widowControl w:val="0"/>
        <w:autoSpaceDE w:val="0"/>
        <w:autoSpaceDN w:val="0"/>
        <w:adjustRightInd w:val="0"/>
        <w:spacing w:after="0" w:line="240" w:lineRule="auto"/>
        <w:jc w:val="center"/>
        <w:rPr>
          <w:rFonts w:cs="Times New Roman"/>
          <w:b/>
          <w:szCs w:val="28"/>
        </w:rPr>
      </w:pPr>
      <w:r w:rsidRPr="0023511F">
        <w:rPr>
          <w:rFonts w:cs="Times New Roman"/>
          <w:b/>
          <w:szCs w:val="28"/>
        </w:rPr>
        <w:t>ПО РЕЗУЛЬТАТАМ ПУБ</w:t>
      </w:r>
      <w:r w:rsidR="0017254B">
        <w:rPr>
          <w:rFonts w:cs="Times New Roman"/>
          <w:b/>
          <w:szCs w:val="28"/>
        </w:rPr>
        <w:t xml:space="preserve">ЛИЧНЫХ </w:t>
      </w:r>
      <w:r w:rsidRPr="0023511F">
        <w:rPr>
          <w:rFonts w:cs="Times New Roman"/>
          <w:b/>
          <w:szCs w:val="28"/>
        </w:rPr>
        <w:t>КОНСУЛЬТАЦИЙ</w:t>
      </w:r>
    </w:p>
    <w:p w:rsidR="00215F49" w:rsidRPr="0023511F" w:rsidRDefault="00215F49" w:rsidP="0017254B">
      <w:pPr>
        <w:widowControl w:val="0"/>
        <w:autoSpaceDE w:val="0"/>
        <w:autoSpaceDN w:val="0"/>
        <w:adjustRightInd w:val="0"/>
        <w:spacing w:after="0" w:line="240" w:lineRule="auto"/>
        <w:jc w:val="center"/>
        <w:rPr>
          <w:rFonts w:cs="Times New Roman"/>
          <w:b/>
          <w:szCs w:val="28"/>
        </w:rPr>
      </w:pPr>
      <w:r w:rsidRPr="0023511F">
        <w:rPr>
          <w:rFonts w:cs="Times New Roman"/>
          <w:b/>
          <w:szCs w:val="28"/>
        </w:rPr>
        <w:t xml:space="preserve">ПО ПРОЕКТУ </w:t>
      </w:r>
      <w:r w:rsidR="00BC093E">
        <w:rPr>
          <w:rFonts w:cs="Times New Roman"/>
          <w:b/>
          <w:szCs w:val="28"/>
        </w:rPr>
        <w:t xml:space="preserve">МУНИЦИПАЛЬНОГО </w:t>
      </w:r>
      <w:r w:rsidRPr="0023511F">
        <w:rPr>
          <w:rFonts w:cs="Times New Roman"/>
          <w:b/>
          <w:szCs w:val="28"/>
        </w:rPr>
        <w:t>НОРМАТИВНОГО ПРАВОВОГО АКТА</w:t>
      </w:r>
    </w:p>
    <w:p w:rsidR="00215F49" w:rsidRDefault="00215F49" w:rsidP="00215F49">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«________________________________________________»</w:t>
      </w:r>
    </w:p>
    <w:p w:rsidR="00215F49" w:rsidRPr="00A801E6" w:rsidRDefault="00A801E6" w:rsidP="00A801E6">
      <w:pPr>
        <w:widowControl w:val="0"/>
        <w:autoSpaceDE w:val="0"/>
        <w:autoSpaceDN w:val="0"/>
        <w:adjustRightInd w:val="0"/>
        <w:spacing w:after="0" w:line="240" w:lineRule="auto"/>
        <w:jc w:val="center"/>
        <w:rPr>
          <w:rFonts w:cs="Times New Roman"/>
          <w:sz w:val="24"/>
          <w:szCs w:val="24"/>
        </w:rPr>
      </w:pPr>
      <w:r>
        <w:rPr>
          <w:rFonts w:cs="Times New Roman"/>
          <w:szCs w:val="28"/>
        </w:rPr>
        <w:t>(</w:t>
      </w:r>
      <w:r>
        <w:rPr>
          <w:rFonts w:cs="Times New Roman"/>
          <w:sz w:val="24"/>
          <w:szCs w:val="24"/>
        </w:rPr>
        <w:t>наименование нормативно-правово</w:t>
      </w:r>
      <w:r w:rsidRPr="00A801E6">
        <w:rPr>
          <w:rFonts w:cs="Times New Roman"/>
          <w:sz w:val="24"/>
          <w:szCs w:val="24"/>
        </w:rPr>
        <w:t>го акта)</w:t>
      </w:r>
    </w:p>
    <w:p w:rsidR="00A801E6" w:rsidRDefault="00A801E6" w:rsidP="00A801E6">
      <w:pPr>
        <w:widowControl w:val="0"/>
        <w:autoSpaceDE w:val="0"/>
        <w:autoSpaceDN w:val="0"/>
        <w:adjustRightInd w:val="0"/>
        <w:spacing w:after="0" w:line="240" w:lineRule="auto"/>
        <w:jc w:val="center"/>
        <w:rPr>
          <w:rFonts w:cs="Times New Roman"/>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1928"/>
        <w:gridCol w:w="1928"/>
      </w:tblGrid>
      <w:tr w:rsidR="00215F49" w:rsidTr="00CA57B8">
        <w:trPr>
          <w:trHeight w:val="22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jc w:val="center"/>
              <w:rPr>
                <w:rFonts w:cs="Times New Roman"/>
                <w:szCs w:val="28"/>
              </w:rPr>
            </w:pPr>
            <w:r>
              <w:rPr>
                <w:rFonts w:cs="Times New Roman"/>
                <w:szCs w:val="28"/>
              </w:rPr>
              <w:t>№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jc w:val="center"/>
              <w:rPr>
                <w:rFonts w:cs="Times New Roman"/>
                <w:szCs w:val="28"/>
              </w:rPr>
            </w:pPr>
            <w:r>
              <w:rPr>
                <w:rFonts w:cs="Times New Roman"/>
                <w:szCs w:val="28"/>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jc w:val="center"/>
              <w:rPr>
                <w:rFonts w:cs="Times New Roman"/>
                <w:szCs w:val="28"/>
              </w:rPr>
            </w:pPr>
            <w:r>
              <w:rPr>
                <w:rFonts w:cs="Times New Roman"/>
                <w:szCs w:val="28"/>
              </w:rPr>
              <w:t>Общее содержание полученного предложения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jc w:val="center"/>
              <w:rPr>
                <w:rFonts w:cs="Times New Roman"/>
                <w:szCs w:val="28"/>
              </w:rPr>
            </w:pPr>
            <w:r>
              <w:rPr>
                <w:rFonts w:cs="Times New Roman"/>
                <w:szCs w:val="28"/>
              </w:rPr>
              <w:t>Сведения об учете/ причинах отклонения полученных предложений</w:t>
            </w:r>
          </w:p>
        </w:tc>
      </w:tr>
      <w:tr w:rsidR="00215F49" w:rsidTr="00CA57B8">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5F49" w:rsidRPr="00D83605" w:rsidRDefault="00215F49" w:rsidP="00215F49">
            <w:pPr>
              <w:pStyle w:val="a6"/>
              <w:widowControl w:val="0"/>
              <w:numPr>
                <w:ilvl w:val="0"/>
                <w:numId w:val="5"/>
              </w:numPr>
              <w:autoSpaceDE w:val="0"/>
              <w:autoSpaceDN w:val="0"/>
              <w:adjustRightInd w:val="0"/>
              <w:spacing w:after="0" w:line="240" w:lineRule="auto"/>
              <w:jc w:val="cente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r>
      <w:tr w:rsidR="00215F49" w:rsidTr="00CA57B8">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5F49" w:rsidRPr="00D83605" w:rsidRDefault="00215F49" w:rsidP="00215F49">
            <w:pPr>
              <w:pStyle w:val="a6"/>
              <w:widowControl w:val="0"/>
              <w:numPr>
                <w:ilvl w:val="0"/>
                <w:numId w:val="5"/>
              </w:numPr>
              <w:autoSpaceDE w:val="0"/>
              <w:autoSpaceDN w:val="0"/>
              <w:adjustRightInd w:val="0"/>
              <w:spacing w:after="0" w:line="240" w:lineRule="auto"/>
              <w:jc w:val="cente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r>
      <w:tr w:rsidR="00215F49" w:rsidTr="00CA57B8">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5F49" w:rsidRPr="00D83605" w:rsidRDefault="00215F49" w:rsidP="00215F49">
            <w:pPr>
              <w:pStyle w:val="a6"/>
              <w:widowControl w:val="0"/>
              <w:numPr>
                <w:ilvl w:val="0"/>
                <w:numId w:val="5"/>
              </w:numPr>
              <w:autoSpaceDE w:val="0"/>
              <w:autoSpaceDN w:val="0"/>
              <w:adjustRightInd w:val="0"/>
              <w:spacing w:after="0" w:line="240" w:lineRule="auto"/>
              <w:jc w:val="center"/>
              <w:rPr>
                <w:rFonts w:cs="Times New Roman"/>
                <w:szCs w:val="28"/>
              </w:rPr>
            </w:pP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r>
      <w:tr w:rsidR="00215F49" w:rsidTr="00CA57B8">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5F49" w:rsidRDefault="00215F49" w:rsidP="00CA57B8">
            <w:pPr>
              <w:widowControl w:val="0"/>
              <w:autoSpaceDE w:val="0"/>
              <w:autoSpaceDN w:val="0"/>
              <w:adjustRightInd w:val="0"/>
              <w:spacing w:after="0" w:line="240" w:lineRule="auto"/>
              <w:jc w:val="center"/>
              <w:rPr>
                <w:rFonts w:cs="Times New Roman"/>
                <w:szCs w:val="28"/>
              </w:rPr>
            </w:pPr>
            <w:r>
              <w:rPr>
                <w:rFonts w:cs="Times New Roman"/>
                <w:szCs w:val="28"/>
              </w:rPr>
              <w:t>...</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15F49" w:rsidRDefault="00215F49" w:rsidP="00CA57B8">
            <w:pPr>
              <w:widowControl w:val="0"/>
              <w:autoSpaceDE w:val="0"/>
              <w:autoSpaceDN w:val="0"/>
              <w:adjustRightInd w:val="0"/>
              <w:spacing w:after="0" w:line="240" w:lineRule="auto"/>
              <w:rPr>
                <w:rFonts w:cs="Times New Roman"/>
                <w:szCs w:val="28"/>
              </w:rPr>
            </w:pPr>
          </w:p>
        </w:tc>
      </w:tr>
    </w:tbl>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215F49">
      <w:pPr>
        <w:widowControl w:val="0"/>
        <w:autoSpaceDE w:val="0"/>
        <w:autoSpaceDN w:val="0"/>
        <w:adjustRightInd w:val="0"/>
        <w:spacing w:after="0" w:line="240" w:lineRule="auto"/>
        <w:ind w:left="-426" w:firstLine="426"/>
        <w:jc w:val="both"/>
        <w:rPr>
          <w:rFonts w:cs="Times New Roman"/>
          <w:szCs w:val="28"/>
        </w:rPr>
      </w:pPr>
      <w:r>
        <w:rPr>
          <w:rFonts w:cs="Times New Roman"/>
          <w:szCs w:val="28"/>
        </w:rPr>
        <w:t>Общее число участников публичных консультаций: ________, в т.ч.:</w:t>
      </w:r>
    </w:p>
    <w:p w:rsidR="00215F49" w:rsidRDefault="00215F49" w:rsidP="00215F49">
      <w:pPr>
        <w:widowControl w:val="0"/>
        <w:autoSpaceDE w:val="0"/>
        <w:autoSpaceDN w:val="0"/>
        <w:adjustRightInd w:val="0"/>
        <w:spacing w:after="0" w:line="240" w:lineRule="auto"/>
        <w:ind w:left="-426" w:firstLine="426"/>
        <w:jc w:val="both"/>
        <w:rPr>
          <w:rFonts w:cs="Times New Roman"/>
          <w:szCs w:val="28"/>
        </w:rPr>
      </w:pPr>
      <w:r>
        <w:rPr>
          <w:rFonts w:cs="Times New Roman"/>
          <w:szCs w:val="28"/>
        </w:rPr>
        <w:t>Общее число полученных предложений по доработке проекта акта: ________;</w:t>
      </w:r>
    </w:p>
    <w:p w:rsidR="00215F49" w:rsidRDefault="00215F49" w:rsidP="00215F49">
      <w:pPr>
        <w:widowControl w:val="0"/>
        <w:autoSpaceDE w:val="0"/>
        <w:autoSpaceDN w:val="0"/>
        <w:adjustRightInd w:val="0"/>
        <w:spacing w:after="0" w:line="240" w:lineRule="auto"/>
        <w:jc w:val="both"/>
        <w:rPr>
          <w:rFonts w:cs="Times New Roman"/>
          <w:szCs w:val="28"/>
        </w:rPr>
      </w:pPr>
      <w:r>
        <w:rPr>
          <w:rFonts w:cs="Times New Roman"/>
          <w:szCs w:val="28"/>
        </w:rPr>
        <w:t>Общее число полученных мнений о поддержке принятия проекта акта: ________;</w:t>
      </w:r>
    </w:p>
    <w:p w:rsidR="00215F49" w:rsidRDefault="00215F49" w:rsidP="00215F49">
      <w:pPr>
        <w:widowControl w:val="0"/>
        <w:autoSpaceDE w:val="0"/>
        <w:autoSpaceDN w:val="0"/>
        <w:adjustRightInd w:val="0"/>
        <w:spacing w:after="0" w:line="240" w:lineRule="auto"/>
        <w:ind w:left="-426" w:firstLine="426"/>
        <w:jc w:val="both"/>
        <w:rPr>
          <w:rFonts w:cs="Times New Roman"/>
          <w:szCs w:val="28"/>
        </w:rPr>
      </w:pPr>
      <w:r>
        <w:rPr>
          <w:rFonts w:cs="Times New Roman"/>
          <w:szCs w:val="28"/>
        </w:rPr>
        <w:t>Общее число учтенных предложений: ________;</w:t>
      </w:r>
    </w:p>
    <w:p w:rsidR="00215F49" w:rsidRDefault="00215F49" w:rsidP="00215F49">
      <w:pPr>
        <w:widowControl w:val="0"/>
        <w:autoSpaceDE w:val="0"/>
        <w:autoSpaceDN w:val="0"/>
        <w:adjustRightInd w:val="0"/>
        <w:spacing w:after="0" w:line="240" w:lineRule="auto"/>
        <w:ind w:left="-426" w:firstLine="426"/>
        <w:jc w:val="both"/>
        <w:rPr>
          <w:rFonts w:cs="Times New Roman"/>
          <w:szCs w:val="28"/>
        </w:rPr>
      </w:pPr>
      <w:r>
        <w:rPr>
          <w:rFonts w:cs="Times New Roman"/>
          <w:szCs w:val="28"/>
        </w:rPr>
        <w:t>Общее число учтенных частично предложений: ________;</w:t>
      </w:r>
    </w:p>
    <w:p w:rsidR="00215F49" w:rsidRDefault="00215F49" w:rsidP="00215F49">
      <w:pPr>
        <w:widowControl w:val="0"/>
        <w:autoSpaceDE w:val="0"/>
        <w:autoSpaceDN w:val="0"/>
        <w:adjustRightInd w:val="0"/>
        <w:spacing w:after="0" w:line="240" w:lineRule="auto"/>
        <w:ind w:left="-426" w:firstLine="426"/>
        <w:jc w:val="both"/>
        <w:rPr>
          <w:rFonts w:cs="Times New Roman"/>
          <w:szCs w:val="28"/>
        </w:rPr>
      </w:pPr>
      <w:r>
        <w:rPr>
          <w:rFonts w:cs="Times New Roman"/>
          <w:szCs w:val="28"/>
        </w:rPr>
        <w:t>Общее число отклоненных предложений: ________.</w:t>
      </w:r>
    </w:p>
    <w:p w:rsidR="00215F49" w:rsidRDefault="00215F49" w:rsidP="00215F49">
      <w:pPr>
        <w:widowControl w:val="0"/>
        <w:autoSpaceDE w:val="0"/>
        <w:autoSpaceDN w:val="0"/>
        <w:adjustRightInd w:val="0"/>
        <w:spacing w:after="0" w:line="240" w:lineRule="auto"/>
        <w:jc w:val="both"/>
        <w:rPr>
          <w:rFonts w:cs="Times New Roman"/>
          <w:szCs w:val="28"/>
        </w:rPr>
      </w:pPr>
      <w:r>
        <w:rPr>
          <w:rFonts w:cs="Times New Roman"/>
          <w:szCs w:val="28"/>
        </w:rPr>
        <w:t xml:space="preserve">По результатам публичных консультаций разработчиком принято решение (например: подготовить / отказаться от подготовки проекта постановления администрации </w:t>
      </w:r>
      <w:r w:rsidR="00A801E6">
        <w:rPr>
          <w:rFonts w:cs="Times New Roman"/>
          <w:szCs w:val="28"/>
        </w:rPr>
        <w:t xml:space="preserve">Гаринского </w:t>
      </w:r>
      <w:r w:rsidR="00105454">
        <w:rPr>
          <w:rFonts w:cs="Times New Roman"/>
          <w:szCs w:val="28"/>
        </w:rPr>
        <w:t>городского округа</w:t>
      </w:r>
      <w:r>
        <w:rPr>
          <w:rFonts w:cs="Times New Roman"/>
          <w:szCs w:val="28"/>
        </w:rPr>
        <w:t xml:space="preserve"> с учетом полученных предложений).</w:t>
      </w:r>
    </w:p>
    <w:p w:rsidR="00215F49" w:rsidRDefault="00215F49" w:rsidP="00215F49">
      <w:pPr>
        <w:widowControl w:val="0"/>
        <w:autoSpaceDE w:val="0"/>
        <w:autoSpaceDN w:val="0"/>
        <w:adjustRightInd w:val="0"/>
        <w:spacing w:after="0" w:line="240" w:lineRule="auto"/>
        <w:jc w:val="both"/>
        <w:rPr>
          <w:rFonts w:cs="Times New Roman"/>
          <w:szCs w:val="28"/>
        </w:rPr>
      </w:pPr>
    </w:p>
    <w:p w:rsidR="00215F49" w:rsidRDefault="00215F49" w:rsidP="00215F49">
      <w:pPr>
        <w:widowControl w:val="0"/>
        <w:autoSpaceDE w:val="0"/>
        <w:autoSpaceDN w:val="0"/>
        <w:adjustRightInd w:val="0"/>
        <w:spacing w:after="0" w:line="240" w:lineRule="auto"/>
        <w:jc w:val="both"/>
        <w:rPr>
          <w:rFonts w:cs="Times New Roman"/>
          <w:szCs w:val="28"/>
        </w:rPr>
      </w:pPr>
    </w:p>
    <w:p w:rsidR="00215F49" w:rsidRDefault="00215F49" w:rsidP="00215F49">
      <w:pPr>
        <w:widowControl w:val="0"/>
        <w:autoSpaceDE w:val="0"/>
        <w:autoSpaceDN w:val="0"/>
        <w:adjustRightInd w:val="0"/>
        <w:spacing w:after="0" w:line="240" w:lineRule="auto"/>
        <w:jc w:val="both"/>
        <w:rPr>
          <w:rFonts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3"/>
      </w:tblGrid>
      <w:tr w:rsidR="00215F49" w:rsidTr="00220624">
        <w:tc>
          <w:tcPr>
            <w:tcW w:w="4499" w:type="dxa"/>
          </w:tcPr>
          <w:p w:rsidR="00215F49" w:rsidRDefault="00215F49" w:rsidP="00CA57B8">
            <w:pPr>
              <w:widowControl w:val="0"/>
              <w:autoSpaceDE w:val="0"/>
              <w:autoSpaceDN w:val="0"/>
              <w:adjustRightInd w:val="0"/>
              <w:rPr>
                <w:rFonts w:cs="Times New Roman"/>
                <w:szCs w:val="28"/>
              </w:rPr>
            </w:pPr>
            <w:bookmarkStart w:id="21" w:name="Par421"/>
            <w:bookmarkEnd w:id="21"/>
          </w:p>
        </w:tc>
        <w:tc>
          <w:tcPr>
            <w:tcW w:w="4573" w:type="dxa"/>
          </w:tcPr>
          <w:p w:rsidR="00105454" w:rsidRDefault="00105454" w:rsidP="00CA57B8">
            <w:pPr>
              <w:widowControl w:val="0"/>
              <w:autoSpaceDE w:val="0"/>
              <w:autoSpaceDN w:val="0"/>
              <w:adjustRightInd w:val="0"/>
              <w:rPr>
                <w:rFonts w:cs="Times New Roman"/>
                <w:szCs w:val="28"/>
              </w:rPr>
            </w:pPr>
          </w:p>
          <w:p w:rsidR="00105454" w:rsidRDefault="00105454" w:rsidP="00CA57B8">
            <w:pPr>
              <w:widowControl w:val="0"/>
              <w:autoSpaceDE w:val="0"/>
              <w:autoSpaceDN w:val="0"/>
              <w:adjustRightInd w:val="0"/>
              <w:rPr>
                <w:rFonts w:cs="Times New Roman"/>
                <w:szCs w:val="28"/>
              </w:rPr>
            </w:pPr>
          </w:p>
          <w:p w:rsidR="00105454" w:rsidRDefault="00105454" w:rsidP="00CA57B8">
            <w:pPr>
              <w:widowControl w:val="0"/>
              <w:autoSpaceDE w:val="0"/>
              <w:autoSpaceDN w:val="0"/>
              <w:adjustRightInd w:val="0"/>
              <w:rPr>
                <w:rFonts w:cs="Times New Roman"/>
                <w:szCs w:val="28"/>
              </w:rPr>
            </w:pPr>
          </w:p>
          <w:p w:rsidR="00105454" w:rsidRDefault="00105454" w:rsidP="00CA57B8">
            <w:pPr>
              <w:widowControl w:val="0"/>
              <w:autoSpaceDE w:val="0"/>
              <w:autoSpaceDN w:val="0"/>
              <w:adjustRightInd w:val="0"/>
              <w:rPr>
                <w:rFonts w:cs="Times New Roman"/>
                <w:szCs w:val="28"/>
              </w:rPr>
            </w:pPr>
          </w:p>
          <w:p w:rsidR="00215F49" w:rsidRDefault="00215F49" w:rsidP="00CA57B8">
            <w:pPr>
              <w:widowControl w:val="0"/>
              <w:autoSpaceDE w:val="0"/>
              <w:autoSpaceDN w:val="0"/>
              <w:adjustRightInd w:val="0"/>
              <w:rPr>
                <w:rFonts w:cs="Times New Roman"/>
                <w:szCs w:val="28"/>
              </w:rPr>
            </w:pPr>
            <w:r>
              <w:rPr>
                <w:rFonts w:cs="Times New Roman"/>
                <w:szCs w:val="28"/>
              </w:rPr>
              <w:t>Приложение № 3</w:t>
            </w:r>
          </w:p>
          <w:p w:rsidR="00215F49" w:rsidRDefault="00215F49" w:rsidP="00CA57B8">
            <w:pPr>
              <w:widowControl w:val="0"/>
              <w:autoSpaceDE w:val="0"/>
              <w:autoSpaceDN w:val="0"/>
              <w:adjustRightInd w:val="0"/>
              <w:rPr>
                <w:rFonts w:cs="Times New Roman"/>
                <w:szCs w:val="28"/>
              </w:rPr>
            </w:pPr>
            <w:r>
              <w:rPr>
                <w:rFonts w:cs="Times New Roman"/>
                <w:szCs w:val="28"/>
              </w:rPr>
              <w:t>к Методике проведения оценки регулирующего воздействия</w:t>
            </w:r>
          </w:p>
        </w:tc>
      </w:tr>
    </w:tbl>
    <w:p w:rsidR="00215F49" w:rsidRDefault="00215F49" w:rsidP="00363006">
      <w:pPr>
        <w:widowControl w:val="0"/>
        <w:autoSpaceDE w:val="0"/>
        <w:autoSpaceDN w:val="0"/>
        <w:adjustRightInd w:val="0"/>
        <w:spacing w:after="0" w:line="240" w:lineRule="auto"/>
        <w:rPr>
          <w:rFonts w:cs="Times New Roman"/>
          <w:b/>
          <w:bCs/>
          <w:szCs w:val="28"/>
        </w:rPr>
      </w:pPr>
      <w:bookmarkStart w:id="22" w:name="Par427"/>
      <w:bookmarkEnd w:id="22"/>
    </w:p>
    <w:p w:rsidR="00363006" w:rsidRPr="00363006" w:rsidRDefault="00363006" w:rsidP="00363006">
      <w:pPr>
        <w:widowControl w:val="0"/>
        <w:autoSpaceDE w:val="0"/>
        <w:autoSpaceDN w:val="0"/>
        <w:adjustRightInd w:val="0"/>
        <w:spacing w:after="0" w:line="240" w:lineRule="auto"/>
        <w:rPr>
          <w:rFonts w:cs="Times New Roman"/>
          <w:b/>
          <w:bCs/>
          <w:sz w:val="16"/>
          <w:szCs w:val="16"/>
        </w:rPr>
      </w:pPr>
    </w:p>
    <w:p w:rsidR="00363006" w:rsidRDefault="00363006" w:rsidP="00363006">
      <w:pPr>
        <w:widowControl w:val="0"/>
        <w:autoSpaceDE w:val="0"/>
        <w:autoSpaceDN w:val="0"/>
        <w:adjustRightInd w:val="0"/>
        <w:spacing w:after="0" w:line="240" w:lineRule="auto"/>
        <w:jc w:val="center"/>
        <w:rPr>
          <w:rFonts w:cs="Times New Roman"/>
          <w:b/>
          <w:bCs/>
          <w:szCs w:val="28"/>
        </w:rPr>
      </w:pPr>
      <w:r>
        <w:rPr>
          <w:rFonts w:cs="Times New Roman"/>
          <w:b/>
          <w:bCs/>
          <w:szCs w:val="28"/>
        </w:rPr>
        <w:t>ФОРМА</w:t>
      </w:r>
    </w:p>
    <w:p w:rsidR="00363006" w:rsidRDefault="00363006" w:rsidP="00363006">
      <w:pPr>
        <w:widowControl w:val="0"/>
        <w:autoSpaceDE w:val="0"/>
        <w:autoSpaceDN w:val="0"/>
        <w:adjustRightInd w:val="0"/>
        <w:spacing w:after="0" w:line="240" w:lineRule="auto"/>
        <w:jc w:val="center"/>
        <w:rPr>
          <w:rFonts w:cs="Times New Roman"/>
          <w:b/>
          <w:bCs/>
          <w:szCs w:val="28"/>
        </w:rPr>
      </w:pPr>
      <w:r w:rsidRPr="00EB4E74">
        <w:rPr>
          <w:rFonts w:cs="Times New Roman"/>
          <w:b/>
          <w:bCs/>
          <w:szCs w:val="28"/>
          <w:u w:val="single"/>
        </w:rPr>
        <w:t>СВОДНОГО ОТЧЕТА (ЗАКЛЮЧЕНИЯ)</w:t>
      </w:r>
      <w:r>
        <w:rPr>
          <w:rFonts w:cs="Times New Roman"/>
          <w:b/>
          <w:bCs/>
          <w:szCs w:val="28"/>
        </w:rPr>
        <w:t xml:space="preserve"> О ПРОВЕДЕНИИ ОЦЕНКИ</w:t>
      </w:r>
    </w:p>
    <w:p w:rsidR="00363006" w:rsidRDefault="00363006" w:rsidP="00363006">
      <w:pPr>
        <w:widowControl w:val="0"/>
        <w:autoSpaceDE w:val="0"/>
        <w:autoSpaceDN w:val="0"/>
        <w:adjustRightInd w:val="0"/>
        <w:spacing w:after="0" w:line="240" w:lineRule="auto"/>
        <w:jc w:val="center"/>
        <w:rPr>
          <w:rFonts w:cs="Times New Roman"/>
          <w:b/>
          <w:bCs/>
          <w:szCs w:val="28"/>
        </w:rPr>
      </w:pPr>
      <w:r>
        <w:rPr>
          <w:rFonts w:cs="Times New Roman"/>
          <w:b/>
          <w:bCs/>
          <w:szCs w:val="28"/>
        </w:rPr>
        <w:t>РЕГУЛИРУЮЩЕГО ВОЗДЕЙСТВИЯ</w:t>
      </w:r>
    </w:p>
    <w:p w:rsidR="00363006" w:rsidRPr="00363006" w:rsidRDefault="00363006" w:rsidP="00363006">
      <w:pPr>
        <w:widowControl w:val="0"/>
        <w:autoSpaceDE w:val="0"/>
        <w:autoSpaceDN w:val="0"/>
        <w:adjustRightInd w:val="0"/>
        <w:spacing w:after="0" w:line="240" w:lineRule="auto"/>
        <w:jc w:val="center"/>
        <w:rPr>
          <w:rFonts w:cs="Times New Roman"/>
          <w:b/>
          <w:bCs/>
          <w:sz w:val="16"/>
          <w:szCs w:val="16"/>
        </w:rPr>
      </w:pPr>
    </w:p>
    <w:tbl>
      <w:tblPr>
        <w:tblStyle w:val="a5"/>
        <w:tblW w:w="9860" w:type="dxa"/>
        <w:tblInd w:w="-113" w:type="dxa"/>
        <w:tblLayout w:type="fixed"/>
        <w:tblLook w:val="04A0" w:firstRow="1" w:lastRow="0" w:firstColumn="1" w:lastColumn="0" w:noHBand="0" w:noVBand="1"/>
      </w:tblPr>
      <w:tblGrid>
        <w:gridCol w:w="939"/>
        <w:gridCol w:w="1024"/>
        <w:gridCol w:w="490"/>
        <w:gridCol w:w="916"/>
        <w:gridCol w:w="423"/>
        <w:gridCol w:w="134"/>
        <w:gridCol w:w="981"/>
        <w:gridCol w:w="447"/>
        <w:gridCol w:w="23"/>
        <w:gridCol w:w="512"/>
        <w:gridCol w:w="455"/>
        <w:gridCol w:w="194"/>
        <w:gridCol w:w="823"/>
        <w:gridCol w:w="491"/>
        <w:gridCol w:w="2008"/>
      </w:tblGrid>
      <w:tr w:rsidR="00363006" w:rsidTr="00960C7F">
        <w:tc>
          <w:tcPr>
            <w:tcW w:w="9860" w:type="dxa"/>
            <w:gridSpan w:val="15"/>
          </w:tcPr>
          <w:p w:rsidR="00363006" w:rsidRPr="00DB5F50" w:rsidRDefault="00363006" w:rsidP="00960C7F">
            <w:pPr>
              <w:pStyle w:val="ConsPlusNonformat"/>
              <w:jc w:val="center"/>
              <w:rPr>
                <w:b/>
              </w:rPr>
            </w:pPr>
            <w:r w:rsidRPr="00DB5F50">
              <w:rPr>
                <w:rFonts w:ascii="Times New Roman" w:hAnsi="Times New Roman" w:cs="Times New Roman"/>
                <w:b/>
                <w:sz w:val="24"/>
                <w:szCs w:val="24"/>
              </w:rPr>
              <w:t>1. Общая информация</w:t>
            </w:r>
          </w:p>
        </w:tc>
      </w:tr>
      <w:tr w:rsidR="00363006" w:rsidTr="00960C7F">
        <w:tc>
          <w:tcPr>
            <w:tcW w:w="939" w:type="dxa"/>
            <w:vMerge w:val="restart"/>
          </w:tcPr>
          <w:p w:rsidR="00363006" w:rsidRPr="006C6B1D" w:rsidRDefault="00363006" w:rsidP="00960C7F">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921" w:type="dxa"/>
            <w:gridSpan w:val="14"/>
          </w:tcPr>
          <w:p w:rsidR="00363006" w:rsidRDefault="00363006" w:rsidP="00960C7F">
            <w:pPr>
              <w:pStyle w:val="ConsPlusNonformat"/>
            </w:pPr>
            <w:r>
              <w:rPr>
                <w:rFonts w:ascii="Times New Roman" w:hAnsi="Times New Roman" w:cs="Times New Roman"/>
                <w:sz w:val="24"/>
                <w:szCs w:val="24"/>
              </w:rPr>
              <w:t>Орган местного самоуправления, 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Pr>
                <w:rFonts w:ascii="Times New Roman" w:hAnsi="Times New Roman" w:cs="Times New Roman"/>
                <w:sz w:val="24"/>
                <w:szCs w:val="24"/>
              </w:rPr>
              <w:t>Гаринского городского округа (разработчик)</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8921" w:type="dxa"/>
            <w:gridSpan w:val="14"/>
          </w:tcPr>
          <w:p w:rsidR="00363006" w:rsidRPr="00FD5E06" w:rsidRDefault="00363006" w:rsidP="00960C7F">
            <w:pPr>
              <w:pStyle w:val="ConsPlusNonformat"/>
              <w:rPr>
                <w:rFonts w:ascii="Times New Roman" w:hAnsi="Times New Roman" w:cs="Times New Roman"/>
              </w:rPr>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Pr="006C6B1D" w:rsidRDefault="00363006" w:rsidP="00960C7F">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921" w:type="dxa"/>
            <w:gridSpan w:val="14"/>
          </w:tcPr>
          <w:p w:rsidR="00363006" w:rsidRPr="006C6B1D"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8921" w:type="dxa"/>
            <w:gridSpan w:val="14"/>
          </w:tcPr>
          <w:p w:rsidR="00363006" w:rsidRPr="00FD5E06" w:rsidRDefault="00363006" w:rsidP="00960C7F">
            <w:pPr>
              <w:pStyle w:val="ConsPlusNonformat"/>
              <w:jc w:val="both"/>
              <w:rPr>
                <w:rFonts w:ascii="Times New Roman" w:hAnsi="Times New Roman" w:cs="Times New Roman"/>
              </w:rPr>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Pr="006C6B1D" w:rsidRDefault="00363006" w:rsidP="00960C7F">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921" w:type="dxa"/>
            <w:gridSpan w:val="14"/>
          </w:tcPr>
          <w:p w:rsidR="00363006" w:rsidRPr="006C6B1D"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8921" w:type="dxa"/>
            <w:gridSpan w:val="14"/>
          </w:tcPr>
          <w:p w:rsidR="00363006" w:rsidRPr="006C6B1D"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07513B" w:rsidTr="00960C7F">
        <w:tc>
          <w:tcPr>
            <w:tcW w:w="939" w:type="dxa"/>
            <w:vMerge w:val="restart"/>
          </w:tcPr>
          <w:p w:rsidR="00363006" w:rsidRPr="0007513B" w:rsidRDefault="00363006" w:rsidP="00960C7F">
            <w:pPr>
              <w:pStyle w:val="ConsPlusNonformat"/>
              <w:rPr>
                <w:rFonts w:ascii="Times New Roman" w:hAnsi="Times New Roman" w:cs="Times New Roman"/>
                <w:sz w:val="24"/>
                <w:szCs w:val="24"/>
              </w:rPr>
            </w:pPr>
            <w:r w:rsidRPr="0007513B">
              <w:rPr>
                <w:rFonts w:ascii="Times New Roman" w:hAnsi="Times New Roman" w:cs="Times New Roman"/>
                <w:sz w:val="24"/>
                <w:szCs w:val="24"/>
              </w:rPr>
              <w:t>1.</w:t>
            </w:r>
            <w:r>
              <w:rPr>
                <w:rFonts w:ascii="Times New Roman" w:hAnsi="Times New Roman" w:cs="Times New Roman"/>
                <w:sz w:val="24"/>
                <w:szCs w:val="24"/>
              </w:rPr>
              <w:t>4</w:t>
            </w:r>
            <w:r w:rsidRPr="0007513B">
              <w:rPr>
                <w:rFonts w:ascii="Times New Roman" w:hAnsi="Times New Roman" w:cs="Times New Roman"/>
                <w:sz w:val="24"/>
                <w:szCs w:val="24"/>
              </w:rPr>
              <w:t>.</w:t>
            </w:r>
          </w:p>
        </w:tc>
        <w:tc>
          <w:tcPr>
            <w:tcW w:w="8921" w:type="dxa"/>
            <w:gridSpan w:val="14"/>
          </w:tcPr>
          <w:p w:rsidR="00363006" w:rsidRPr="0007513B" w:rsidRDefault="00363006" w:rsidP="00960C7F">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p>
        </w:tc>
      </w:tr>
      <w:tr w:rsidR="00363006" w:rsidRPr="0007513B" w:rsidTr="00960C7F">
        <w:tc>
          <w:tcPr>
            <w:tcW w:w="939" w:type="dxa"/>
            <w:vMerge/>
          </w:tcPr>
          <w:p w:rsidR="00363006" w:rsidRPr="0007513B" w:rsidRDefault="00363006" w:rsidP="00960C7F">
            <w:pPr>
              <w:pStyle w:val="ConsPlusNonformat"/>
              <w:rPr>
                <w:rFonts w:ascii="Times New Roman" w:hAnsi="Times New Roman" w:cs="Times New Roman"/>
                <w:sz w:val="24"/>
                <w:szCs w:val="24"/>
              </w:rPr>
            </w:pPr>
          </w:p>
        </w:tc>
        <w:tc>
          <w:tcPr>
            <w:tcW w:w="8921" w:type="dxa"/>
            <w:gridSpan w:val="14"/>
          </w:tcPr>
          <w:p w:rsidR="00363006" w:rsidRPr="006629D0" w:rsidRDefault="00363006" w:rsidP="00960C7F">
            <w:pPr>
              <w:pStyle w:val="ConsPlusNonformat"/>
              <w:jc w:val="both"/>
              <w:rPr>
                <w:rFonts w:ascii="Times New Roman" w:hAnsi="Times New Roman" w:cs="Times New Roman"/>
              </w:rPr>
            </w:pPr>
            <w:r w:rsidRPr="006629D0">
              <w:rPr>
                <w:rFonts w:ascii="Times New Roman" w:hAnsi="Times New Roman" w:cs="Times New Roman"/>
              </w:rPr>
              <w:t>(ФИО; должность, телефон, эл.адрес)</w:t>
            </w:r>
          </w:p>
        </w:tc>
      </w:tr>
      <w:tr w:rsidR="00363006" w:rsidTr="00960C7F">
        <w:tc>
          <w:tcPr>
            <w:tcW w:w="9860" w:type="dxa"/>
            <w:gridSpan w:val="15"/>
          </w:tcPr>
          <w:p w:rsidR="00363006" w:rsidRPr="008C4B7D" w:rsidRDefault="00363006" w:rsidP="00960C7F">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2. </w:t>
            </w:r>
            <w:r>
              <w:rPr>
                <w:rFonts w:ascii="Times New Roman" w:hAnsi="Times New Roman" w:cs="Times New Roman"/>
                <w:b/>
                <w:sz w:val="24"/>
                <w:szCs w:val="24"/>
              </w:rPr>
              <w:t>Степень регулирующего воздействия проекта акта</w:t>
            </w:r>
          </w:p>
        </w:tc>
      </w:tr>
      <w:tr w:rsidR="00363006" w:rsidTr="00960C7F">
        <w:tc>
          <w:tcPr>
            <w:tcW w:w="939" w:type="dxa"/>
            <w:vMerge w:val="restart"/>
          </w:tcPr>
          <w:p w:rsidR="00363006" w:rsidRPr="006C6B1D"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21" w:type="dxa"/>
            <w:gridSpan w:val="14"/>
          </w:tcPr>
          <w:p w:rsidR="00363006" w:rsidRPr="001905E0" w:rsidRDefault="00363006" w:rsidP="00960C7F">
            <w:pPr>
              <w:pStyle w:val="ConsPlusNonformat"/>
              <w:jc w:val="both"/>
              <w:rPr>
                <w:rFonts w:ascii="Times New Roman" w:hAnsi="Times New Roman" w:cs="Times New Roman"/>
                <w:sz w:val="24"/>
                <w:szCs w:val="24"/>
              </w:rPr>
            </w:pPr>
            <w:r w:rsidRPr="001905E0">
              <w:rPr>
                <w:rFonts w:ascii="Times New Roman" w:hAnsi="Times New Roman" w:cs="Times New Roman"/>
                <w:sz w:val="24"/>
                <w:szCs w:val="24"/>
              </w:rPr>
              <w:t>Степень регулирующего воздействия проекта акта</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2853" w:type="dxa"/>
            <w:gridSpan w:val="4"/>
          </w:tcPr>
          <w:p w:rsidR="00363006" w:rsidRPr="00091B6E"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6"/>
          </w:tcPr>
          <w:p w:rsidR="00363006" w:rsidRPr="00091B6E"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516" w:type="dxa"/>
            <w:gridSpan w:val="4"/>
          </w:tcPr>
          <w:p w:rsidR="00363006" w:rsidRPr="00091B6E"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2853" w:type="dxa"/>
            <w:gridSpan w:val="4"/>
          </w:tcPr>
          <w:p w:rsidR="00363006" w:rsidRPr="00091B6E" w:rsidRDefault="00363006" w:rsidP="00960C7F">
            <w:pPr>
              <w:pStyle w:val="ConsPlusNonformat"/>
              <w:jc w:val="both"/>
              <w:rPr>
                <w:rFonts w:ascii="Times New Roman" w:hAnsi="Times New Roman" w:cs="Times New Roman"/>
                <w:sz w:val="24"/>
                <w:szCs w:val="24"/>
              </w:rPr>
            </w:pPr>
          </w:p>
        </w:tc>
        <w:tc>
          <w:tcPr>
            <w:tcW w:w="2552" w:type="dxa"/>
            <w:gridSpan w:val="6"/>
          </w:tcPr>
          <w:p w:rsidR="00363006" w:rsidRPr="00091B6E" w:rsidRDefault="00363006" w:rsidP="00960C7F">
            <w:pPr>
              <w:pStyle w:val="ConsPlusNonformat"/>
              <w:jc w:val="both"/>
              <w:rPr>
                <w:rFonts w:ascii="Times New Roman" w:hAnsi="Times New Roman" w:cs="Times New Roman"/>
                <w:sz w:val="24"/>
                <w:szCs w:val="24"/>
              </w:rPr>
            </w:pPr>
          </w:p>
        </w:tc>
        <w:tc>
          <w:tcPr>
            <w:tcW w:w="3516" w:type="dxa"/>
            <w:gridSpan w:val="4"/>
          </w:tcPr>
          <w:p w:rsidR="00363006" w:rsidRPr="00091B6E" w:rsidRDefault="00363006" w:rsidP="00960C7F">
            <w:pPr>
              <w:pStyle w:val="ConsPlusNonformat"/>
              <w:jc w:val="both"/>
              <w:rPr>
                <w:rFonts w:ascii="Times New Roman" w:hAnsi="Times New Roman" w:cs="Times New Roman"/>
                <w:sz w:val="24"/>
                <w:szCs w:val="24"/>
              </w:rPr>
            </w:pPr>
          </w:p>
        </w:tc>
      </w:tr>
      <w:tr w:rsidR="00363006" w:rsidTr="00960C7F">
        <w:tc>
          <w:tcPr>
            <w:tcW w:w="939" w:type="dxa"/>
            <w:vMerge w:val="restart"/>
          </w:tcPr>
          <w:p w:rsidR="00363006" w:rsidRPr="006C6B1D"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21" w:type="dxa"/>
            <w:gridSpan w:val="14"/>
          </w:tcPr>
          <w:p w:rsidR="00363006" w:rsidRPr="00091B6E"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363006" w:rsidTr="00960C7F">
        <w:tc>
          <w:tcPr>
            <w:tcW w:w="939" w:type="dxa"/>
            <w:vMerge/>
          </w:tcPr>
          <w:p w:rsidR="00363006" w:rsidRPr="006C6B1D" w:rsidRDefault="00363006" w:rsidP="00960C7F">
            <w:pPr>
              <w:pStyle w:val="ConsPlusNonformat"/>
              <w:rPr>
                <w:rFonts w:ascii="Times New Roman" w:hAnsi="Times New Roman" w:cs="Times New Roman"/>
                <w:sz w:val="24"/>
                <w:szCs w:val="24"/>
              </w:rPr>
            </w:pPr>
          </w:p>
        </w:tc>
        <w:tc>
          <w:tcPr>
            <w:tcW w:w="8921" w:type="dxa"/>
            <w:gridSpan w:val="14"/>
          </w:tcPr>
          <w:p w:rsidR="00363006" w:rsidRPr="00091B6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551AD3" w:rsidTr="00960C7F">
        <w:tc>
          <w:tcPr>
            <w:tcW w:w="9860" w:type="dxa"/>
            <w:gridSpan w:val="15"/>
          </w:tcPr>
          <w:p w:rsidR="00363006" w:rsidRPr="008C4B7D" w:rsidRDefault="00363006" w:rsidP="00960C7F">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 xml:space="preserve">3. </w:t>
            </w:r>
            <w:r w:rsidRPr="004D388F">
              <w:rPr>
                <w:rFonts w:ascii="Times New Roman" w:hAnsi="Times New Roman" w:cs="Times New Roman"/>
                <w:b/>
                <w:sz w:val="24"/>
                <w:szCs w:val="24"/>
              </w:rPr>
              <w:t>Описание проблемы, на решение которой направлен предлагаемый способ регулирования, ее причины, динамика и прогноз развития проблемы во времени</w:t>
            </w:r>
          </w:p>
        </w:tc>
      </w:tr>
      <w:tr w:rsidR="00363006" w:rsidRPr="00AE6DCE" w:rsidTr="00960C7F">
        <w:tc>
          <w:tcPr>
            <w:tcW w:w="939" w:type="dxa"/>
            <w:vMerge w:val="restart"/>
          </w:tcPr>
          <w:p w:rsidR="00363006" w:rsidRPr="00AE6DCE" w:rsidRDefault="00363006" w:rsidP="00960C7F">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w:t>
            </w:r>
            <w:r>
              <w:rPr>
                <w:rFonts w:ascii="Times New Roman" w:hAnsi="Times New Roman" w:cs="Times New Roman"/>
                <w:sz w:val="24"/>
                <w:szCs w:val="24"/>
              </w:rPr>
              <w:t xml:space="preserve"> предлагаемый способ </w:t>
            </w:r>
            <w:r w:rsidRPr="00AE6DCE">
              <w:rPr>
                <w:rFonts w:ascii="Times New Roman" w:hAnsi="Times New Roman" w:cs="Times New Roman"/>
                <w:sz w:val="24"/>
                <w:szCs w:val="24"/>
              </w:rPr>
              <w:t>регулировани</w:t>
            </w:r>
            <w:r>
              <w:rPr>
                <w:rFonts w:ascii="Times New Roman" w:hAnsi="Times New Roman" w:cs="Times New Roman"/>
                <w:sz w:val="24"/>
                <w:szCs w:val="24"/>
              </w:rPr>
              <w:t>я</w:t>
            </w:r>
            <w:r w:rsidRPr="00AE6DCE">
              <w:rPr>
                <w:rFonts w:ascii="Times New Roman" w:hAnsi="Times New Roman" w:cs="Times New Roman"/>
                <w:sz w:val="24"/>
                <w:szCs w:val="24"/>
              </w:rPr>
              <w:t>,</w:t>
            </w:r>
            <w:r>
              <w:rPr>
                <w:rFonts w:ascii="Times New Roman" w:hAnsi="Times New Roman" w:cs="Times New Roman"/>
                <w:sz w:val="24"/>
                <w:szCs w:val="24"/>
              </w:rPr>
              <w:t xml:space="preserve"> условий и факторов ее существования</w:t>
            </w:r>
            <w:r w:rsidRPr="00AE6DCE">
              <w:rPr>
                <w:rFonts w:ascii="Times New Roman" w:hAnsi="Times New Roman" w:cs="Times New Roman"/>
                <w:sz w:val="24"/>
                <w:szCs w:val="24"/>
              </w:rPr>
              <w:t>:</w:t>
            </w:r>
          </w:p>
        </w:tc>
      </w:tr>
      <w:tr w:rsidR="00363006" w:rsidRPr="00AE6DCE" w:rsidTr="00960C7F">
        <w:tc>
          <w:tcPr>
            <w:tcW w:w="939" w:type="dxa"/>
            <w:vMerge/>
          </w:tcPr>
          <w:p w:rsidR="00363006" w:rsidRPr="00AE6DCE" w:rsidRDefault="00363006" w:rsidP="00960C7F">
            <w:pPr>
              <w:pStyle w:val="ConsPlusNonformat"/>
              <w:rPr>
                <w:rFonts w:ascii="Times New Roman" w:hAnsi="Times New Roman" w:cs="Times New Roman"/>
                <w:sz w:val="24"/>
                <w:szCs w:val="24"/>
              </w:rPr>
            </w:pP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AE6DCE" w:rsidTr="00960C7F">
        <w:tc>
          <w:tcPr>
            <w:tcW w:w="939" w:type="dxa"/>
            <w:vMerge w:val="restart"/>
          </w:tcPr>
          <w:p w:rsidR="00363006" w:rsidRPr="00AE6DCE" w:rsidRDefault="00363006" w:rsidP="00960C7F">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E6DCE">
              <w:rPr>
                <w:rFonts w:ascii="Times New Roman" w:hAnsi="Times New Roman" w:cs="Times New Roman"/>
                <w:sz w:val="24"/>
                <w:szCs w:val="24"/>
              </w:rPr>
              <w:t>егативны</w:t>
            </w:r>
            <w:r>
              <w:rPr>
                <w:rFonts w:ascii="Times New Roman" w:hAnsi="Times New Roman" w:cs="Times New Roman"/>
                <w:sz w:val="24"/>
                <w:szCs w:val="24"/>
              </w:rPr>
              <w:t>е</w:t>
            </w:r>
            <w:r w:rsidRPr="00AE6DCE">
              <w:rPr>
                <w:rFonts w:ascii="Times New Roman" w:hAnsi="Times New Roman" w:cs="Times New Roman"/>
                <w:sz w:val="24"/>
                <w:szCs w:val="24"/>
              </w:rPr>
              <w:t xml:space="preserve"> эффект</w:t>
            </w:r>
            <w:r>
              <w:rPr>
                <w:rFonts w:ascii="Times New Roman" w:hAnsi="Times New Roman" w:cs="Times New Roman"/>
                <w:sz w:val="24"/>
                <w:szCs w:val="24"/>
              </w:rPr>
              <w:t>ы</w:t>
            </w:r>
            <w:r w:rsidRPr="00AE6DCE">
              <w:rPr>
                <w:rFonts w:ascii="Times New Roman" w:hAnsi="Times New Roman" w:cs="Times New Roman"/>
                <w:sz w:val="24"/>
                <w:szCs w:val="24"/>
              </w:rPr>
              <w:t>,</w:t>
            </w:r>
            <w:r>
              <w:rPr>
                <w:rFonts w:ascii="Times New Roman" w:hAnsi="Times New Roman" w:cs="Times New Roman"/>
                <w:sz w:val="24"/>
                <w:szCs w:val="24"/>
              </w:rPr>
              <w:t xml:space="preserve"> возникающие в </w:t>
            </w:r>
            <w:r w:rsidRPr="00AE6DCE">
              <w:rPr>
                <w:rFonts w:ascii="Times New Roman" w:hAnsi="Times New Roman" w:cs="Times New Roman"/>
                <w:sz w:val="24"/>
                <w:szCs w:val="24"/>
              </w:rPr>
              <w:t>связ</w:t>
            </w:r>
            <w:r>
              <w:rPr>
                <w:rFonts w:ascii="Times New Roman" w:hAnsi="Times New Roman" w:cs="Times New Roman"/>
                <w:sz w:val="24"/>
                <w:szCs w:val="24"/>
              </w:rPr>
              <w:t xml:space="preserve">и с наличием </w:t>
            </w:r>
            <w:r w:rsidRPr="00AE6DCE">
              <w:rPr>
                <w:rFonts w:ascii="Times New Roman" w:hAnsi="Times New Roman" w:cs="Times New Roman"/>
                <w:sz w:val="24"/>
                <w:szCs w:val="24"/>
              </w:rPr>
              <w:t>проблем</w:t>
            </w:r>
            <w:r>
              <w:rPr>
                <w:rFonts w:ascii="Times New Roman" w:hAnsi="Times New Roman" w:cs="Times New Roman"/>
                <w:sz w:val="24"/>
                <w:szCs w:val="24"/>
              </w:rPr>
              <w:t>ы</w:t>
            </w:r>
            <w:r w:rsidRPr="00AE6DCE">
              <w:rPr>
                <w:rFonts w:ascii="Times New Roman" w:hAnsi="Times New Roman" w:cs="Times New Roman"/>
                <w:sz w:val="24"/>
                <w:szCs w:val="24"/>
              </w:rPr>
              <w:t>:</w:t>
            </w:r>
          </w:p>
        </w:tc>
      </w:tr>
      <w:tr w:rsidR="00363006" w:rsidRPr="00AE6DCE" w:rsidTr="00960C7F">
        <w:tc>
          <w:tcPr>
            <w:tcW w:w="939" w:type="dxa"/>
            <w:vMerge/>
          </w:tcPr>
          <w:p w:rsidR="00363006" w:rsidRPr="00AE6DCE" w:rsidRDefault="00363006" w:rsidP="00960C7F">
            <w:pPr>
              <w:pStyle w:val="ConsPlusNonformat"/>
              <w:rPr>
                <w:rFonts w:ascii="Times New Roman" w:hAnsi="Times New Roman" w:cs="Times New Roman"/>
                <w:sz w:val="24"/>
                <w:szCs w:val="24"/>
              </w:rPr>
            </w:pP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AE6DCE" w:rsidTr="00960C7F">
        <w:tc>
          <w:tcPr>
            <w:tcW w:w="939" w:type="dxa"/>
            <w:vMerge w:val="restart"/>
          </w:tcPr>
          <w:p w:rsidR="00363006" w:rsidRPr="00AE6DCE" w:rsidRDefault="00363006" w:rsidP="00960C7F">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363006" w:rsidRPr="00AE6DCE" w:rsidTr="00960C7F">
        <w:tc>
          <w:tcPr>
            <w:tcW w:w="939" w:type="dxa"/>
            <w:vMerge/>
          </w:tcPr>
          <w:p w:rsidR="00363006" w:rsidRPr="00AE6DCE" w:rsidRDefault="00363006" w:rsidP="00960C7F">
            <w:pPr>
              <w:pStyle w:val="ConsPlusNonformat"/>
              <w:rPr>
                <w:rFonts w:ascii="Times New Roman" w:hAnsi="Times New Roman" w:cs="Times New Roman"/>
                <w:sz w:val="24"/>
                <w:szCs w:val="24"/>
              </w:rPr>
            </w:pP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AE6DCE" w:rsidTr="00960C7F">
        <w:tc>
          <w:tcPr>
            <w:tcW w:w="939" w:type="dxa"/>
            <w:vMerge w:val="restart"/>
          </w:tcPr>
          <w:p w:rsidR="00363006" w:rsidRPr="00AE6DCE" w:rsidRDefault="00363006" w:rsidP="00960C7F">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363006" w:rsidRPr="00AE6DCE" w:rsidTr="00960C7F">
        <w:tc>
          <w:tcPr>
            <w:tcW w:w="939" w:type="dxa"/>
            <w:vMerge/>
          </w:tcPr>
          <w:p w:rsidR="00363006" w:rsidRPr="00AE6DCE" w:rsidRDefault="00363006" w:rsidP="00960C7F">
            <w:pPr>
              <w:pStyle w:val="ConsPlusNonformat"/>
              <w:rPr>
                <w:rFonts w:ascii="Times New Roman" w:hAnsi="Times New Roman" w:cs="Times New Roman"/>
                <w:sz w:val="24"/>
                <w:szCs w:val="24"/>
              </w:rPr>
            </w:pP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AE6DCE" w:rsidTr="00960C7F">
        <w:tc>
          <w:tcPr>
            <w:tcW w:w="939" w:type="dxa"/>
            <w:vMerge/>
          </w:tcPr>
          <w:p w:rsidR="00363006" w:rsidRPr="00AE6DCE" w:rsidRDefault="00363006" w:rsidP="00960C7F">
            <w:pPr>
              <w:pStyle w:val="ConsPlusNonformat"/>
              <w:rPr>
                <w:rFonts w:ascii="Times New Roman" w:hAnsi="Times New Roman" w:cs="Times New Roman"/>
                <w:sz w:val="24"/>
                <w:szCs w:val="24"/>
              </w:rPr>
            </w:pPr>
          </w:p>
        </w:tc>
        <w:tc>
          <w:tcPr>
            <w:tcW w:w="8921" w:type="dxa"/>
            <w:gridSpan w:val="14"/>
          </w:tcPr>
          <w:p w:rsidR="00363006" w:rsidRPr="00AE6DCE"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8C4B7D" w:rsidTr="00960C7F">
        <w:tc>
          <w:tcPr>
            <w:tcW w:w="9860" w:type="dxa"/>
            <w:gridSpan w:val="15"/>
          </w:tcPr>
          <w:p w:rsidR="00363006"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DA086E">
              <w:rPr>
                <w:rFonts w:ascii="Times New Roman" w:hAnsi="Times New Roman" w:cs="Times New Roman"/>
                <w:b/>
                <w:sz w:val="24"/>
                <w:szCs w:val="24"/>
              </w:rPr>
              <w:t>Нормативные правовые акты или их отдельные положения, в соответствии с которыми в настоящее время осуществляется муниципальное регулирование</w:t>
            </w:r>
          </w:p>
        </w:tc>
      </w:tr>
      <w:tr w:rsidR="00363006" w:rsidTr="00960C7F">
        <w:tc>
          <w:tcPr>
            <w:tcW w:w="939" w:type="dxa"/>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или  их отдельные положения, с указанием реквизитов</w:t>
            </w:r>
            <w:r>
              <w:rPr>
                <w:rFonts w:ascii="Times New Roman" w:hAnsi="Times New Roman" w:cs="Times New Roman"/>
                <w:sz w:val="24"/>
                <w:szCs w:val="24"/>
              </w:rPr>
              <w:t>:</w:t>
            </w:r>
          </w:p>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363006" w:rsidRPr="00DA086E" w:rsidRDefault="00363006" w:rsidP="00960C7F">
            <w:pPr>
              <w:pStyle w:val="ConsPlusNonformat"/>
              <w:rPr>
                <w:rFonts w:ascii="Times New Roman" w:hAnsi="Times New Roman" w:cs="Times New Roman"/>
              </w:rPr>
            </w:pPr>
            <w:r>
              <w:rPr>
                <w:rFonts w:ascii="Times New Roman" w:hAnsi="Times New Roman" w:cs="Times New Roman"/>
              </w:rPr>
              <w:t>(М</w:t>
            </w:r>
            <w:r w:rsidRPr="00DA086E">
              <w:rPr>
                <w:rFonts w:ascii="Times New Roman" w:hAnsi="Times New Roman" w:cs="Times New Roman"/>
              </w:rPr>
              <w:t>есто для текстового описания)</w:t>
            </w:r>
          </w:p>
        </w:tc>
      </w:tr>
      <w:tr w:rsidR="00363006" w:rsidTr="00960C7F">
        <w:tc>
          <w:tcPr>
            <w:tcW w:w="939" w:type="dxa"/>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4.2.</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Ссылка</w:t>
            </w:r>
            <w:r w:rsidRPr="00DA086E">
              <w:rPr>
                <w:rFonts w:ascii="Times New Roman" w:hAnsi="Times New Roman" w:cs="Times New Roman"/>
                <w:sz w:val="24"/>
                <w:szCs w:val="24"/>
              </w:rPr>
              <w:t xml:space="preserve"> на нормативные правовые акты или  их отдельные положения, с указанием реквизитов</w:t>
            </w:r>
            <w:r>
              <w:rPr>
                <w:rFonts w:ascii="Times New Roman" w:hAnsi="Times New Roman" w:cs="Times New Roman"/>
                <w:sz w:val="24"/>
                <w:szCs w:val="24"/>
              </w:rPr>
              <w:t>:</w:t>
            </w:r>
          </w:p>
          <w:p w:rsidR="00363006" w:rsidRPr="00363006" w:rsidRDefault="00363006" w:rsidP="00960C7F">
            <w:pPr>
              <w:pStyle w:val="ConsPlusNonformat"/>
              <w:jc w:val="both"/>
              <w:rPr>
                <w:rFonts w:ascii="Times New Roman" w:hAnsi="Times New Roman" w:cs="Times New Roman"/>
                <w:sz w:val="16"/>
                <w:szCs w:val="16"/>
              </w:rPr>
            </w:pPr>
            <w:r>
              <w:rPr>
                <w:rFonts w:ascii="Times New Roman" w:hAnsi="Times New Roman" w:cs="Times New Roman"/>
                <w:sz w:val="24"/>
                <w:szCs w:val="24"/>
              </w:rPr>
              <w:lastRenderedPageBreak/>
              <w:t>________________________________________________________________________</w:t>
            </w:r>
          </w:p>
          <w:p w:rsidR="00363006" w:rsidRPr="00B70B28" w:rsidRDefault="00363006" w:rsidP="00960C7F">
            <w:pPr>
              <w:pStyle w:val="ConsPlusNonformat"/>
              <w:jc w:val="both"/>
              <w:rPr>
                <w:rFonts w:ascii="Times New Roman" w:hAnsi="Times New Roman" w:cs="Times New Roman"/>
                <w:sz w:val="24"/>
                <w:szCs w:val="24"/>
              </w:rPr>
            </w:pPr>
            <w:r>
              <w:rPr>
                <w:rFonts w:ascii="Times New Roman" w:hAnsi="Times New Roman" w:cs="Times New Roman"/>
              </w:rPr>
              <w:t>(М</w:t>
            </w:r>
            <w:r w:rsidRPr="00DA086E">
              <w:rPr>
                <w:rFonts w:ascii="Times New Roman" w:hAnsi="Times New Roman" w:cs="Times New Roman"/>
              </w:rPr>
              <w:t>есто для текстового описания)</w:t>
            </w:r>
          </w:p>
        </w:tc>
      </w:tr>
      <w:tr w:rsidR="00363006" w:rsidRPr="008C4B7D" w:rsidTr="00960C7F">
        <w:tc>
          <w:tcPr>
            <w:tcW w:w="9860" w:type="dxa"/>
            <w:gridSpan w:val="15"/>
          </w:tcPr>
          <w:p w:rsidR="00363006" w:rsidRPr="008C4B7D"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8C4B7D">
              <w:rPr>
                <w:rFonts w:ascii="Times New Roman" w:hAnsi="Times New Roman" w:cs="Times New Roman"/>
                <w:b/>
                <w:sz w:val="24"/>
                <w:szCs w:val="24"/>
              </w:rPr>
              <w:t xml:space="preserve">. </w:t>
            </w:r>
            <w:r w:rsidRPr="00DA086E">
              <w:rPr>
                <w:rFonts w:ascii="Times New Roman" w:hAnsi="Times New Roman" w:cs="Times New Roman"/>
                <w:b/>
                <w:sz w:val="24"/>
                <w:szCs w:val="24"/>
              </w:rPr>
              <w:t>Варианты устранения (минимизации негативного воздействия) проблемы, в том числе путем совершенствования правоприменительной практики, а также разработки, изменения или отмены нормативных правовых актов</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предлагаемого </w:t>
            </w:r>
            <w:r>
              <w:rPr>
                <w:rFonts w:ascii="Times New Roman" w:hAnsi="Times New Roman" w:cs="Times New Roman"/>
                <w:sz w:val="24"/>
                <w:szCs w:val="24"/>
              </w:rPr>
              <w:t>способа решения проблемы и преодоления связанных с ней негативных эффектов:</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 xml:space="preserve">Описание </w:t>
            </w:r>
            <w:r>
              <w:rPr>
                <w:rFonts w:ascii="Times New Roman" w:hAnsi="Times New Roman" w:cs="Times New Roman"/>
                <w:sz w:val="24"/>
                <w:szCs w:val="24"/>
              </w:rPr>
              <w:t>иных способов решения проблемы (с указанием того, каким образом каждым способом могла бы быть решена проблема):</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5.3.</w:t>
            </w: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выбора предлагаемого способа решения проблемы:</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Pr="00B70B28"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5.4.</w:t>
            </w:r>
          </w:p>
        </w:tc>
        <w:tc>
          <w:tcPr>
            <w:tcW w:w="8921" w:type="dxa"/>
            <w:gridSpan w:val="14"/>
          </w:tcPr>
          <w:p w:rsidR="00363006" w:rsidRPr="00A90AD9" w:rsidRDefault="00363006" w:rsidP="00960C7F">
            <w:pPr>
              <w:pStyle w:val="ConsPlusNonformat"/>
              <w:jc w:val="both"/>
              <w:rPr>
                <w:rFonts w:ascii="Times New Roman" w:hAnsi="Times New Roman" w:cs="Times New Roman"/>
                <w:sz w:val="24"/>
                <w:szCs w:val="24"/>
              </w:rPr>
            </w:pPr>
            <w:r w:rsidRPr="00A90AD9">
              <w:rPr>
                <w:rFonts w:ascii="Times New Roman" w:hAnsi="Times New Roman" w:cs="Times New Roman"/>
                <w:sz w:val="24"/>
                <w:szCs w:val="24"/>
              </w:rPr>
              <w:t>Иная информация о предлагаемом</w:t>
            </w:r>
            <w:r>
              <w:rPr>
                <w:rFonts w:ascii="Times New Roman" w:hAnsi="Times New Roman" w:cs="Times New Roman"/>
                <w:sz w:val="24"/>
                <w:szCs w:val="24"/>
              </w:rPr>
              <w:t xml:space="preserve"> способе решения проблемы:</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Pr="00FD5E06" w:rsidRDefault="00363006" w:rsidP="00960C7F">
            <w:pPr>
              <w:pStyle w:val="ConsPlusNonformat"/>
              <w:jc w:val="both"/>
              <w:rPr>
                <w:rFonts w:ascii="Times New Roman" w:hAnsi="Times New Roman" w:cs="Times New Roman"/>
              </w:rPr>
            </w:pPr>
            <w:r w:rsidRPr="00FD5E06">
              <w:rPr>
                <w:rFonts w:ascii="Times New Roman" w:hAnsi="Times New Roman" w:cs="Times New Roman"/>
              </w:rPr>
              <w:t>(Место для тестового описания)</w:t>
            </w:r>
          </w:p>
        </w:tc>
      </w:tr>
      <w:tr w:rsidR="00363006" w:rsidRPr="00B70B28" w:rsidTr="00960C7F">
        <w:tc>
          <w:tcPr>
            <w:tcW w:w="9860" w:type="dxa"/>
            <w:gridSpan w:val="15"/>
          </w:tcPr>
          <w:p w:rsidR="00363006"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6. Цели муниципального регулирования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8921" w:type="dxa"/>
            <w:gridSpan w:val="14"/>
          </w:tcPr>
          <w:p w:rsidR="00363006" w:rsidRPr="00A90AD9"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Цели регулирования и их связь с существующими проблемами</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Pr="00FD5E06" w:rsidRDefault="00363006" w:rsidP="00960C7F">
            <w:pPr>
              <w:pStyle w:val="ConsPlusNonformat"/>
              <w:jc w:val="both"/>
              <w:rPr>
                <w:rFonts w:ascii="Times New Roman" w:hAnsi="Times New Roman" w:cs="Times New Roman"/>
              </w:rPr>
            </w:pPr>
            <w:r w:rsidRPr="00FD5E06">
              <w:rPr>
                <w:rFonts w:ascii="Times New Roman" w:hAnsi="Times New Roman" w:cs="Times New Roman"/>
              </w:rPr>
              <w:t>(Место для тестового описания)</w:t>
            </w:r>
          </w:p>
        </w:tc>
      </w:tr>
      <w:tr w:rsidR="00363006" w:rsidRPr="00B70B28" w:rsidTr="00960C7F">
        <w:tc>
          <w:tcPr>
            <w:tcW w:w="9860" w:type="dxa"/>
            <w:gridSpan w:val="15"/>
          </w:tcPr>
          <w:p w:rsidR="00363006" w:rsidRPr="008C4B7D"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Pr="008C4B7D">
              <w:rPr>
                <w:rFonts w:ascii="Times New Roman" w:hAnsi="Times New Roman" w:cs="Times New Roman"/>
                <w:b/>
                <w:sz w:val="24"/>
                <w:szCs w:val="24"/>
              </w:rPr>
              <w:t xml:space="preserve">. </w:t>
            </w:r>
            <w:r>
              <w:rPr>
                <w:rFonts w:ascii="Times New Roman" w:hAnsi="Times New Roman" w:cs="Times New Roman"/>
                <w:b/>
                <w:sz w:val="24"/>
                <w:szCs w:val="24"/>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c>
      </w:tr>
      <w:tr w:rsidR="00363006" w:rsidRPr="00C85FC4" w:rsidTr="00960C7F">
        <w:tc>
          <w:tcPr>
            <w:tcW w:w="939" w:type="dxa"/>
            <w:vMerge w:val="restart"/>
          </w:tcPr>
          <w:p w:rsidR="00363006" w:rsidRPr="00C85FC4"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.1.</w:t>
            </w:r>
          </w:p>
        </w:tc>
        <w:tc>
          <w:tcPr>
            <w:tcW w:w="4415" w:type="dxa"/>
            <w:gridSpan w:val="7"/>
          </w:tcPr>
          <w:p w:rsidR="00363006" w:rsidRPr="00C85FC4"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506" w:type="dxa"/>
            <w:gridSpan w:val="7"/>
          </w:tcPr>
          <w:p w:rsidR="00363006" w:rsidRPr="00C85FC4"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363006" w:rsidRPr="00C85FC4" w:rsidTr="00960C7F">
        <w:tc>
          <w:tcPr>
            <w:tcW w:w="939" w:type="dxa"/>
            <w:vMerge/>
          </w:tcPr>
          <w:p w:rsidR="00363006" w:rsidRPr="00C85FC4" w:rsidRDefault="00363006" w:rsidP="00960C7F">
            <w:pPr>
              <w:pStyle w:val="ConsPlusNonformat"/>
              <w:rPr>
                <w:rFonts w:ascii="Times New Roman" w:hAnsi="Times New Roman" w:cs="Times New Roman"/>
                <w:sz w:val="24"/>
                <w:szCs w:val="24"/>
              </w:rPr>
            </w:pPr>
          </w:p>
        </w:tc>
        <w:tc>
          <w:tcPr>
            <w:tcW w:w="4415" w:type="dxa"/>
            <w:gridSpan w:val="7"/>
          </w:tcPr>
          <w:p w:rsidR="00363006" w:rsidRPr="00FA0536" w:rsidRDefault="00363006" w:rsidP="00960C7F">
            <w:pPr>
              <w:pStyle w:val="ConsPlusNonformat"/>
              <w:jc w:val="both"/>
              <w:rPr>
                <w:rFonts w:ascii="Times New Roman" w:hAnsi="Times New Roman" w:cs="Times New Roman"/>
              </w:rPr>
            </w:pPr>
            <w:r w:rsidRPr="00FA0536">
              <w:rPr>
                <w:rFonts w:ascii="Times New Roman" w:hAnsi="Times New Roman" w:cs="Times New Roman"/>
              </w:rPr>
              <w:t>Описание группы субъектов</w:t>
            </w:r>
          </w:p>
        </w:tc>
        <w:tc>
          <w:tcPr>
            <w:tcW w:w="4506" w:type="dxa"/>
            <w:gridSpan w:val="7"/>
          </w:tcPr>
          <w:p w:rsidR="00363006" w:rsidRPr="00C85FC4" w:rsidRDefault="00363006" w:rsidP="00960C7F">
            <w:pPr>
              <w:pStyle w:val="ConsPlusNonformat"/>
              <w:jc w:val="both"/>
              <w:rPr>
                <w:rFonts w:ascii="Times New Roman" w:hAnsi="Times New Roman" w:cs="Times New Roman"/>
                <w:sz w:val="24"/>
                <w:szCs w:val="24"/>
              </w:rPr>
            </w:pPr>
          </w:p>
        </w:tc>
      </w:tr>
      <w:tr w:rsidR="00363006" w:rsidRPr="00C85FC4" w:rsidTr="00960C7F">
        <w:tc>
          <w:tcPr>
            <w:tcW w:w="939" w:type="dxa"/>
            <w:vMerge/>
          </w:tcPr>
          <w:p w:rsidR="00363006" w:rsidRPr="00C85FC4" w:rsidRDefault="00363006" w:rsidP="00960C7F">
            <w:pPr>
              <w:pStyle w:val="ConsPlusNonformat"/>
              <w:rPr>
                <w:rFonts w:ascii="Times New Roman" w:hAnsi="Times New Roman" w:cs="Times New Roman"/>
                <w:sz w:val="24"/>
                <w:szCs w:val="24"/>
              </w:rPr>
            </w:pPr>
          </w:p>
        </w:tc>
        <w:tc>
          <w:tcPr>
            <w:tcW w:w="4415" w:type="dxa"/>
            <w:gridSpan w:val="7"/>
          </w:tcPr>
          <w:p w:rsidR="00363006" w:rsidRPr="00FA0536" w:rsidRDefault="00363006" w:rsidP="00960C7F">
            <w:pPr>
              <w:pStyle w:val="ConsPlusNonformat"/>
              <w:jc w:val="both"/>
              <w:rPr>
                <w:rFonts w:ascii="Times New Roman" w:hAnsi="Times New Roman" w:cs="Times New Roman"/>
              </w:rPr>
            </w:pPr>
            <w:r w:rsidRPr="00FA0536">
              <w:rPr>
                <w:rFonts w:ascii="Times New Roman" w:hAnsi="Times New Roman" w:cs="Times New Roman"/>
              </w:rPr>
              <w:t>Описание группы субъектов</w:t>
            </w:r>
          </w:p>
        </w:tc>
        <w:tc>
          <w:tcPr>
            <w:tcW w:w="4506" w:type="dxa"/>
            <w:gridSpan w:val="7"/>
          </w:tcPr>
          <w:p w:rsidR="00363006" w:rsidRPr="00C85FC4" w:rsidRDefault="00363006" w:rsidP="00960C7F">
            <w:pPr>
              <w:pStyle w:val="ConsPlusNonformat"/>
              <w:jc w:val="both"/>
              <w:rPr>
                <w:rFonts w:ascii="Times New Roman" w:hAnsi="Times New Roman" w:cs="Times New Roman"/>
                <w:sz w:val="24"/>
                <w:szCs w:val="24"/>
              </w:rPr>
            </w:pPr>
          </w:p>
        </w:tc>
      </w:tr>
      <w:tr w:rsidR="00363006" w:rsidRPr="00C85FC4" w:rsidTr="00960C7F">
        <w:tc>
          <w:tcPr>
            <w:tcW w:w="939" w:type="dxa"/>
            <w:vMerge w:val="restart"/>
          </w:tcPr>
          <w:p w:rsidR="00363006" w:rsidRPr="00C85FC4"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7</w:t>
            </w:r>
            <w:r w:rsidRPr="00C85FC4">
              <w:rPr>
                <w:rFonts w:ascii="Times New Roman" w:hAnsi="Times New Roman" w:cs="Times New Roman"/>
                <w:sz w:val="24"/>
                <w:szCs w:val="24"/>
              </w:rPr>
              <w:t>.2.</w:t>
            </w:r>
          </w:p>
        </w:tc>
        <w:tc>
          <w:tcPr>
            <w:tcW w:w="8921" w:type="dxa"/>
            <w:gridSpan w:val="14"/>
          </w:tcPr>
          <w:p w:rsidR="00363006" w:rsidRPr="00C85FC4"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363006" w:rsidRPr="00C85FC4" w:rsidTr="00960C7F">
        <w:tc>
          <w:tcPr>
            <w:tcW w:w="939" w:type="dxa"/>
            <w:vMerge/>
          </w:tcPr>
          <w:p w:rsidR="00363006" w:rsidRPr="00C85FC4" w:rsidRDefault="00363006" w:rsidP="00960C7F">
            <w:pPr>
              <w:pStyle w:val="ConsPlusNonformat"/>
              <w:rPr>
                <w:rFonts w:ascii="Times New Roman" w:hAnsi="Times New Roman" w:cs="Times New Roman"/>
                <w:sz w:val="24"/>
                <w:szCs w:val="24"/>
              </w:rPr>
            </w:pPr>
          </w:p>
        </w:tc>
        <w:tc>
          <w:tcPr>
            <w:tcW w:w="8921" w:type="dxa"/>
            <w:gridSpan w:val="14"/>
          </w:tcPr>
          <w:p w:rsidR="00363006" w:rsidRPr="00C85FC4" w:rsidRDefault="00363006" w:rsidP="00960C7F">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363006" w:rsidRPr="00C85FC4" w:rsidTr="00960C7F">
        <w:trPr>
          <w:trHeight w:val="352"/>
        </w:trPr>
        <w:tc>
          <w:tcPr>
            <w:tcW w:w="9860" w:type="dxa"/>
            <w:gridSpan w:val="15"/>
          </w:tcPr>
          <w:p w:rsidR="00363006" w:rsidRPr="00C85FC4"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8</w:t>
            </w:r>
            <w:r w:rsidRPr="00C85FC4">
              <w:rPr>
                <w:rFonts w:ascii="Times New Roman" w:hAnsi="Times New Roman" w:cs="Times New Roman"/>
                <w:b/>
                <w:sz w:val="24"/>
                <w:szCs w:val="24"/>
              </w:rPr>
              <w:t xml:space="preserve">. </w:t>
            </w:r>
            <w:r>
              <w:rPr>
                <w:rFonts w:ascii="Times New Roman" w:hAnsi="Times New Roman" w:cs="Times New Roman"/>
                <w:b/>
                <w:sz w:val="24"/>
                <w:szCs w:val="24"/>
              </w:rPr>
              <w:t>Новые функции, полномочия, обязанности и права органов местного самоуправления или сведения об их изменении и порядок их реализации</w:t>
            </w:r>
          </w:p>
        </w:tc>
      </w:tr>
      <w:tr w:rsidR="00363006" w:rsidRPr="00C85FC4" w:rsidTr="00960C7F">
        <w:trPr>
          <w:trHeight w:val="352"/>
        </w:trPr>
        <w:tc>
          <w:tcPr>
            <w:tcW w:w="3369" w:type="dxa"/>
            <w:gridSpan w:val="4"/>
          </w:tcPr>
          <w:p w:rsidR="00363006" w:rsidRDefault="00363006" w:rsidP="00363006">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.1.</w:t>
            </w:r>
          </w:p>
          <w:p w:rsidR="00363006" w:rsidRDefault="00363006" w:rsidP="00363006">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н</w:t>
            </w:r>
            <w:r w:rsidRPr="00244247">
              <w:rPr>
                <w:rFonts w:ascii="Times New Roman" w:hAnsi="Times New Roman" w:cs="Times New Roman"/>
                <w:sz w:val="24"/>
                <w:szCs w:val="24"/>
              </w:rPr>
              <w:t>овы</w:t>
            </w:r>
            <w:r>
              <w:rPr>
                <w:rFonts w:ascii="Times New Roman" w:hAnsi="Times New Roman" w:cs="Times New Roman"/>
                <w:sz w:val="24"/>
                <w:szCs w:val="24"/>
              </w:rPr>
              <w:t>х</w:t>
            </w:r>
          </w:p>
          <w:p w:rsidR="00363006" w:rsidRPr="00C85FC4" w:rsidRDefault="00363006" w:rsidP="00363006">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изменение существующих </w:t>
            </w:r>
            <w:r w:rsidRPr="00244247">
              <w:rPr>
                <w:rFonts w:ascii="Times New Roman" w:hAnsi="Times New Roman" w:cs="Times New Roman"/>
                <w:sz w:val="24"/>
                <w:szCs w:val="24"/>
              </w:rPr>
              <w:t>функци</w:t>
            </w:r>
            <w:r>
              <w:rPr>
                <w:rFonts w:ascii="Times New Roman" w:hAnsi="Times New Roman" w:cs="Times New Roman"/>
                <w:sz w:val="24"/>
                <w:szCs w:val="24"/>
              </w:rPr>
              <w:t>й</w:t>
            </w:r>
            <w:r w:rsidRPr="00244247">
              <w:rPr>
                <w:rFonts w:ascii="Times New Roman" w:hAnsi="Times New Roman" w:cs="Times New Roman"/>
                <w:sz w:val="24"/>
                <w:szCs w:val="24"/>
              </w:rPr>
              <w:t>, полномочи</w:t>
            </w:r>
            <w:r>
              <w:rPr>
                <w:rFonts w:ascii="Times New Roman" w:hAnsi="Times New Roman" w:cs="Times New Roman"/>
                <w:sz w:val="24"/>
                <w:szCs w:val="24"/>
              </w:rPr>
              <w:t>й</w:t>
            </w:r>
            <w:r w:rsidRPr="00244247">
              <w:rPr>
                <w:rFonts w:ascii="Times New Roman" w:hAnsi="Times New Roman" w:cs="Times New Roman"/>
                <w:sz w:val="24"/>
                <w:szCs w:val="24"/>
              </w:rPr>
              <w:t>, обязанност</w:t>
            </w:r>
            <w:r>
              <w:rPr>
                <w:rFonts w:ascii="Times New Roman" w:hAnsi="Times New Roman" w:cs="Times New Roman"/>
                <w:sz w:val="24"/>
                <w:szCs w:val="24"/>
              </w:rPr>
              <w:t>ей</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363006" w:rsidRDefault="00363006" w:rsidP="00363006">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.2.</w:t>
            </w:r>
          </w:p>
          <w:p w:rsidR="00363006" w:rsidRPr="00C85FC4" w:rsidRDefault="00363006" w:rsidP="00363006">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322" w:type="dxa"/>
            <w:gridSpan w:val="3"/>
          </w:tcPr>
          <w:p w:rsidR="00363006" w:rsidRDefault="00363006" w:rsidP="00363006">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Pr="0019762E">
              <w:rPr>
                <w:rFonts w:ascii="Times New Roman" w:hAnsi="Times New Roman" w:cs="Times New Roman"/>
                <w:sz w:val="24"/>
                <w:szCs w:val="24"/>
              </w:rPr>
              <w:t>.3.</w:t>
            </w:r>
          </w:p>
          <w:p w:rsidR="00363006" w:rsidRPr="00C85FC4" w:rsidRDefault="00363006" w:rsidP="00363006">
            <w:pPr>
              <w:pStyle w:val="ConsPlusNonformat"/>
              <w:jc w:val="center"/>
              <w:rPr>
                <w:rFonts w:ascii="Times New Roman" w:hAnsi="Times New Roman" w:cs="Times New Roman"/>
                <w:b/>
                <w:sz w:val="24"/>
                <w:szCs w:val="24"/>
              </w:rPr>
            </w:pPr>
            <w:r>
              <w:rPr>
                <w:rFonts w:ascii="Times New Roman" w:hAnsi="Times New Roman" w:cs="Times New Roman"/>
                <w:sz w:val="24"/>
                <w:szCs w:val="24"/>
              </w:rPr>
              <w:t>Оценка изменения трудозатрат и (или) потребностей в иных ресурсах</w:t>
            </w:r>
          </w:p>
        </w:tc>
      </w:tr>
      <w:tr w:rsidR="00363006" w:rsidRPr="00E0568C" w:rsidTr="00E0568C">
        <w:trPr>
          <w:trHeight w:val="204"/>
        </w:trPr>
        <w:tc>
          <w:tcPr>
            <w:tcW w:w="3369" w:type="dxa"/>
            <w:gridSpan w:val="4"/>
          </w:tcPr>
          <w:p w:rsidR="00363006" w:rsidRPr="00E0568C" w:rsidRDefault="00363006" w:rsidP="00960C7F">
            <w:pPr>
              <w:pStyle w:val="ConsPlusNonformat"/>
              <w:jc w:val="center"/>
              <w:rPr>
                <w:rFonts w:ascii="Times New Roman" w:hAnsi="Times New Roman" w:cs="Times New Roman"/>
                <w:b/>
                <w:sz w:val="16"/>
                <w:szCs w:val="16"/>
              </w:rPr>
            </w:pPr>
          </w:p>
        </w:tc>
        <w:tc>
          <w:tcPr>
            <w:tcW w:w="3169" w:type="dxa"/>
            <w:gridSpan w:val="8"/>
          </w:tcPr>
          <w:p w:rsidR="00363006" w:rsidRPr="00E0568C" w:rsidRDefault="00363006" w:rsidP="00960C7F">
            <w:pPr>
              <w:pStyle w:val="ConsPlusNonformat"/>
              <w:jc w:val="center"/>
              <w:rPr>
                <w:rFonts w:ascii="Times New Roman" w:hAnsi="Times New Roman" w:cs="Times New Roman"/>
                <w:b/>
                <w:sz w:val="16"/>
                <w:szCs w:val="16"/>
              </w:rPr>
            </w:pPr>
          </w:p>
        </w:tc>
        <w:tc>
          <w:tcPr>
            <w:tcW w:w="3322" w:type="dxa"/>
            <w:gridSpan w:val="3"/>
          </w:tcPr>
          <w:p w:rsidR="00363006" w:rsidRPr="00E0568C" w:rsidRDefault="00363006" w:rsidP="00960C7F">
            <w:pPr>
              <w:pStyle w:val="ConsPlusNonformat"/>
              <w:jc w:val="center"/>
              <w:rPr>
                <w:rFonts w:ascii="Times New Roman" w:hAnsi="Times New Roman" w:cs="Times New Roman"/>
                <w:b/>
                <w:sz w:val="16"/>
                <w:szCs w:val="16"/>
              </w:rPr>
            </w:pPr>
          </w:p>
        </w:tc>
      </w:tr>
      <w:tr w:rsidR="00363006" w:rsidRPr="00B41261" w:rsidTr="00960C7F">
        <w:tc>
          <w:tcPr>
            <w:tcW w:w="9860" w:type="dxa"/>
            <w:gridSpan w:val="15"/>
          </w:tcPr>
          <w:p w:rsidR="00363006" w:rsidRPr="00EB4E74"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9</w:t>
            </w:r>
            <w:r w:rsidRPr="00EB4E74">
              <w:rPr>
                <w:rFonts w:ascii="Times New Roman" w:hAnsi="Times New Roman" w:cs="Times New Roman"/>
                <w:b/>
                <w:sz w:val="24"/>
                <w:szCs w:val="24"/>
              </w:rPr>
              <w:t>. Оценка соответствующих расходов (возможных поступлений)</w:t>
            </w:r>
          </w:p>
          <w:p w:rsidR="00363006" w:rsidRPr="00B41261" w:rsidRDefault="00363006" w:rsidP="00960C7F">
            <w:pPr>
              <w:pStyle w:val="ConsPlusNonformat"/>
              <w:jc w:val="center"/>
              <w:rPr>
                <w:rFonts w:ascii="Times New Roman" w:hAnsi="Times New Roman" w:cs="Times New Roman"/>
                <w:b/>
                <w:sz w:val="24"/>
                <w:szCs w:val="24"/>
              </w:rPr>
            </w:pPr>
            <w:r w:rsidRPr="00EB4E74">
              <w:rPr>
                <w:rFonts w:ascii="Times New Roman" w:hAnsi="Times New Roman" w:cs="Times New Roman"/>
                <w:b/>
                <w:sz w:val="24"/>
                <w:szCs w:val="24"/>
              </w:rPr>
              <w:t xml:space="preserve"> бюджета </w:t>
            </w:r>
            <w:r>
              <w:rPr>
                <w:rFonts w:ascii="Times New Roman" w:hAnsi="Times New Roman" w:cs="Times New Roman"/>
                <w:b/>
                <w:sz w:val="24"/>
                <w:szCs w:val="24"/>
              </w:rPr>
              <w:t xml:space="preserve">Гаринского </w:t>
            </w:r>
            <w:r w:rsidRPr="00EB4E74">
              <w:rPr>
                <w:rFonts w:ascii="Times New Roman" w:hAnsi="Times New Roman" w:cs="Times New Roman"/>
                <w:b/>
                <w:sz w:val="24"/>
                <w:szCs w:val="24"/>
              </w:rPr>
              <w:t xml:space="preserve">городского округа </w:t>
            </w:r>
          </w:p>
        </w:tc>
      </w:tr>
      <w:tr w:rsidR="00363006" w:rsidRPr="00C85FC4" w:rsidTr="00960C7F">
        <w:trPr>
          <w:trHeight w:val="352"/>
        </w:trPr>
        <w:tc>
          <w:tcPr>
            <w:tcW w:w="3369"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.1.</w:t>
            </w:r>
          </w:p>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н</w:t>
            </w:r>
            <w:r w:rsidRPr="00244247">
              <w:rPr>
                <w:rFonts w:ascii="Times New Roman" w:hAnsi="Times New Roman" w:cs="Times New Roman"/>
                <w:sz w:val="24"/>
                <w:szCs w:val="24"/>
              </w:rPr>
              <w:t>ов</w:t>
            </w:r>
            <w:r>
              <w:rPr>
                <w:rFonts w:ascii="Times New Roman" w:hAnsi="Times New Roman" w:cs="Times New Roman"/>
                <w:sz w:val="24"/>
                <w:szCs w:val="24"/>
              </w:rPr>
              <w:t>ой</w:t>
            </w:r>
          </w:p>
          <w:p w:rsidR="00363006" w:rsidRPr="00C85FC4"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или изменяемой </w:t>
            </w:r>
            <w:r w:rsidRPr="00244247">
              <w:rPr>
                <w:rFonts w:ascii="Times New Roman" w:hAnsi="Times New Roman" w:cs="Times New Roman"/>
                <w:sz w:val="24"/>
                <w:szCs w:val="24"/>
              </w:rPr>
              <w:t>функци</w:t>
            </w:r>
            <w:r>
              <w:rPr>
                <w:rFonts w:ascii="Times New Roman" w:hAnsi="Times New Roman" w:cs="Times New Roman"/>
                <w:sz w:val="24"/>
                <w:szCs w:val="24"/>
              </w:rPr>
              <w:t>и</w:t>
            </w:r>
            <w:r w:rsidRPr="00244247">
              <w:rPr>
                <w:rFonts w:ascii="Times New Roman" w:hAnsi="Times New Roman" w:cs="Times New Roman"/>
                <w:sz w:val="24"/>
                <w:szCs w:val="24"/>
              </w:rPr>
              <w:t>, полномочи</w:t>
            </w:r>
            <w:r>
              <w:rPr>
                <w:rFonts w:ascii="Times New Roman" w:hAnsi="Times New Roman" w:cs="Times New Roman"/>
                <w:sz w:val="24"/>
                <w:szCs w:val="24"/>
              </w:rPr>
              <w:t>я</w:t>
            </w:r>
            <w:r w:rsidRPr="00244247">
              <w:rPr>
                <w:rFonts w:ascii="Times New Roman" w:hAnsi="Times New Roman" w:cs="Times New Roman"/>
                <w:sz w:val="24"/>
                <w:szCs w:val="24"/>
              </w:rPr>
              <w:t>, обязанност</w:t>
            </w:r>
            <w:r>
              <w:rPr>
                <w:rFonts w:ascii="Times New Roman" w:hAnsi="Times New Roman" w:cs="Times New Roman"/>
                <w:sz w:val="24"/>
                <w:szCs w:val="24"/>
              </w:rPr>
              <w:t>и</w:t>
            </w:r>
            <w:r w:rsidRPr="00244247">
              <w:rPr>
                <w:rFonts w:ascii="Times New Roman" w:hAnsi="Times New Roman" w:cs="Times New Roman"/>
                <w:sz w:val="24"/>
                <w:szCs w:val="24"/>
              </w:rPr>
              <w:t xml:space="preserve"> и</w:t>
            </w:r>
            <w:r>
              <w:rPr>
                <w:rFonts w:ascii="Times New Roman" w:hAnsi="Times New Roman" w:cs="Times New Roman"/>
                <w:sz w:val="24"/>
                <w:szCs w:val="24"/>
              </w:rPr>
              <w:t>ли</w:t>
            </w:r>
            <w:r w:rsidRPr="00244247">
              <w:rPr>
                <w:rFonts w:ascii="Times New Roman" w:hAnsi="Times New Roman" w:cs="Times New Roman"/>
                <w:sz w:val="24"/>
                <w:szCs w:val="24"/>
              </w:rPr>
              <w:t xml:space="preserve"> прав</w:t>
            </w:r>
          </w:p>
        </w:tc>
        <w:tc>
          <w:tcPr>
            <w:tcW w:w="3169" w:type="dxa"/>
            <w:gridSpan w:val="8"/>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.2.</w:t>
            </w:r>
          </w:p>
          <w:p w:rsidR="00363006" w:rsidRPr="00C85FC4" w:rsidRDefault="00363006" w:rsidP="00E0568C">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w:t>
            </w:r>
            <w:r w:rsidR="00E0568C">
              <w:rPr>
                <w:rFonts w:ascii="Times New Roman" w:hAnsi="Times New Roman" w:cs="Times New Roman"/>
                <w:sz w:val="24"/>
                <w:szCs w:val="24"/>
              </w:rPr>
              <w:t xml:space="preserve">Гаринского </w:t>
            </w:r>
            <w:r>
              <w:rPr>
                <w:rFonts w:ascii="Times New Roman" w:hAnsi="Times New Roman" w:cs="Times New Roman"/>
                <w:sz w:val="24"/>
                <w:szCs w:val="24"/>
              </w:rPr>
              <w:t xml:space="preserve">городского округа </w:t>
            </w:r>
          </w:p>
        </w:tc>
        <w:tc>
          <w:tcPr>
            <w:tcW w:w="3322" w:type="dxa"/>
            <w:gridSpan w:val="3"/>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Pr="0019762E">
              <w:rPr>
                <w:rFonts w:ascii="Times New Roman" w:hAnsi="Times New Roman" w:cs="Times New Roman"/>
                <w:sz w:val="24"/>
                <w:szCs w:val="24"/>
              </w:rPr>
              <w:t>.3.</w:t>
            </w:r>
          </w:p>
          <w:p w:rsidR="00363006" w:rsidRPr="00C85FC4"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sz w:val="24"/>
                <w:szCs w:val="24"/>
              </w:rPr>
              <w:t>Количественная оценка расходов (возможных поступлений)</w:t>
            </w:r>
          </w:p>
        </w:tc>
      </w:tr>
      <w:tr w:rsidR="00363006" w:rsidRPr="00C85FC4" w:rsidTr="00E0568C">
        <w:trPr>
          <w:trHeight w:val="306"/>
        </w:trPr>
        <w:tc>
          <w:tcPr>
            <w:tcW w:w="3369" w:type="dxa"/>
            <w:gridSpan w:val="4"/>
          </w:tcPr>
          <w:p w:rsidR="00363006" w:rsidRPr="00E0568C" w:rsidRDefault="00363006" w:rsidP="00960C7F">
            <w:pPr>
              <w:pStyle w:val="ConsPlusNonformat"/>
              <w:jc w:val="center"/>
              <w:rPr>
                <w:rFonts w:ascii="Times New Roman" w:hAnsi="Times New Roman" w:cs="Times New Roman"/>
                <w:b/>
                <w:sz w:val="16"/>
                <w:szCs w:val="16"/>
              </w:rPr>
            </w:pPr>
          </w:p>
        </w:tc>
        <w:tc>
          <w:tcPr>
            <w:tcW w:w="3169" w:type="dxa"/>
            <w:gridSpan w:val="8"/>
          </w:tcPr>
          <w:p w:rsidR="00363006" w:rsidRPr="00C85FC4" w:rsidRDefault="00363006" w:rsidP="00960C7F">
            <w:pPr>
              <w:pStyle w:val="ConsPlusNonformat"/>
              <w:jc w:val="center"/>
              <w:rPr>
                <w:rFonts w:ascii="Times New Roman" w:hAnsi="Times New Roman" w:cs="Times New Roman"/>
                <w:b/>
                <w:sz w:val="24"/>
                <w:szCs w:val="24"/>
              </w:rPr>
            </w:pPr>
          </w:p>
        </w:tc>
        <w:tc>
          <w:tcPr>
            <w:tcW w:w="3322" w:type="dxa"/>
            <w:gridSpan w:val="3"/>
          </w:tcPr>
          <w:p w:rsidR="00363006" w:rsidRPr="00C85FC4" w:rsidRDefault="00363006" w:rsidP="00960C7F">
            <w:pPr>
              <w:pStyle w:val="ConsPlusNonformat"/>
              <w:jc w:val="center"/>
              <w:rPr>
                <w:rFonts w:ascii="Times New Roman" w:hAnsi="Times New Roman" w:cs="Times New Roman"/>
                <w:b/>
                <w:sz w:val="24"/>
                <w:szCs w:val="24"/>
              </w:rPr>
            </w:pP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9.4.</w:t>
            </w:r>
          </w:p>
        </w:tc>
        <w:tc>
          <w:tcPr>
            <w:tcW w:w="8921" w:type="dxa"/>
            <w:gridSpan w:val="14"/>
          </w:tcPr>
          <w:p w:rsidR="00363006" w:rsidRPr="009E2AAA" w:rsidRDefault="00363006" w:rsidP="00960C7F">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w:t>
            </w:r>
            <w:r>
              <w:rPr>
                <w:rFonts w:ascii="Times New Roman" w:hAnsi="Times New Roman" w:cs="Times New Roman"/>
                <w:sz w:val="24"/>
                <w:szCs w:val="24"/>
              </w:rPr>
              <w:t>я о расходах (возможных поступлениях):</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 xml:space="preserve">9.5. </w:t>
            </w:r>
          </w:p>
        </w:tc>
        <w:tc>
          <w:tcPr>
            <w:tcW w:w="8921" w:type="dxa"/>
            <w:gridSpan w:val="14"/>
          </w:tcPr>
          <w:p w:rsidR="00363006" w:rsidRDefault="00363006" w:rsidP="00960C7F">
            <w:pPr>
              <w:pStyle w:val="ConsPlusNonformat"/>
              <w:jc w:val="both"/>
            </w:pPr>
            <w:r>
              <w:rPr>
                <w:rFonts w:ascii="Times New Roman" w:hAnsi="Times New Roman" w:cs="Times New Roman"/>
                <w:sz w:val="24"/>
                <w:szCs w:val="24"/>
              </w:rPr>
              <w:t>Источники данных:</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9E2AAA" w:rsidTr="00960C7F">
        <w:tc>
          <w:tcPr>
            <w:tcW w:w="9860" w:type="dxa"/>
            <w:gridSpan w:val="15"/>
          </w:tcPr>
          <w:p w:rsidR="00363006" w:rsidRPr="009E2AAA" w:rsidRDefault="00363006" w:rsidP="00E0568C">
            <w:pPr>
              <w:pStyle w:val="ConsPlusNonformat"/>
              <w:jc w:val="center"/>
              <w:rPr>
                <w:rFonts w:ascii="Times New Roman" w:hAnsi="Times New Roman" w:cs="Times New Roman"/>
                <w:b/>
                <w:sz w:val="24"/>
                <w:szCs w:val="24"/>
              </w:rPr>
            </w:pPr>
            <w:r>
              <w:rPr>
                <w:rFonts w:ascii="Times New Roman" w:hAnsi="Times New Roman" w:cs="Times New Roman"/>
                <w:b/>
                <w:sz w:val="24"/>
                <w:szCs w:val="24"/>
              </w:rPr>
              <w:t>10</w:t>
            </w:r>
            <w:r w:rsidRPr="009E2AAA">
              <w:rPr>
                <w:rFonts w:ascii="Times New Roman" w:hAnsi="Times New Roman" w:cs="Times New Roman"/>
                <w:b/>
                <w:sz w:val="24"/>
                <w:szCs w:val="24"/>
              </w:rPr>
              <w:t xml:space="preserve">. </w:t>
            </w:r>
            <w:r>
              <w:rPr>
                <w:rFonts w:ascii="Times New Roman" w:hAnsi="Times New Roman" w:cs="Times New Roman"/>
                <w:b/>
                <w:sz w:val="24"/>
                <w:szCs w:val="24"/>
              </w:rPr>
              <w:t>Новые обязанности или ограничений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для субъектов предпринимательской и инвестиционной деятельности</w:t>
            </w:r>
          </w:p>
        </w:tc>
      </w:tr>
      <w:tr w:rsidR="00363006" w:rsidRPr="009E2AAA" w:rsidTr="00960C7F">
        <w:tc>
          <w:tcPr>
            <w:tcW w:w="2453" w:type="dxa"/>
            <w:gridSpan w:val="3"/>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Pr="0019762E">
              <w:rPr>
                <w:rFonts w:ascii="Times New Roman" w:hAnsi="Times New Roman" w:cs="Times New Roman"/>
                <w:sz w:val="24"/>
                <w:szCs w:val="24"/>
              </w:rPr>
              <w:t>.1.</w:t>
            </w:r>
          </w:p>
          <w:p w:rsidR="00363006" w:rsidRPr="009E2AAA"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Группа участников </w:t>
            </w:r>
            <w:r>
              <w:rPr>
                <w:rFonts w:ascii="Times New Roman" w:hAnsi="Times New Roman" w:cs="Times New Roman"/>
                <w:sz w:val="24"/>
                <w:szCs w:val="24"/>
              </w:rPr>
              <w:lastRenderedPageBreak/>
              <w:t>отношений</w:t>
            </w:r>
          </w:p>
        </w:tc>
        <w:tc>
          <w:tcPr>
            <w:tcW w:w="2454"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19762E">
              <w:rPr>
                <w:rFonts w:ascii="Times New Roman" w:hAnsi="Times New Roman" w:cs="Times New Roman"/>
                <w:sz w:val="24"/>
                <w:szCs w:val="24"/>
              </w:rPr>
              <w:t>.2.</w:t>
            </w:r>
          </w:p>
          <w:p w:rsidR="00363006" w:rsidRPr="009E2AAA"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новых или </w:t>
            </w:r>
            <w:r>
              <w:rPr>
                <w:rFonts w:ascii="Times New Roman" w:hAnsi="Times New Roman" w:cs="Times New Roman"/>
                <w:sz w:val="24"/>
                <w:szCs w:val="24"/>
              </w:rPr>
              <w:lastRenderedPageBreak/>
              <w:t>изменения содержания существующих обязанностей и ограничений</w:t>
            </w:r>
          </w:p>
        </w:tc>
        <w:tc>
          <w:tcPr>
            <w:tcW w:w="2454" w:type="dxa"/>
            <w:gridSpan w:val="6"/>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19762E">
              <w:rPr>
                <w:rFonts w:ascii="Times New Roman" w:hAnsi="Times New Roman" w:cs="Times New Roman"/>
                <w:sz w:val="24"/>
                <w:szCs w:val="24"/>
              </w:rPr>
              <w:t>.3.</w:t>
            </w:r>
          </w:p>
          <w:p w:rsidR="00363006" w:rsidRPr="009E2AAA"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sz w:val="24"/>
                <w:szCs w:val="24"/>
              </w:rPr>
              <w:t>П</w:t>
            </w:r>
            <w:r w:rsidRPr="00FE0155">
              <w:rPr>
                <w:rFonts w:ascii="Times New Roman" w:hAnsi="Times New Roman" w:cs="Times New Roman"/>
                <w:sz w:val="24"/>
                <w:szCs w:val="24"/>
              </w:rPr>
              <w:t xml:space="preserve">орядок организации </w:t>
            </w:r>
            <w:r w:rsidRPr="00FE0155">
              <w:rPr>
                <w:rFonts w:ascii="Times New Roman" w:hAnsi="Times New Roman" w:cs="Times New Roman"/>
                <w:sz w:val="24"/>
                <w:szCs w:val="24"/>
              </w:rPr>
              <w:lastRenderedPageBreak/>
              <w:t>исполнения</w:t>
            </w:r>
            <w:r>
              <w:rPr>
                <w:rFonts w:ascii="Times New Roman" w:hAnsi="Times New Roman" w:cs="Times New Roman"/>
                <w:sz w:val="24"/>
                <w:szCs w:val="24"/>
              </w:rPr>
              <w:t xml:space="preserve"> обязанностей и ограничений</w:t>
            </w:r>
          </w:p>
        </w:tc>
        <w:tc>
          <w:tcPr>
            <w:tcW w:w="2499" w:type="dxa"/>
            <w:gridSpan w:val="2"/>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564791">
              <w:rPr>
                <w:rFonts w:ascii="Times New Roman" w:hAnsi="Times New Roman" w:cs="Times New Roman"/>
                <w:sz w:val="24"/>
                <w:szCs w:val="24"/>
              </w:rPr>
              <w:t>.4</w:t>
            </w:r>
            <w:r>
              <w:rPr>
                <w:rFonts w:ascii="Times New Roman" w:hAnsi="Times New Roman" w:cs="Times New Roman"/>
                <w:sz w:val="24"/>
                <w:szCs w:val="24"/>
              </w:rPr>
              <w:t>.</w:t>
            </w:r>
          </w:p>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и оценка </w:t>
            </w:r>
            <w:r>
              <w:rPr>
                <w:rFonts w:ascii="Times New Roman" w:hAnsi="Times New Roman" w:cs="Times New Roman"/>
                <w:sz w:val="24"/>
                <w:szCs w:val="24"/>
              </w:rPr>
              <w:lastRenderedPageBreak/>
              <w:t>расходов</w:t>
            </w:r>
          </w:p>
          <w:p w:rsidR="00363006" w:rsidRPr="00564791" w:rsidRDefault="00363006" w:rsidP="00960C7F">
            <w:pPr>
              <w:pStyle w:val="ConsPlusNonformat"/>
              <w:jc w:val="center"/>
              <w:rPr>
                <w:rFonts w:ascii="Times New Roman" w:hAnsi="Times New Roman" w:cs="Times New Roman"/>
                <w:sz w:val="24"/>
                <w:szCs w:val="24"/>
              </w:rPr>
            </w:pPr>
          </w:p>
        </w:tc>
      </w:tr>
      <w:tr w:rsidR="00363006" w:rsidRPr="009E2AAA" w:rsidTr="00960C7F">
        <w:tc>
          <w:tcPr>
            <w:tcW w:w="2453" w:type="dxa"/>
            <w:gridSpan w:val="3"/>
          </w:tcPr>
          <w:p w:rsidR="00363006" w:rsidRDefault="00363006" w:rsidP="00E0568C">
            <w:pPr>
              <w:pStyle w:val="ConsPlusNonformat"/>
              <w:rPr>
                <w:rFonts w:ascii="Times New Roman" w:hAnsi="Times New Roman" w:cs="Times New Roman"/>
                <w:sz w:val="24"/>
                <w:szCs w:val="24"/>
              </w:rPr>
            </w:pPr>
          </w:p>
        </w:tc>
        <w:tc>
          <w:tcPr>
            <w:tcW w:w="2454" w:type="dxa"/>
            <w:gridSpan w:val="4"/>
          </w:tcPr>
          <w:p w:rsidR="00363006" w:rsidRDefault="00363006" w:rsidP="00E0568C">
            <w:pPr>
              <w:pStyle w:val="ConsPlusNonformat"/>
              <w:rPr>
                <w:rFonts w:ascii="Times New Roman" w:hAnsi="Times New Roman" w:cs="Times New Roman"/>
                <w:sz w:val="24"/>
                <w:szCs w:val="24"/>
              </w:rPr>
            </w:pPr>
          </w:p>
        </w:tc>
        <w:tc>
          <w:tcPr>
            <w:tcW w:w="2454" w:type="dxa"/>
            <w:gridSpan w:val="6"/>
          </w:tcPr>
          <w:p w:rsidR="00363006" w:rsidRDefault="00363006" w:rsidP="00E0568C">
            <w:pPr>
              <w:pStyle w:val="ConsPlusNonformat"/>
              <w:rPr>
                <w:rFonts w:ascii="Times New Roman" w:hAnsi="Times New Roman" w:cs="Times New Roman"/>
                <w:sz w:val="24"/>
                <w:szCs w:val="24"/>
              </w:rPr>
            </w:pPr>
          </w:p>
        </w:tc>
        <w:tc>
          <w:tcPr>
            <w:tcW w:w="2499" w:type="dxa"/>
            <w:gridSpan w:val="2"/>
          </w:tcPr>
          <w:p w:rsidR="00363006" w:rsidRPr="00564791" w:rsidRDefault="00363006" w:rsidP="00E0568C">
            <w:pPr>
              <w:pStyle w:val="ConsPlusNonformat"/>
              <w:rPr>
                <w:rFonts w:ascii="Times New Roman" w:hAnsi="Times New Roman" w:cs="Times New Roman"/>
                <w:sz w:val="24"/>
                <w:szCs w:val="24"/>
              </w:rPr>
            </w:pP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10.5.</w:t>
            </w:r>
          </w:p>
        </w:tc>
        <w:tc>
          <w:tcPr>
            <w:tcW w:w="8921" w:type="dxa"/>
            <w:gridSpan w:val="14"/>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11431E" w:rsidTr="00960C7F">
        <w:tc>
          <w:tcPr>
            <w:tcW w:w="9860" w:type="dxa"/>
            <w:gridSpan w:val="15"/>
          </w:tcPr>
          <w:p w:rsidR="00363006" w:rsidRPr="0011431E" w:rsidRDefault="00363006" w:rsidP="00960C7F">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1</w:t>
            </w:r>
            <w:r w:rsidRPr="0011431E">
              <w:rPr>
                <w:rFonts w:ascii="Times New Roman" w:hAnsi="Times New Roman" w:cs="Times New Roman"/>
                <w:b/>
                <w:sz w:val="24"/>
                <w:szCs w:val="24"/>
              </w:rPr>
              <w:t xml:space="preserve">. </w:t>
            </w:r>
            <w:r w:rsidRPr="001C6FC9">
              <w:rPr>
                <w:rFonts w:ascii="Times New Roman" w:hAnsi="Times New Roman" w:cs="Times New Roman"/>
                <w:b/>
                <w:sz w:val="24"/>
                <w:szCs w:val="24"/>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tc>
      </w:tr>
      <w:tr w:rsidR="00363006" w:rsidRPr="00642203" w:rsidTr="00960C7F">
        <w:tc>
          <w:tcPr>
            <w:tcW w:w="2453" w:type="dxa"/>
            <w:gridSpan w:val="3"/>
          </w:tcPr>
          <w:p w:rsidR="00363006" w:rsidRDefault="00363006" w:rsidP="00960C7F">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1</w:t>
            </w:r>
            <w:r w:rsidRPr="00642203">
              <w:rPr>
                <w:rFonts w:ascii="Times New Roman" w:hAnsi="Times New Roman" w:cs="Times New Roman"/>
                <w:sz w:val="24"/>
                <w:szCs w:val="24"/>
              </w:rPr>
              <w:t>.1.</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Цели предлагаемого регулирования</w:t>
            </w:r>
          </w:p>
        </w:tc>
        <w:tc>
          <w:tcPr>
            <w:tcW w:w="2454"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2454" w:type="dxa"/>
            <w:gridSpan w:val="6"/>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Единицы измерения индикативных показателей</w:t>
            </w:r>
          </w:p>
        </w:tc>
        <w:tc>
          <w:tcPr>
            <w:tcW w:w="2499" w:type="dxa"/>
            <w:gridSpan w:val="2"/>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Способы расчета индикативных показателей</w:t>
            </w:r>
          </w:p>
        </w:tc>
      </w:tr>
      <w:tr w:rsidR="00363006" w:rsidRPr="00642203" w:rsidTr="00960C7F">
        <w:tc>
          <w:tcPr>
            <w:tcW w:w="2453" w:type="dxa"/>
            <w:gridSpan w:val="3"/>
          </w:tcPr>
          <w:p w:rsidR="00363006" w:rsidRPr="00642203"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Цель 1</w:t>
            </w:r>
          </w:p>
        </w:tc>
        <w:tc>
          <w:tcPr>
            <w:tcW w:w="7407" w:type="dxa"/>
            <w:gridSpan w:val="12"/>
          </w:tcPr>
          <w:p w:rsidR="00363006" w:rsidRDefault="00363006" w:rsidP="00960C7F">
            <w:pPr>
              <w:pStyle w:val="ConsPlusNonformat"/>
              <w:rPr>
                <w:rFonts w:ascii="Times New Roman" w:hAnsi="Times New Roman" w:cs="Times New Roman"/>
                <w:sz w:val="24"/>
                <w:szCs w:val="24"/>
              </w:rPr>
            </w:pPr>
          </w:p>
        </w:tc>
      </w:tr>
      <w:tr w:rsidR="00363006" w:rsidRPr="00642203" w:rsidTr="00960C7F">
        <w:tc>
          <w:tcPr>
            <w:tcW w:w="2453" w:type="dxa"/>
            <w:gridSpan w:val="3"/>
          </w:tcPr>
          <w:p w:rsidR="00363006" w:rsidRPr="00642203"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Цель 2…</w:t>
            </w:r>
          </w:p>
        </w:tc>
        <w:tc>
          <w:tcPr>
            <w:tcW w:w="7407" w:type="dxa"/>
            <w:gridSpan w:val="12"/>
          </w:tcPr>
          <w:p w:rsidR="00363006" w:rsidRDefault="00363006" w:rsidP="00960C7F">
            <w:pPr>
              <w:pStyle w:val="ConsPlusNonformat"/>
              <w:rPr>
                <w:rFonts w:ascii="Times New Roman" w:hAnsi="Times New Roman" w:cs="Times New Roman"/>
                <w:sz w:val="24"/>
                <w:szCs w:val="24"/>
              </w:rPr>
            </w:pPr>
          </w:p>
        </w:tc>
      </w:tr>
      <w:tr w:rsidR="00363006" w:rsidRPr="0011431E" w:rsidTr="00960C7F">
        <w:tc>
          <w:tcPr>
            <w:tcW w:w="9860" w:type="dxa"/>
            <w:gridSpan w:val="15"/>
          </w:tcPr>
          <w:p w:rsidR="00363006" w:rsidRPr="00434FE1" w:rsidRDefault="00363006" w:rsidP="00960C7F">
            <w:pPr>
              <w:pStyle w:val="ConsPlusNonformat"/>
              <w:jc w:val="center"/>
              <w:rPr>
                <w:rFonts w:ascii="Times New Roman" w:hAnsi="Times New Roman" w:cs="Times New Roman"/>
                <w:b/>
                <w:bCs/>
                <w:sz w:val="24"/>
                <w:szCs w:val="24"/>
              </w:rPr>
            </w:pPr>
            <w:r>
              <w:rPr>
                <w:rFonts w:ascii="Times New Roman" w:hAnsi="Times New Roman" w:cs="Times New Roman"/>
                <w:b/>
                <w:sz w:val="24"/>
                <w:szCs w:val="24"/>
              </w:rPr>
              <w:t xml:space="preserve">12. </w:t>
            </w:r>
            <w:r>
              <w:rPr>
                <w:rFonts w:ascii="Times New Roman" w:hAnsi="Times New Roman" w:cs="Times New Roman"/>
                <w:b/>
                <w:bCs/>
                <w:sz w:val="24"/>
                <w:szCs w:val="24"/>
              </w:rPr>
              <w:t xml:space="preserve">Описание выгод и издержек, связанных с принятием нормативного правового акта, риски </w:t>
            </w:r>
            <w:r w:rsidRPr="00434FE1">
              <w:rPr>
                <w:rFonts w:ascii="Times New Roman" w:hAnsi="Times New Roman" w:cs="Times New Roman"/>
                <w:b/>
                <w:bCs/>
                <w:sz w:val="24"/>
                <w:szCs w:val="24"/>
              </w:rPr>
              <w:t>негативных последствий, а также</w:t>
            </w:r>
            <w:r>
              <w:rPr>
                <w:rFonts w:ascii="Times New Roman" w:hAnsi="Times New Roman" w:cs="Times New Roman"/>
                <w:b/>
                <w:bCs/>
                <w:sz w:val="24"/>
                <w:szCs w:val="24"/>
              </w:rPr>
              <w:t xml:space="preserve"> </w:t>
            </w:r>
            <w:r w:rsidRPr="00434FE1">
              <w:rPr>
                <w:rFonts w:ascii="Times New Roman" w:hAnsi="Times New Roman" w:cs="Times New Roman"/>
                <w:b/>
                <w:bCs/>
                <w:sz w:val="24"/>
                <w:szCs w:val="24"/>
              </w:rPr>
              <w:t>описание</w:t>
            </w:r>
            <w:r>
              <w:rPr>
                <w:rFonts w:ascii="Times New Roman" w:hAnsi="Times New Roman" w:cs="Times New Roman"/>
                <w:b/>
                <w:bCs/>
                <w:sz w:val="24"/>
                <w:szCs w:val="24"/>
              </w:rPr>
              <w:t xml:space="preserve"> методов контроля эффективности </w:t>
            </w:r>
            <w:r w:rsidRPr="00434FE1">
              <w:rPr>
                <w:rFonts w:ascii="Times New Roman" w:hAnsi="Times New Roman" w:cs="Times New Roman"/>
                <w:b/>
                <w:bCs/>
                <w:sz w:val="24"/>
                <w:szCs w:val="24"/>
              </w:rPr>
              <w:t>избранного способа</w:t>
            </w:r>
            <w:r w:rsidRPr="00434FE1">
              <w:rPr>
                <w:rFonts w:ascii="Times New Roman" w:hAnsi="Times New Roman" w:cs="Times New Roman"/>
                <w:b/>
                <w:sz w:val="24"/>
                <w:szCs w:val="24"/>
              </w:rPr>
              <w:t xml:space="preserve"> достижения целей регулирования</w:t>
            </w:r>
            <w:r>
              <w:rPr>
                <w:rFonts w:ascii="Times New Roman" w:hAnsi="Times New Roman" w:cs="Times New Roman"/>
                <w:b/>
                <w:sz w:val="24"/>
                <w:szCs w:val="24"/>
              </w:rPr>
              <w:t xml:space="preserve"> </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21" w:type="dxa"/>
            <w:gridSpan w:val="14"/>
          </w:tcPr>
          <w:p w:rsidR="00363006" w:rsidRPr="00F05FE3"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973464">
              <w:rPr>
                <w:rFonts w:ascii="Times New Roman" w:hAnsi="Times New Roman" w:cs="Times New Roman"/>
                <w:sz w:val="24"/>
                <w:szCs w:val="24"/>
              </w:rPr>
              <w:t>оциальные группы, экономические сектора, территории, на которые будет оказано воздействие</w:t>
            </w: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F05FE3">
              <w:rPr>
                <w:rFonts w:ascii="Times New Roman" w:hAnsi="Times New Roman" w:cs="Times New Roman"/>
                <w:sz w:val="24"/>
                <w:szCs w:val="24"/>
              </w:rPr>
              <w:t>положительных и негативных эффектов для общества при введении предлагаемого регулирования:</w:t>
            </w: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12.3.</w:t>
            </w:r>
          </w:p>
        </w:tc>
        <w:tc>
          <w:tcPr>
            <w:tcW w:w="4438" w:type="dxa"/>
            <w:gridSpan w:val="8"/>
          </w:tcPr>
          <w:p w:rsidR="00363006" w:rsidRPr="00F05FE3"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Риски негативных последствий</w:t>
            </w:r>
          </w:p>
        </w:tc>
        <w:tc>
          <w:tcPr>
            <w:tcW w:w="4483" w:type="dxa"/>
            <w:gridSpan w:val="6"/>
          </w:tcPr>
          <w:p w:rsidR="00363006" w:rsidRPr="00F05FE3"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Оценки вероятности наступления рисков</w:t>
            </w:r>
          </w:p>
        </w:tc>
      </w:tr>
      <w:tr w:rsidR="00363006" w:rsidRPr="0011431E" w:rsidTr="00960C7F">
        <w:trPr>
          <w:trHeight w:val="453"/>
        </w:trPr>
        <w:tc>
          <w:tcPr>
            <w:tcW w:w="939" w:type="dxa"/>
            <w:vMerge/>
          </w:tcPr>
          <w:p w:rsidR="00363006" w:rsidRPr="0011431E" w:rsidRDefault="00363006" w:rsidP="00960C7F">
            <w:pPr>
              <w:pStyle w:val="ConsPlusNonformat"/>
              <w:rPr>
                <w:rFonts w:ascii="Times New Roman" w:hAnsi="Times New Roman" w:cs="Times New Roman"/>
                <w:sz w:val="24"/>
                <w:szCs w:val="24"/>
              </w:rPr>
            </w:pPr>
          </w:p>
        </w:tc>
        <w:tc>
          <w:tcPr>
            <w:tcW w:w="4438" w:type="dxa"/>
            <w:gridSpan w:val="8"/>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363006" w:rsidRPr="00F05FE3"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4483" w:type="dxa"/>
            <w:gridSpan w:val="6"/>
          </w:tcPr>
          <w:p w:rsidR="00363006" w:rsidRPr="00F05FE3" w:rsidRDefault="00363006" w:rsidP="00960C7F">
            <w:pPr>
              <w:pStyle w:val="ConsPlusNonformat"/>
              <w:jc w:val="both"/>
              <w:rPr>
                <w:rFonts w:ascii="Times New Roman" w:hAnsi="Times New Roman" w:cs="Times New Roman"/>
                <w:sz w:val="24"/>
                <w:szCs w:val="24"/>
              </w:rPr>
            </w:pP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12.4.</w:t>
            </w:r>
          </w:p>
        </w:tc>
        <w:tc>
          <w:tcPr>
            <w:tcW w:w="8921" w:type="dxa"/>
            <w:gridSpan w:val="14"/>
          </w:tcPr>
          <w:p w:rsidR="00363006" w:rsidRPr="00F05FE3" w:rsidRDefault="00363006" w:rsidP="00960C7F">
            <w:pPr>
              <w:pStyle w:val="ab"/>
              <w:ind w:left="0" w:firstLine="33"/>
              <w:rPr>
                <w:sz w:val="24"/>
                <w:szCs w:val="24"/>
              </w:rPr>
            </w:pPr>
            <w:r>
              <w:rPr>
                <w:sz w:val="24"/>
                <w:szCs w:val="24"/>
              </w:rPr>
              <w:t>Методы контроля эффективности избранного способа достижения целей регулирования:</w:t>
            </w:r>
          </w:p>
          <w:p w:rsidR="00363006" w:rsidRPr="00F05FE3" w:rsidRDefault="00363006" w:rsidP="00960C7F">
            <w:pPr>
              <w:pStyle w:val="ConsPlusNonformat"/>
              <w:jc w:val="both"/>
              <w:rPr>
                <w:rFonts w:ascii="Times New Roman" w:hAnsi="Times New Roman" w:cs="Times New Roman"/>
                <w:sz w:val="24"/>
                <w:szCs w:val="24"/>
              </w:rPr>
            </w:pP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A205D3" w:rsidTr="00960C7F">
        <w:tc>
          <w:tcPr>
            <w:tcW w:w="9860" w:type="dxa"/>
            <w:gridSpan w:val="15"/>
          </w:tcPr>
          <w:p w:rsidR="00363006" w:rsidRPr="00A205D3"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13</w:t>
            </w:r>
            <w:r w:rsidRPr="00A205D3">
              <w:rPr>
                <w:rFonts w:ascii="Times New Roman" w:hAnsi="Times New Roman" w:cs="Times New Roman"/>
                <w:b/>
                <w:sz w:val="24"/>
                <w:szCs w:val="24"/>
              </w:rPr>
              <w:t xml:space="preserve">. </w:t>
            </w:r>
            <w:r>
              <w:rPr>
                <w:rFonts w:ascii="Times New Roman" w:hAnsi="Times New Roman" w:cs="Times New Roman"/>
                <w:b/>
                <w:sz w:val="24"/>
                <w:szCs w:val="24"/>
              </w:rPr>
              <w:t>Предполагаемая дата вступления в силу проекта акта</w:t>
            </w:r>
          </w:p>
        </w:tc>
      </w:tr>
      <w:tr w:rsidR="00363006" w:rsidRPr="00A205D3" w:rsidTr="00960C7F">
        <w:trPr>
          <w:trHeight w:val="516"/>
        </w:trPr>
        <w:tc>
          <w:tcPr>
            <w:tcW w:w="939" w:type="dxa"/>
          </w:tcPr>
          <w:p w:rsidR="00363006" w:rsidRPr="00A205D3"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.1.</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363006" w:rsidRPr="00A205D3"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____________________20___г.</w:t>
            </w:r>
          </w:p>
        </w:tc>
      </w:tr>
      <w:tr w:rsidR="00363006" w:rsidRPr="00A205D3" w:rsidTr="00960C7F">
        <w:trPr>
          <w:trHeight w:val="792"/>
        </w:trPr>
        <w:tc>
          <w:tcPr>
            <w:tcW w:w="939" w:type="dxa"/>
          </w:tcPr>
          <w:p w:rsidR="00363006" w:rsidRPr="00A205D3"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.2.</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A22166">
              <w:rPr>
                <w:rFonts w:ascii="Times New Roman" w:hAnsi="Times New Roman" w:cs="Times New Roman"/>
                <w:sz w:val="24"/>
                <w:szCs w:val="24"/>
              </w:rPr>
              <w:t xml:space="preserve">еобходимости установления переходного периода и (или) отсрочки </w:t>
            </w:r>
            <w:r>
              <w:rPr>
                <w:rFonts w:ascii="Times New Roman" w:hAnsi="Times New Roman" w:cs="Times New Roman"/>
                <w:sz w:val="24"/>
                <w:szCs w:val="24"/>
              </w:rPr>
              <w:t xml:space="preserve">введения </w:t>
            </w:r>
            <w:r w:rsidRPr="00A22166">
              <w:rPr>
                <w:rFonts w:ascii="Times New Roman" w:hAnsi="Times New Roman" w:cs="Times New Roman"/>
                <w:sz w:val="24"/>
                <w:szCs w:val="24"/>
              </w:rPr>
              <w:t>предлагаемого регулирования</w:t>
            </w:r>
            <w:r>
              <w:rPr>
                <w:rFonts w:ascii="Times New Roman" w:hAnsi="Times New Roman" w:cs="Times New Roman"/>
                <w:sz w:val="24"/>
                <w:szCs w:val="24"/>
              </w:rPr>
              <w:t>:</w:t>
            </w:r>
          </w:p>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___________есть/нет</w:t>
            </w:r>
          </w:p>
          <w:p w:rsidR="00363006" w:rsidRPr="00A22166" w:rsidRDefault="00363006" w:rsidP="00960C7F">
            <w:pPr>
              <w:pStyle w:val="ConsPlusNonformat"/>
              <w:jc w:val="both"/>
              <w:rPr>
                <w:rFonts w:ascii="Times New Roman" w:hAnsi="Times New Roman" w:cs="Times New Roman"/>
                <w:sz w:val="24"/>
                <w:szCs w:val="24"/>
              </w:rPr>
            </w:pPr>
          </w:p>
        </w:tc>
      </w:tr>
      <w:tr w:rsidR="00363006" w:rsidRPr="00A205D3" w:rsidTr="00960C7F">
        <w:tc>
          <w:tcPr>
            <w:tcW w:w="939" w:type="dxa"/>
          </w:tcPr>
          <w:p w:rsidR="00363006" w:rsidRPr="00A205D3"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13</w:t>
            </w:r>
            <w:r w:rsidRPr="00A205D3">
              <w:rPr>
                <w:rFonts w:ascii="Times New Roman" w:hAnsi="Times New Roman" w:cs="Times New Roman"/>
                <w:sz w:val="24"/>
                <w:szCs w:val="24"/>
              </w:rPr>
              <w:t>.3.</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___________есть/нет</w:t>
            </w:r>
          </w:p>
          <w:p w:rsidR="00363006" w:rsidRPr="00A205D3" w:rsidRDefault="00363006" w:rsidP="00960C7F">
            <w:pPr>
              <w:pStyle w:val="ConsPlusNonformat"/>
              <w:jc w:val="both"/>
              <w:rPr>
                <w:rFonts w:ascii="Times New Roman" w:hAnsi="Times New Roman" w:cs="Times New Roman"/>
                <w:sz w:val="24"/>
                <w:szCs w:val="24"/>
              </w:rPr>
            </w:pPr>
          </w:p>
        </w:tc>
      </w:tr>
      <w:tr w:rsidR="00363006" w:rsidRPr="0011431E" w:rsidTr="00960C7F">
        <w:tc>
          <w:tcPr>
            <w:tcW w:w="9860" w:type="dxa"/>
            <w:gridSpan w:val="15"/>
          </w:tcPr>
          <w:p w:rsidR="00363006" w:rsidRPr="0011431E" w:rsidRDefault="00363006" w:rsidP="00960C7F">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w:t>
            </w:r>
            <w:r>
              <w:rPr>
                <w:rFonts w:ascii="Times New Roman" w:hAnsi="Times New Roman" w:cs="Times New Roman"/>
                <w:b/>
                <w:sz w:val="24"/>
                <w:szCs w:val="24"/>
              </w:rPr>
              <w:t>4</w:t>
            </w:r>
            <w:r w:rsidRPr="0011431E">
              <w:rPr>
                <w:rFonts w:ascii="Times New Roman" w:hAnsi="Times New Roman" w:cs="Times New Roman"/>
                <w:b/>
                <w:sz w:val="24"/>
                <w:szCs w:val="24"/>
              </w:rPr>
              <w:t xml:space="preserve">. </w:t>
            </w:r>
            <w:r>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63006" w:rsidRPr="00642203" w:rsidTr="00960C7F">
        <w:tc>
          <w:tcPr>
            <w:tcW w:w="1963" w:type="dxa"/>
            <w:gridSpan w:val="2"/>
          </w:tcPr>
          <w:p w:rsidR="00363006" w:rsidRDefault="00363006" w:rsidP="00960C7F">
            <w:pPr>
              <w:pStyle w:val="ConsPlusNonformat"/>
              <w:jc w:val="center"/>
              <w:rPr>
                <w:rFonts w:ascii="Times New Roman" w:hAnsi="Times New Roman" w:cs="Times New Roman"/>
                <w:sz w:val="24"/>
                <w:szCs w:val="24"/>
              </w:rPr>
            </w:pPr>
            <w:r w:rsidRPr="00642203">
              <w:rPr>
                <w:rFonts w:ascii="Times New Roman" w:hAnsi="Times New Roman" w:cs="Times New Roman"/>
                <w:sz w:val="24"/>
                <w:szCs w:val="24"/>
              </w:rPr>
              <w:t>1</w:t>
            </w:r>
            <w:r>
              <w:rPr>
                <w:rFonts w:ascii="Times New Roman" w:hAnsi="Times New Roman" w:cs="Times New Roman"/>
                <w:sz w:val="24"/>
                <w:szCs w:val="24"/>
              </w:rPr>
              <w:t>4</w:t>
            </w:r>
            <w:r w:rsidRPr="00642203">
              <w:rPr>
                <w:rFonts w:ascii="Times New Roman" w:hAnsi="Times New Roman" w:cs="Times New Roman"/>
                <w:sz w:val="24"/>
                <w:szCs w:val="24"/>
              </w:rPr>
              <w:t>.1.</w:t>
            </w:r>
          </w:p>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необходимые </w:t>
            </w:r>
            <w:r>
              <w:rPr>
                <w:rFonts w:ascii="Times New Roman" w:hAnsi="Times New Roman" w:cs="Times New Roman"/>
                <w:sz w:val="24"/>
                <w:szCs w:val="24"/>
              </w:rPr>
              <w:lastRenderedPageBreak/>
              <w:t>для достижения целей регулирования</w:t>
            </w:r>
          </w:p>
        </w:tc>
        <w:tc>
          <w:tcPr>
            <w:tcW w:w="1963"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14.2.</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Сроки мероприятий</w:t>
            </w:r>
          </w:p>
        </w:tc>
        <w:tc>
          <w:tcPr>
            <w:tcW w:w="1963"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14.3.</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ожидаемого </w:t>
            </w:r>
            <w:r>
              <w:rPr>
                <w:rFonts w:ascii="Times New Roman" w:hAnsi="Times New Roman" w:cs="Times New Roman"/>
                <w:sz w:val="24"/>
                <w:szCs w:val="24"/>
              </w:rPr>
              <w:lastRenderedPageBreak/>
              <w:t>результата</w:t>
            </w:r>
          </w:p>
        </w:tc>
        <w:tc>
          <w:tcPr>
            <w:tcW w:w="1963" w:type="dxa"/>
            <w:gridSpan w:val="4"/>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14.4.</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Объем финансирования</w:t>
            </w:r>
          </w:p>
        </w:tc>
        <w:tc>
          <w:tcPr>
            <w:tcW w:w="2008" w:type="dxa"/>
          </w:tcPr>
          <w:p w:rsidR="00363006"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14.5.</w:t>
            </w:r>
          </w:p>
          <w:p w:rsidR="00363006" w:rsidRPr="00642203" w:rsidRDefault="00363006" w:rsidP="00960C7F">
            <w:pPr>
              <w:pStyle w:val="ConsPlusNonforma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363006" w:rsidRPr="00642203" w:rsidTr="00960C7F">
        <w:tc>
          <w:tcPr>
            <w:tcW w:w="1963" w:type="dxa"/>
            <w:gridSpan w:val="2"/>
          </w:tcPr>
          <w:p w:rsidR="00363006" w:rsidRPr="00642203" w:rsidRDefault="00363006" w:rsidP="00960C7F">
            <w:pPr>
              <w:pStyle w:val="ConsPlusNonformat"/>
              <w:jc w:val="center"/>
              <w:rPr>
                <w:rFonts w:ascii="Times New Roman" w:hAnsi="Times New Roman" w:cs="Times New Roman"/>
                <w:sz w:val="24"/>
                <w:szCs w:val="24"/>
              </w:rPr>
            </w:pPr>
          </w:p>
        </w:tc>
        <w:tc>
          <w:tcPr>
            <w:tcW w:w="1963" w:type="dxa"/>
            <w:gridSpan w:val="4"/>
          </w:tcPr>
          <w:p w:rsidR="00363006" w:rsidRPr="00642203" w:rsidRDefault="00363006" w:rsidP="00960C7F">
            <w:pPr>
              <w:pStyle w:val="ConsPlusNonformat"/>
              <w:jc w:val="center"/>
              <w:rPr>
                <w:rFonts w:ascii="Times New Roman" w:hAnsi="Times New Roman" w:cs="Times New Roman"/>
                <w:sz w:val="24"/>
                <w:szCs w:val="24"/>
              </w:rPr>
            </w:pPr>
          </w:p>
        </w:tc>
        <w:tc>
          <w:tcPr>
            <w:tcW w:w="1963" w:type="dxa"/>
            <w:gridSpan w:val="4"/>
          </w:tcPr>
          <w:p w:rsidR="00363006" w:rsidRPr="00642203" w:rsidRDefault="00363006" w:rsidP="00960C7F">
            <w:pPr>
              <w:pStyle w:val="ConsPlusNonformat"/>
              <w:jc w:val="center"/>
              <w:rPr>
                <w:rFonts w:ascii="Times New Roman" w:hAnsi="Times New Roman" w:cs="Times New Roman"/>
                <w:sz w:val="24"/>
                <w:szCs w:val="24"/>
              </w:rPr>
            </w:pPr>
          </w:p>
        </w:tc>
        <w:tc>
          <w:tcPr>
            <w:tcW w:w="1963" w:type="dxa"/>
            <w:gridSpan w:val="4"/>
          </w:tcPr>
          <w:p w:rsidR="00363006" w:rsidRPr="00642203" w:rsidRDefault="00363006" w:rsidP="00960C7F">
            <w:pPr>
              <w:pStyle w:val="ConsPlusNonformat"/>
              <w:jc w:val="center"/>
              <w:rPr>
                <w:rFonts w:ascii="Times New Roman" w:hAnsi="Times New Roman" w:cs="Times New Roman"/>
                <w:sz w:val="24"/>
                <w:szCs w:val="24"/>
              </w:rPr>
            </w:pPr>
          </w:p>
        </w:tc>
        <w:tc>
          <w:tcPr>
            <w:tcW w:w="2008" w:type="dxa"/>
          </w:tcPr>
          <w:p w:rsidR="00363006" w:rsidRPr="00642203" w:rsidRDefault="00363006" w:rsidP="00960C7F">
            <w:pPr>
              <w:pStyle w:val="ConsPlusNonformat"/>
              <w:jc w:val="center"/>
              <w:rPr>
                <w:rFonts w:ascii="Times New Roman" w:hAnsi="Times New Roman" w:cs="Times New Roman"/>
                <w:sz w:val="24"/>
                <w:szCs w:val="24"/>
              </w:rPr>
            </w:pPr>
          </w:p>
        </w:tc>
      </w:tr>
      <w:tr w:rsidR="00363006" w:rsidRPr="0011431E" w:rsidTr="00960C7F">
        <w:trPr>
          <w:trHeight w:val="516"/>
        </w:trPr>
        <w:tc>
          <w:tcPr>
            <w:tcW w:w="939" w:type="dxa"/>
          </w:tcPr>
          <w:p w:rsidR="00363006" w:rsidRPr="0011431E" w:rsidRDefault="00363006" w:rsidP="00960C7F">
            <w:pPr>
              <w:pStyle w:val="ConsPlusNonformat"/>
              <w:rPr>
                <w:rFonts w:ascii="Times New Roman" w:hAnsi="Times New Roman" w:cs="Times New Roman"/>
                <w:sz w:val="24"/>
                <w:szCs w:val="24"/>
              </w:rPr>
            </w:pPr>
            <w:r w:rsidRPr="0011431E">
              <w:rPr>
                <w:rFonts w:ascii="Times New Roman" w:hAnsi="Times New Roman" w:cs="Times New Roman"/>
                <w:sz w:val="24"/>
                <w:szCs w:val="24"/>
              </w:rPr>
              <w:t>1</w:t>
            </w:r>
            <w:r>
              <w:rPr>
                <w:rFonts w:ascii="Times New Roman" w:hAnsi="Times New Roman" w:cs="Times New Roman"/>
                <w:sz w:val="24"/>
                <w:szCs w:val="24"/>
              </w:rPr>
              <w:t>4</w:t>
            </w:r>
            <w:r w:rsidRPr="0011431E">
              <w:rPr>
                <w:rFonts w:ascii="Times New Roman" w:hAnsi="Times New Roman" w:cs="Times New Roman"/>
                <w:sz w:val="24"/>
                <w:szCs w:val="24"/>
              </w:rPr>
              <w:t>.</w:t>
            </w:r>
            <w:r>
              <w:rPr>
                <w:rFonts w:ascii="Times New Roman" w:hAnsi="Times New Roman" w:cs="Times New Roman"/>
                <w:sz w:val="24"/>
                <w:szCs w:val="24"/>
              </w:rPr>
              <w:t>6</w:t>
            </w:r>
            <w:r w:rsidRPr="0011431E">
              <w:rPr>
                <w:rFonts w:ascii="Times New Roman" w:hAnsi="Times New Roman" w:cs="Times New Roman"/>
                <w:sz w:val="24"/>
                <w:szCs w:val="24"/>
              </w:rPr>
              <w:t>.</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Общий объем затрат на необходимые для достижения заявленных целей </w:t>
            </w:r>
            <w:r w:rsidR="00BC093E">
              <w:rPr>
                <w:rFonts w:ascii="Times New Roman" w:hAnsi="Times New Roman" w:cs="Times New Roman"/>
                <w:sz w:val="24"/>
                <w:szCs w:val="24"/>
              </w:rPr>
              <w:t>регулирования</w:t>
            </w:r>
            <w:r w:rsidR="00BC093E" w:rsidRPr="00642203">
              <w:rPr>
                <w:rFonts w:ascii="Times New Roman" w:hAnsi="Times New Roman" w:cs="Times New Roman"/>
                <w:sz w:val="24"/>
                <w:szCs w:val="24"/>
              </w:rPr>
              <w:t xml:space="preserve"> организационно</w:t>
            </w:r>
            <w:r w:rsidRPr="00642203">
              <w:rPr>
                <w:rFonts w:ascii="Times New Roman" w:hAnsi="Times New Roman" w:cs="Times New Roman"/>
                <w:sz w:val="24"/>
                <w:szCs w:val="24"/>
              </w:rPr>
              <w:t xml:space="preserve">-технические, методологические, информационные и иные </w:t>
            </w:r>
            <w:r w:rsidR="00BC093E" w:rsidRPr="00642203">
              <w:rPr>
                <w:rFonts w:ascii="Times New Roman" w:hAnsi="Times New Roman" w:cs="Times New Roman"/>
                <w:sz w:val="24"/>
                <w:szCs w:val="24"/>
              </w:rPr>
              <w:t>мероприятия</w:t>
            </w:r>
            <w:r w:rsidR="00BC093E">
              <w:rPr>
                <w:rFonts w:ascii="Times New Roman" w:hAnsi="Times New Roman" w:cs="Times New Roman"/>
                <w:sz w:val="24"/>
                <w:szCs w:val="24"/>
              </w:rPr>
              <w:t>: _</w:t>
            </w:r>
            <w:r>
              <w:rPr>
                <w:rFonts w:ascii="Times New Roman" w:hAnsi="Times New Roman" w:cs="Times New Roman"/>
                <w:sz w:val="24"/>
                <w:szCs w:val="24"/>
              </w:rPr>
              <w:t>___________________</w:t>
            </w:r>
            <w:r w:rsidR="00BC093E">
              <w:rPr>
                <w:rFonts w:ascii="Times New Roman" w:hAnsi="Times New Roman" w:cs="Times New Roman"/>
                <w:sz w:val="24"/>
                <w:szCs w:val="24"/>
              </w:rPr>
              <w:t>руб.</w:t>
            </w:r>
          </w:p>
          <w:p w:rsidR="00363006" w:rsidRPr="0011431E" w:rsidRDefault="00363006" w:rsidP="00960C7F">
            <w:pPr>
              <w:pStyle w:val="ConsPlusNonformat"/>
              <w:jc w:val="both"/>
              <w:rPr>
                <w:rFonts w:ascii="Times New Roman" w:hAnsi="Times New Roman" w:cs="Times New Roman"/>
                <w:sz w:val="24"/>
                <w:szCs w:val="24"/>
              </w:rPr>
            </w:pPr>
          </w:p>
        </w:tc>
      </w:tr>
      <w:tr w:rsidR="00363006" w:rsidRPr="0011431E" w:rsidTr="00960C7F">
        <w:tc>
          <w:tcPr>
            <w:tcW w:w="9860" w:type="dxa"/>
            <w:gridSpan w:val="15"/>
          </w:tcPr>
          <w:p w:rsidR="00363006" w:rsidRPr="0011431E"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15. Иные сведения, которые, по мнению разработчика, позволяют оценить обоснованность предлагаемого регулирования</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15.1.</w:t>
            </w:r>
          </w:p>
        </w:tc>
        <w:tc>
          <w:tcPr>
            <w:tcW w:w="8921" w:type="dxa"/>
            <w:gridSpan w:val="14"/>
          </w:tcPr>
          <w:p w:rsidR="00363006" w:rsidRDefault="00363006" w:rsidP="00960C7F">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15.2.</w:t>
            </w:r>
          </w:p>
        </w:tc>
        <w:tc>
          <w:tcPr>
            <w:tcW w:w="8921" w:type="dxa"/>
            <w:gridSpan w:val="14"/>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RPr="0011431E" w:rsidTr="00960C7F">
        <w:tc>
          <w:tcPr>
            <w:tcW w:w="9860" w:type="dxa"/>
            <w:gridSpan w:val="15"/>
          </w:tcPr>
          <w:p w:rsidR="00363006" w:rsidRPr="0011431E" w:rsidRDefault="00363006" w:rsidP="00960C7F">
            <w:pPr>
              <w:pStyle w:val="ConsPlusNonformat"/>
              <w:jc w:val="center"/>
              <w:rPr>
                <w:rFonts w:ascii="Times New Roman" w:hAnsi="Times New Roman" w:cs="Times New Roman"/>
                <w:b/>
                <w:sz w:val="24"/>
                <w:szCs w:val="24"/>
              </w:rPr>
            </w:pPr>
            <w:r>
              <w:rPr>
                <w:rFonts w:ascii="Times New Roman" w:hAnsi="Times New Roman" w:cs="Times New Roman"/>
                <w:b/>
                <w:sz w:val="24"/>
                <w:szCs w:val="24"/>
              </w:rPr>
              <w:t>16. С</w:t>
            </w:r>
            <w:r w:rsidRPr="00E05E40">
              <w:rPr>
                <w:rFonts w:ascii="Times New Roman" w:hAnsi="Times New Roman" w:cs="Times New Roman"/>
                <w:b/>
                <w:sz w:val="24"/>
                <w:szCs w:val="24"/>
              </w:rPr>
              <w:t>ведения о размещении уведомления, сроках предоставления предложений в связи с таким размещением</w:t>
            </w:r>
          </w:p>
        </w:tc>
      </w:tr>
      <w:tr w:rsidR="00363006" w:rsidRPr="0011431E" w:rsidTr="00960C7F">
        <w:trPr>
          <w:trHeight w:val="453"/>
        </w:trPr>
        <w:tc>
          <w:tcPr>
            <w:tcW w:w="939" w:type="dxa"/>
            <w:vMerge w:val="restart"/>
          </w:tcPr>
          <w:p w:rsidR="00363006" w:rsidRPr="0011431E"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16.1.</w:t>
            </w:r>
          </w:p>
        </w:tc>
        <w:tc>
          <w:tcPr>
            <w:tcW w:w="8921" w:type="dxa"/>
            <w:gridSpan w:val="14"/>
          </w:tcPr>
          <w:p w:rsidR="00363006" w:rsidRDefault="00363006" w:rsidP="00960C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lang w:eastAsia="ru-RU"/>
              </w:rPr>
            </w:pPr>
            <w:r w:rsidRPr="00E05E40">
              <w:rPr>
                <w:rFonts w:eastAsia="Times New Roman" w:cs="Times New Roman"/>
                <w:color w:val="000000"/>
                <w:sz w:val="24"/>
                <w:lang w:eastAsia="ru-RU"/>
              </w:rPr>
              <w:t>Полный  электронный адрес размещения уведомления в информационно-телекоммуникационной сети "Интернет"</w:t>
            </w:r>
          </w:p>
          <w:p w:rsidR="00363006" w:rsidRPr="00E05E40" w:rsidRDefault="00363006" w:rsidP="00960C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s="Times New Roman"/>
                <w:color w:val="000000"/>
                <w:sz w:val="24"/>
                <w:szCs w:val="24"/>
                <w:lang w:eastAsia="ru-RU"/>
              </w:rPr>
            </w:pPr>
          </w:p>
        </w:tc>
      </w:tr>
      <w:tr w:rsidR="00363006" w:rsidRPr="0011431E" w:rsidTr="00960C7F">
        <w:trPr>
          <w:trHeight w:val="270"/>
        </w:trPr>
        <w:tc>
          <w:tcPr>
            <w:tcW w:w="939" w:type="dxa"/>
            <w:vMerge/>
          </w:tcPr>
          <w:p w:rsidR="00363006" w:rsidRDefault="00363006" w:rsidP="00960C7F">
            <w:pPr>
              <w:pStyle w:val="ConsPlusNonformat"/>
              <w:rPr>
                <w:rFonts w:ascii="Times New Roman" w:hAnsi="Times New Roman" w:cs="Times New Roman"/>
                <w:sz w:val="24"/>
                <w:szCs w:val="24"/>
              </w:rPr>
            </w:pPr>
          </w:p>
        </w:tc>
        <w:tc>
          <w:tcPr>
            <w:tcW w:w="8921" w:type="dxa"/>
            <w:gridSpan w:val="14"/>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16.2.</w:t>
            </w:r>
          </w:p>
        </w:tc>
        <w:tc>
          <w:tcPr>
            <w:tcW w:w="8921" w:type="dxa"/>
            <w:gridSpan w:val="14"/>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p w:rsidR="00363006" w:rsidRDefault="00363006" w:rsidP="00960C7F">
            <w:pPr>
              <w:pStyle w:val="ConsPlusNonformat"/>
              <w:rPr>
                <w:rFonts w:ascii="Times New Roman" w:hAnsi="Times New Roman" w:cs="Times New Roman"/>
                <w:sz w:val="24"/>
                <w:szCs w:val="24"/>
              </w:rPr>
            </w:pPr>
          </w:p>
        </w:tc>
      </w:tr>
      <w:tr w:rsidR="00363006" w:rsidTr="00960C7F">
        <w:tc>
          <w:tcPr>
            <w:tcW w:w="939" w:type="dxa"/>
            <w:vMerge/>
            <w:tcBorders>
              <w:bottom w:val="single" w:sz="4" w:space="0" w:color="auto"/>
            </w:tcBorders>
          </w:tcPr>
          <w:p w:rsidR="00363006" w:rsidRDefault="00363006" w:rsidP="00960C7F">
            <w:pPr>
              <w:pStyle w:val="ConsPlusNonformat"/>
              <w:rPr>
                <w:rFonts w:ascii="Times New Roman" w:hAnsi="Times New Roman" w:cs="Times New Roman"/>
                <w:sz w:val="24"/>
                <w:szCs w:val="24"/>
              </w:rPr>
            </w:pPr>
          </w:p>
        </w:tc>
        <w:tc>
          <w:tcPr>
            <w:tcW w:w="8921" w:type="dxa"/>
            <w:gridSpan w:val="14"/>
            <w:tcBorders>
              <w:bottom w:val="single" w:sz="4" w:space="0" w:color="auto"/>
            </w:tcBorders>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16.3.</w:t>
            </w:r>
          </w:p>
        </w:tc>
        <w:tc>
          <w:tcPr>
            <w:tcW w:w="8921" w:type="dxa"/>
            <w:gridSpan w:val="14"/>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p w:rsidR="00363006" w:rsidRDefault="00363006" w:rsidP="00960C7F">
            <w:pPr>
              <w:pStyle w:val="ConsPlusNonformat"/>
              <w:rPr>
                <w:rFonts w:ascii="Times New Roman" w:hAnsi="Times New Roman" w:cs="Times New Roman"/>
                <w:sz w:val="24"/>
                <w:szCs w:val="24"/>
              </w:rPr>
            </w:pPr>
          </w:p>
        </w:tc>
      </w:tr>
      <w:tr w:rsidR="00363006" w:rsidTr="00960C7F">
        <w:tc>
          <w:tcPr>
            <w:tcW w:w="939" w:type="dxa"/>
            <w:vMerge/>
            <w:tcBorders>
              <w:bottom w:val="nil"/>
            </w:tcBorders>
          </w:tcPr>
          <w:p w:rsidR="00363006" w:rsidRDefault="00363006" w:rsidP="00960C7F">
            <w:pPr>
              <w:pStyle w:val="ConsPlusNonformat"/>
              <w:rPr>
                <w:rFonts w:ascii="Times New Roman" w:hAnsi="Times New Roman" w:cs="Times New Roman"/>
                <w:sz w:val="24"/>
                <w:szCs w:val="24"/>
              </w:rPr>
            </w:pPr>
          </w:p>
        </w:tc>
        <w:tc>
          <w:tcPr>
            <w:tcW w:w="8921" w:type="dxa"/>
            <w:gridSpan w:val="14"/>
            <w:tcBorders>
              <w:bottom w:val="nil"/>
            </w:tcBorders>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bl>
    <w:tbl>
      <w:tblPr>
        <w:tblpPr w:leftFromText="180" w:rightFromText="180" w:vertAnchor="text" w:tblpX="21811" w:tblpY="-14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63006" w:rsidTr="00960C7F">
        <w:trPr>
          <w:trHeight w:val="2250"/>
        </w:trPr>
        <w:tc>
          <w:tcPr>
            <w:tcW w:w="324" w:type="dxa"/>
          </w:tcPr>
          <w:p w:rsidR="00363006" w:rsidRDefault="00363006" w:rsidP="00960C7F">
            <w:pPr>
              <w:widowControl w:val="0"/>
              <w:autoSpaceDE w:val="0"/>
              <w:autoSpaceDN w:val="0"/>
              <w:adjustRightInd w:val="0"/>
              <w:spacing w:after="0" w:line="240" w:lineRule="auto"/>
              <w:rPr>
                <w:rFonts w:cs="Times New Roman"/>
                <w:szCs w:val="28"/>
              </w:rPr>
            </w:pPr>
          </w:p>
        </w:tc>
      </w:tr>
    </w:tbl>
    <w:tbl>
      <w:tblPr>
        <w:tblStyle w:val="a5"/>
        <w:tblW w:w="9815" w:type="dxa"/>
        <w:tblInd w:w="-113" w:type="dxa"/>
        <w:tblLayout w:type="fixed"/>
        <w:tblLook w:val="04A0" w:firstRow="1" w:lastRow="0" w:firstColumn="1" w:lastColumn="0" w:noHBand="0" w:noVBand="1"/>
      </w:tblPr>
      <w:tblGrid>
        <w:gridCol w:w="939"/>
        <w:gridCol w:w="8876"/>
      </w:tblGrid>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16.4.</w:t>
            </w:r>
          </w:p>
        </w:tc>
        <w:tc>
          <w:tcPr>
            <w:tcW w:w="8876" w:type="dxa"/>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p w:rsidR="00363006" w:rsidRDefault="00363006" w:rsidP="00960C7F">
            <w:pPr>
              <w:pStyle w:val="ConsPlusNonformat"/>
              <w:rPr>
                <w:rFonts w:ascii="Times New Roman" w:hAnsi="Times New Roman" w:cs="Times New Roman"/>
                <w:sz w:val="24"/>
                <w:szCs w:val="24"/>
              </w:rPr>
            </w:pP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876" w:type="dxa"/>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r w:rsidR="00363006" w:rsidTr="00960C7F">
        <w:tc>
          <w:tcPr>
            <w:tcW w:w="939" w:type="dxa"/>
            <w:vMerge w:val="restart"/>
          </w:tcPr>
          <w:p w:rsidR="00363006" w:rsidRDefault="00363006" w:rsidP="00960C7F">
            <w:pPr>
              <w:pStyle w:val="ConsPlusNonformat"/>
              <w:rPr>
                <w:rFonts w:ascii="Times New Roman" w:hAnsi="Times New Roman" w:cs="Times New Roman"/>
                <w:sz w:val="24"/>
                <w:szCs w:val="24"/>
              </w:rPr>
            </w:pPr>
            <w:r>
              <w:rPr>
                <w:rFonts w:ascii="Times New Roman" w:hAnsi="Times New Roman" w:cs="Times New Roman"/>
                <w:sz w:val="24"/>
                <w:szCs w:val="24"/>
              </w:rPr>
              <w:t>16.5.</w:t>
            </w:r>
          </w:p>
        </w:tc>
        <w:tc>
          <w:tcPr>
            <w:tcW w:w="8876" w:type="dxa"/>
          </w:tcPr>
          <w:p w:rsidR="00363006" w:rsidRDefault="00363006" w:rsidP="00960C7F">
            <w:pPr>
              <w:pStyle w:val="ConsPlusNonformat"/>
              <w:rPr>
                <w:rFonts w:ascii="Times New Roman" w:hAnsi="Times New Roman" w:cs="Times New Roman"/>
                <w:sz w:val="24"/>
                <w:szCs w:val="24"/>
              </w:rPr>
            </w:pPr>
            <w:r w:rsidRPr="00644484">
              <w:rPr>
                <w:rFonts w:ascii="Times New Roman" w:hAnsi="Times New Roman" w:cs="Times New Roman"/>
                <w:sz w:val="24"/>
                <w:szCs w:val="24"/>
              </w:rPr>
              <w:t>Сведения о структурных подразделениях разработчика, рассмотревши</w:t>
            </w:r>
            <w:r>
              <w:rPr>
                <w:rFonts w:ascii="Times New Roman" w:hAnsi="Times New Roman" w:cs="Times New Roman"/>
                <w:sz w:val="24"/>
                <w:szCs w:val="24"/>
              </w:rPr>
              <w:t xml:space="preserve">х </w:t>
            </w:r>
            <w:r w:rsidRPr="00644484">
              <w:rPr>
                <w:rFonts w:ascii="Times New Roman" w:hAnsi="Times New Roman" w:cs="Times New Roman"/>
                <w:sz w:val="24"/>
                <w:szCs w:val="24"/>
              </w:rPr>
              <w:t xml:space="preserve">предоставленные предложения </w:t>
            </w:r>
          </w:p>
          <w:p w:rsidR="00363006" w:rsidRDefault="00363006" w:rsidP="00960C7F">
            <w:pPr>
              <w:pStyle w:val="ConsPlusNonformat"/>
              <w:rPr>
                <w:rFonts w:ascii="Times New Roman" w:hAnsi="Times New Roman" w:cs="Times New Roman"/>
                <w:sz w:val="24"/>
                <w:szCs w:val="24"/>
              </w:rPr>
            </w:pPr>
          </w:p>
        </w:tc>
      </w:tr>
      <w:tr w:rsidR="00363006" w:rsidTr="00960C7F">
        <w:tc>
          <w:tcPr>
            <w:tcW w:w="939" w:type="dxa"/>
            <w:vMerge/>
          </w:tcPr>
          <w:p w:rsidR="00363006" w:rsidRDefault="00363006" w:rsidP="00960C7F">
            <w:pPr>
              <w:pStyle w:val="ConsPlusNonformat"/>
              <w:rPr>
                <w:rFonts w:ascii="Times New Roman" w:hAnsi="Times New Roman" w:cs="Times New Roman"/>
                <w:sz w:val="24"/>
                <w:szCs w:val="24"/>
              </w:rPr>
            </w:pPr>
          </w:p>
        </w:tc>
        <w:tc>
          <w:tcPr>
            <w:tcW w:w="8876" w:type="dxa"/>
          </w:tcPr>
          <w:p w:rsidR="00363006" w:rsidRDefault="00363006" w:rsidP="00960C7F">
            <w:pPr>
              <w:pStyle w:val="ConsPlusNonformat"/>
              <w:jc w:val="both"/>
            </w:pPr>
            <w:r w:rsidRPr="00FD5E06">
              <w:rPr>
                <w:rFonts w:ascii="Times New Roman" w:hAnsi="Times New Roman" w:cs="Times New Roman"/>
              </w:rPr>
              <w:t>(Место для тестового описания)</w:t>
            </w:r>
          </w:p>
        </w:tc>
      </w:tr>
    </w:tbl>
    <w:p w:rsidR="00363006" w:rsidRDefault="00363006" w:rsidP="00363006"/>
    <w:p w:rsidR="00215F49" w:rsidRDefault="00215F49" w:rsidP="00215F49">
      <w:pPr>
        <w:pStyle w:val="ConsPlusNonformat"/>
        <w:jc w:val="both"/>
        <w:rPr>
          <w:rFonts w:ascii="Times New Roman" w:hAnsi="Times New Roman" w:cs="Times New Roman"/>
          <w:sz w:val="24"/>
          <w:szCs w:val="24"/>
        </w:rPr>
      </w:pPr>
      <w:r w:rsidRPr="00C8764B">
        <w:rPr>
          <w:rFonts w:ascii="Times New Roman" w:hAnsi="Times New Roman" w:cs="Times New Roman"/>
          <w:sz w:val="24"/>
          <w:szCs w:val="24"/>
        </w:rPr>
        <w:t>Приложение. Сводка предложений</w:t>
      </w:r>
      <w:r>
        <w:rPr>
          <w:rFonts w:ascii="Times New Roman" w:hAnsi="Times New Roman" w:cs="Times New Roman"/>
          <w:sz w:val="24"/>
          <w:szCs w:val="24"/>
        </w:rPr>
        <w:t xml:space="preserve"> с указанием сведений об их учете или причина отклонения.</w:t>
      </w:r>
    </w:p>
    <w:p w:rsidR="00215F49" w:rsidRDefault="00215F49" w:rsidP="00215F49">
      <w:pPr>
        <w:pStyle w:val="ConsPlusNonformat"/>
        <w:jc w:val="both"/>
        <w:rPr>
          <w:rFonts w:ascii="Times New Roman" w:hAnsi="Times New Roman" w:cs="Times New Roman"/>
          <w:sz w:val="24"/>
          <w:szCs w:val="24"/>
        </w:rPr>
      </w:pPr>
    </w:p>
    <w:p w:rsidR="00215F49" w:rsidRDefault="00215F49" w:rsidP="00215F49">
      <w:pPr>
        <w:pStyle w:val="ConsPlusNonformat"/>
        <w:rPr>
          <w:rFonts w:ascii="Times New Roman" w:hAnsi="Times New Roman" w:cs="Times New Roman"/>
          <w:sz w:val="24"/>
          <w:szCs w:val="24"/>
        </w:rPr>
      </w:pPr>
    </w:p>
    <w:tbl>
      <w:tblPr>
        <w:tblStyle w:val="a5"/>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2596"/>
        <w:gridCol w:w="2036"/>
      </w:tblGrid>
      <w:tr w:rsidR="00215F49" w:rsidRPr="00813DA4" w:rsidTr="00CA57B8">
        <w:trPr>
          <w:jc w:val="center"/>
        </w:trPr>
        <w:tc>
          <w:tcPr>
            <w:tcW w:w="5098" w:type="dxa"/>
          </w:tcPr>
          <w:p w:rsidR="00215F49" w:rsidRPr="00813DA4" w:rsidRDefault="00215F49" w:rsidP="00CA57B8">
            <w:pPr>
              <w:widowControl w:val="0"/>
              <w:autoSpaceDE w:val="0"/>
              <w:autoSpaceDN w:val="0"/>
              <w:adjustRightInd w:val="0"/>
              <w:jc w:val="center"/>
              <w:rPr>
                <w:rFonts w:cs="Times New Roman"/>
                <w:sz w:val="24"/>
                <w:szCs w:val="24"/>
              </w:rPr>
            </w:pPr>
            <w:r>
              <w:rPr>
                <w:rFonts w:cs="Times New Roman"/>
                <w:sz w:val="24"/>
                <w:szCs w:val="24"/>
              </w:rPr>
              <w:t>Должность, ФИО р</w:t>
            </w:r>
            <w:r w:rsidRPr="00813DA4">
              <w:rPr>
                <w:rFonts w:cs="Times New Roman"/>
                <w:sz w:val="24"/>
                <w:szCs w:val="24"/>
              </w:rPr>
              <w:t>уководител</w:t>
            </w:r>
            <w:r>
              <w:rPr>
                <w:rFonts w:cs="Times New Roman"/>
                <w:sz w:val="24"/>
                <w:szCs w:val="24"/>
              </w:rPr>
              <w:t>я</w:t>
            </w:r>
            <w:r w:rsidRPr="00813DA4">
              <w:rPr>
                <w:rFonts w:cs="Times New Roman"/>
                <w:sz w:val="24"/>
                <w:szCs w:val="24"/>
              </w:rPr>
              <w:t xml:space="preserve"> разработчика</w:t>
            </w:r>
          </w:p>
        </w:tc>
        <w:tc>
          <w:tcPr>
            <w:tcW w:w="2552" w:type="dxa"/>
          </w:tcPr>
          <w:p w:rsidR="00215F49" w:rsidRPr="00813DA4" w:rsidRDefault="00215F49" w:rsidP="00CA57B8">
            <w:pPr>
              <w:widowControl w:val="0"/>
              <w:autoSpaceDE w:val="0"/>
              <w:autoSpaceDN w:val="0"/>
              <w:adjustRightInd w:val="0"/>
              <w:jc w:val="center"/>
              <w:rPr>
                <w:rFonts w:cs="Times New Roman"/>
                <w:sz w:val="24"/>
                <w:szCs w:val="24"/>
              </w:rPr>
            </w:pPr>
            <w:r w:rsidRPr="00813DA4">
              <w:rPr>
                <w:rFonts w:cs="Times New Roman"/>
                <w:sz w:val="24"/>
                <w:szCs w:val="24"/>
              </w:rPr>
              <w:t>Дата</w:t>
            </w:r>
          </w:p>
        </w:tc>
        <w:tc>
          <w:tcPr>
            <w:tcW w:w="1984" w:type="dxa"/>
          </w:tcPr>
          <w:p w:rsidR="00215F49" w:rsidRPr="00813DA4" w:rsidRDefault="00215F49" w:rsidP="00CA57B8">
            <w:pPr>
              <w:widowControl w:val="0"/>
              <w:autoSpaceDE w:val="0"/>
              <w:autoSpaceDN w:val="0"/>
              <w:adjustRightInd w:val="0"/>
              <w:jc w:val="center"/>
              <w:rPr>
                <w:rFonts w:cs="Times New Roman"/>
                <w:sz w:val="24"/>
                <w:szCs w:val="24"/>
              </w:rPr>
            </w:pPr>
            <w:r w:rsidRPr="00813DA4">
              <w:rPr>
                <w:rFonts w:cs="Times New Roman"/>
                <w:sz w:val="24"/>
                <w:szCs w:val="24"/>
              </w:rPr>
              <w:t>Подпись</w:t>
            </w:r>
          </w:p>
        </w:tc>
      </w:tr>
      <w:tr w:rsidR="00215F49" w:rsidTr="00CA57B8">
        <w:trPr>
          <w:jc w:val="center"/>
        </w:trPr>
        <w:tc>
          <w:tcPr>
            <w:tcW w:w="5098" w:type="dxa"/>
          </w:tcPr>
          <w:p w:rsidR="00215F49" w:rsidRDefault="00215F49" w:rsidP="00CA57B8">
            <w:pPr>
              <w:widowControl w:val="0"/>
              <w:autoSpaceDE w:val="0"/>
              <w:autoSpaceDN w:val="0"/>
              <w:adjustRightInd w:val="0"/>
              <w:jc w:val="both"/>
              <w:rPr>
                <w:rFonts w:cs="Times New Roman"/>
                <w:szCs w:val="28"/>
              </w:rPr>
            </w:pPr>
            <w:r>
              <w:rPr>
                <w:rFonts w:cs="Times New Roman"/>
                <w:szCs w:val="28"/>
              </w:rPr>
              <w:t>___________________________________</w:t>
            </w:r>
          </w:p>
        </w:tc>
        <w:tc>
          <w:tcPr>
            <w:tcW w:w="2552" w:type="dxa"/>
          </w:tcPr>
          <w:p w:rsidR="00215F49" w:rsidRDefault="00215F49" w:rsidP="00CA57B8">
            <w:pPr>
              <w:widowControl w:val="0"/>
              <w:autoSpaceDE w:val="0"/>
              <w:autoSpaceDN w:val="0"/>
              <w:adjustRightInd w:val="0"/>
              <w:jc w:val="both"/>
              <w:rPr>
                <w:rFonts w:cs="Times New Roman"/>
                <w:szCs w:val="28"/>
              </w:rPr>
            </w:pPr>
            <w:r>
              <w:rPr>
                <w:rFonts w:cs="Times New Roman"/>
                <w:szCs w:val="28"/>
              </w:rPr>
              <w:t>_________________</w:t>
            </w:r>
          </w:p>
        </w:tc>
        <w:tc>
          <w:tcPr>
            <w:tcW w:w="1984" w:type="dxa"/>
          </w:tcPr>
          <w:p w:rsidR="00215F49" w:rsidRDefault="00215F49" w:rsidP="00CA57B8">
            <w:pPr>
              <w:widowControl w:val="0"/>
              <w:autoSpaceDE w:val="0"/>
              <w:autoSpaceDN w:val="0"/>
              <w:adjustRightInd w:val="0"/>
              <w:jc w:val="both"/>
              <w:rPr>
                <w:rFonts w:cs="Times New Roman"/>
                <w:szCs w:val="28"/>
              </w:rPr>
            </w:pPr>
            <w:r>
              <w:rPr>
                <w:rFonts w:cs="Times New Roman"/>
                <w:szCs w:val="28"/>
              </w:rPr>
              <w:t>_____________</w:t>
            </w:r>
          </w:p>
        </w:tc>
      </w:tr>
    </w:tbl>
    <w:p w:rsidR="00215F49" w:rsidRDefault="00215F49" w:rsidP="00215F49">
      <w:pPr>
        <w:widowControl w:val="0"/>
        <w:autoSpaceDE w:val="0"/>
        <w:autoSpaceDN w:val="0"/>
        <w:adjustRightInd w:val="0"/>
        <w:spacing w:after="0" w:line="240" w:lineRule="auto"/>
        <w:jc w:val="both"/>
        <w:rPr>
          <w:rFonts w:cs="Times New Roman"/>
          <w:szCs w:val="28"/>
        </w:rPr>
      </w:pPr>
    </w:p>
    <w:p w:rsidR="00215F49" w:rsidRDefault="00215F49" w:rsidP="00215F49">
      <w:pPr>
        <w:widowControl w:val="0"/>
        <w:autoSpaceDE w:val="0"/>
        <w:autoSpaceDN w:val="0"/>
        <w:adjustRightInd w:val="0"/>
        <w:spacing w:after="0" w:line="240" w:lineRule="auto"/>
        <w:rPr>
          <w:rFonts w:cs="Times New Roman"/>
          <w:szCs w:val="28"/>
        </w:rPr>
      </w:pPr>
    </w:p>
    <w:p w:rsidR="00215F49" w:rsidRDefault="00215F49" w:rsidP="00A8080C">
      <w:pPr>
        <w:widowControl w:val="0"/>
        <w:autoSpaceDE w:val="0"/>
        <w:autoSpaceDN w:val="0"/>
        <w:adjustRightInd w:val="0"/>
        <w:spacing w:after="0" w:line="240" w:lineRule="auto"/>
        <w:rPr>
          <w:rFonts w:cs="Times New Roman"/>
          <w:sz w:val="24"/>
          <w:szCs w:val="24"/>
        </w:rPr>
      </w:pPr>
    </w:p>
    <w:p w:rsidR="00A926F8" w:rsidRPr="00A8080C" w:rsidRDefault="00A926F8" w:rsidP="00A8080C">
      <w:pPr>
        <w:widowControl w:val="0"/>
        <w:autoSpaceDE w:val="0"/>
        <w:autoSpaceDN w:val="0"/>
        <w:adjustRightInd w:val="0"/>
        <w:spacing w:after="0" w:line="240" w:lineRule="auto"/>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1378C" w:rsidTr="0091378C">
        <w:tc>
          <w:tcPr>
            <w:tcW w:w="4672" w:type="dxa"/>
          </w:tcPr>
          <w:p w:rsidR="0091378C" w:rsidRDefault="0091378C">
            <w:pPr>
              <w:widowControl w:val="0"/>
              <w:autoSpaceDE w:val="0"/>
              <w:autoSpaceDN w:val="0"/>
              <w:adjustRightInd w:val="0"/>
              <w:jc w:val="center"/>
              <w:rPr>
                <w:rFonts w:cs="Times New Roman"/>
                <w:b/>
                <w:bCs/>
                <w:szCs w:val="28"/>
              </w:rPr>
            </w:pPr>
            <w:bookmarkStart w:id="23" w:name="Par32"/>
            <w:bookmarkEnd w:id="23"/>
          </w:p>
          <w:p w:rsidR="00A926F8" w:rsidRDefault="00A926F8">
            <w:pPr>
              <w:widowControl w:val="0"/>
              <w:autoSpaceDE w:val="0"/>
              <w:autoSpaceDN w:val="0"/>
              <w:adjustRightInd w:val="0"/>
              <w:jc w:val="center"/>
              <w:rPr>
                <w:rFonts w:cs="Times New Roman"/>
                <w:b/>
                <w:bCs/>
                <w:szCs w:val="28"/>
              </w:rPr>
            </w:pPr>
          </w:p>
        </w:tc>
        <w:tc>
          <w:tcPr>
            <w:tcW w:w="4672" w:type="dxa"/>
          </w:tcPr>
          <w:p w:rsidR="00215F49" w:rsidRDefault="00215F49"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E0568C" w:rsidRDefault="00E0568C" w:rsidP="0091378C">
            <w:pPr>
              <w:widowControl w:val="0"/>
              <w:autoSpaceDE w:val="0"/>
              <w:autoSpaceDN w:val="0"/>
              <w:adjustRightInd w:val="0"/>
              <w:jc w:val="both"/>
              <w:rPr>
                <w:rFonts w:cs="Times New Roman"/>
                <w:bCs/>
                <w:szCs w:val="28"/>
              </w:rPr>
            </w:pPr>
          </w:p>
          <w:p w:rsidR="00215F49" w:rsidRDefault="00215F49" w:rsidP="0091378C">
            <w:pPr>
              <w:widowControl w:val="0"/>
              <w:autoSpaceDE w:val="0"/>
              <w:autoSpaceDN w:val="0"/>
              <w:adjustRightInd w:val="0"/>
              <w:jc w:val="both"/>
              <w:rPr>
                <w:rFonts w:cs="Times New Roman"/>
                <w:bCs/>
                <w:szCs w:val="28"/>
              </w:rPr>
            </w:pPr>
          </w:p>
          <w:p w:rsidR="00DC7AD7" w:rsidRDefault="00E0568C" w:rsidP="00E0568C">
            <w:pPr>
              <w:widowControl w:val="0"/>
              <w:autoSpaceDE w:val="0"/>
              <w:autoSpaceDN w:val="0"/>
              <w:adjustRightInd w:val="0"/>
              <w:ind w:left="573"/>
              <w:jc w:val="both"/>
              <w:rPr>
                <w:rFonts w:cs="Times New Roman"/>
                <w:bCs/>
                <w:szCs w:val="28"/>
              </w:rPr>
            </w:pPr>
            <w:r>
              <w:rPr>
                <w:rFonts w:cs="Times New Roman"/>
                <w:bCs/>
                <w:szCs w:val="28"/>
              </w:rPr>
              <w:t>УТВЕРЖДЕНА</w:t>
            </w:r>
          </w:p>
          <w:p w:rsidR="00DC7AD7" w:rsidRDefault="0091378C" w:rsidP="00E0568C">
            <w:pPr>
              <w:widowControl w:val="0"/>
              <w:autoSpaceDE w:val="0"/>
              <w:autoSpaceDN w:val="0"/>
              <w:adjustRightInd w:val="0"/>
              <w:ind w:left="573"/>
              <w:jc w:val="both"/>
              <w:rPr>
                <w:rFonts w:cs="Times New Roman"/>
                <w:bCs/>
                <w:szCs w:val="28"/>
              </w:rPr>
            </w:pPr>
            <w:r w:rsidRPr="0091378C">
              <w:rPr>
                <w:rFonts w:cs="Times New Roman"/>
                <w:bCs/>
                <w:szCs w:val="28"/>
              </w:rPr>
              <w:t>постановлени</w:t>
            </w:r>
            <w:r w:rsidR="00E0568C">
              <w:rPr>
                <w:rFonts w:cs="Times New Roman"/>
                <w:bCs/>
                <w:szCs w:val="28"/>
              </w:rPr>
              <w:t>ем</w:t>
            </w:r>
            <w:r w:rsidR="00DC7AD7">
              <w:rPr>
                <w:rFonts w:cs="Times New Roman"/>
                <w:bCs/>
                <w:szCs w:val="28"/>
              </w:rPr>
              <w:t xml:space="preserve"> </w:t>
            </w:r>
            <w:r>
              <w:rPr>
                <w:rFonts w:cs="Times New Roman"/>
                <w:bCs/>
                <w:szCs w:val="28"/>
              </w:rPr>
              <w:t>а</w:t>
            </w:r>
            <w:r w:rsidRPr="0091378C">
              <w:rPr>
                <w:rFonts w:cs="Times New Roman"/>
                <w:bCs/>
                <w:szCs w:val="28"/>
              </w:rPr>
              <w:t xml:space="preserve">дминистрации </w:t>
            </w:r>
            <w:r w:rsidR="00E0568C">
              <w:rPr>
                <w:rFonts w:cs="Times New Roman"/>
                <w:bCs/>
                <w:szCs w:val="28"/>
              </w:rPr>
              <w:t xml:space="preserve">Гаринского </w:t>
            </w:r>
            <w:r w:rsidRPr="0091378C">
              <w:rPr>
                <w:rFonts w:cs="Times New Roman"/>
                <w:bCs/>
                <w:szCs w:val="28"/>
              </w:rPr>
              <w:t xml:space="preserve">городского округа </w:t>
            </w:r>
          </w:p>
          <w:p w:rsidR="0091378C" w:rsidRPr="009D5291" w:rsidRDefault="00E0568C" w:rsidP="00E0568C">
            <w:pPr>
              <w:widowControl w:val="0"/>
              <w:autoSpaceDE w:val="0"/>
              <w:autoSpaceDN w:val="0"/>
              <w:adjustRightInd w:val="0"/>
              <w:ind w:left="573"/>
              <w:jc w:val="both"/>
              <w:rPr>
                <w:rFonts w:cs="Times New Roman"/>
                <w:b/>
                <w:bCs/>
                <w:szCs w:val="28"/>
              </w:rPr>
            </w:pPr>
            <w:r>
              <w:rPr>
                <w:rFonts w:cs="Times New Roman"/>
                <w:b/>
                <w:bCs/>
                <w:szCs w:val="28"/>
              </w:rPr>
              <w:t>от «30» декабря 2015</w:t>
            </w:r>
            <w:r w:rsidR="006D7190" w:rsidRPr="009D5291">
              <w:rPr>
                <w:rFonts w:cs="Times New Roman"/>
                <w:b/>
                <w:bCs/>
                <w:szCs w:val="28"/>
              </w:rPr>
              <w:t xml:space="preserve"> г. № </w:t>
            </w:r>
            <w:r>
              <w:rPr>
                <w:rFonts w:cs="Times New Roman"/>
                <w:b/>
                <w:bCs/>
                <w:szCs w:val="28"/>
              </w:rPr>
              <w:t>178</w:t>
            </w:r>
          </w:p>
        </w:tc>
      </w:tr>
    </w:tbl>
    <w:p w:rsidR="0091378C" w:rsidRDefault="0091378C">
      <w:pPr>
        <w:widowControl w:val="0"/>
        <w:autoSpaceDE w:val="0"/>
        <w:autoSpaceDN w:val="0"/>
        <w:adjustRightInd w:val="0"/>
        <w:spacing w:after="0" w:line="240" w:lineRule="auto"/>
        <w:jc w:val="center"/>
        <w:rPr>
          <w:rFonts w:cs="Times New Roman"/>
          <w:b/>
          <w:bCs/>
          <w:szCs w:val="28"/>
        </w:rPr>
      </w:pPr>
    </w:p>
    <w:p w:rsidR="0091378C" w:rsidRDefault="0091378C">
      <w:pPr>
        <w:widowControl w:val="0"/>
        <w:autoSpaceDE w:val="0"/>
        <w:autoSpaceDN w:val="0"/>
        <w:adjustRightInd w:val="0"/>
        <w:spacing w:after="0" w:line="240" w:lineRule="auto"/>
        <w:jc w:val="center"/>
        <w:rPr>
          <w:rFonts w:cs="Times New Roman"/>
          <w:b/>
          <w:bCs/>
          <w:szCs w:val="28"/>
        </w:rPr>
      </w:pPr>
    </w:p>
    <w:p w:rsidR="0091378C" w:rsidRDefault="0091378C">
      <w:pPr>
        <w:widowControl w:val="0"/>
        <w:autoSpaceDE w:val="0"/>
        <w:autoSpaceDN w:val="0"/>
        <w:adjustRightInd w:val="0"/>
        <w:spacing w:after="0" w:line="240" w:lineRule="auto"/>
        <w:jc w:val="center"/>
        <w:rPr>
          <w:rFonts w:cs="Times New Roman"/>
          <w:b/>
          <w:bCs/>
          <w:szCs w:val="28"/>
        </w:rPr>
      </w:pPr>
    </w:p>
    <w:p w:rsidR="00575427" w:rsidRDefault="00575427">
      <w:pPr>
        <w:widowControl w:val="0"/>
        <w:autoSpaceDE w:val="0"/>
        <w:autoSpaceDN w:val="0"/>
        <w:adjustRightInd w:val="0"/>
        <w:spacing w:after="0" w:line="240" w:lineRule="auto"/>
        <w:jc w:val="center"/>
        <w:rPr>
          <w:rFonts w:cs="Times New Roman"/>
          <w:b/>
          <w:bCs/>
          <w:szCs w:val="28"/>
        </w:rPr>
      </w:pPr>
      <w:r>
        <w:rPr>
          <w:rFonts w:cs="Times New Roman"/>
          <w:b/>
          <w:bCs/>
          <w:szCs w:val="28"/>
        </w:rPr>
        <w:t>МЕТОДИКА</w:t>
      </w:r>
    </w:p>
    <w:p w:rsidR="00575427" w:rsidRDefault="00575427">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ПРОВЕДЕНИЯ ЭКСПЕРТИЗЫ </w:t>
      </w:r>
      <w:r w:rsidR="00BC093E">
        <w:rPr>
          <w:rFonts w:cs="Times New Roman"/>
          <w:b/>
          <w:bCs/>
          <w:szCs w:val="28"/>
        </w:rPr>
        <w:t xml:space="preserve">МУНИЦИПАЛЬНЫХ </w:t>
      </w:r>
      <w:r>
        <w:rPr>
          <w:rFonts w:cs="Times New Roman"/>
          <w:b/>
          <w:bCs/>
          <w:szCs w:val="28"/>
        </w:rPr>
        <w:t>НОРМАТИВНЫХ ПРАВОВЫХ АКТОВ</w:t>
      </w:r>
      <w:r w:rsidR="00E0568C">
        <w:rPr>
          <w:rFonts w:cs="Times New Roman"/>
          <w:b/>
          <w:bCs/>
          <w:szCs w:val="28"/>
        </w:rPr>
        <w:t xml:space="preserve"> ГАРИНСКОГО ГОРОДСКОГО ОКРУГА</w:t>
      </w:r>
    </w:p>
    <w:p w:rsidR="00575427" w:rsidRDefault="00575427">
      <w:pPr>
        <w:widowControl w:val="0"/>
        <w:autoSpaceDE w:val="0"/>
        <w:autoSpaceDN w:val="0"/>
        <w:adjustRightInd w:val="0"/>
        <w:spacing w:after="0" w:line="240" w:lineRule="auto"/>
        <w:jc w:val="both"/>
        <w:rPr>
          <w:rFonts w:cs="Times New Roman"/>
          <w:szCs w:val="28"/>
        </w:rPr>
      </w:pPr>
    </w:p>
    <w:p w:rsidR="00575427" w:rsidRPr="00E0568C" w:rsidRDefault="00575427">
      <w:pPr>
        <w:widowControl w:val="0"/>
        <w:autoSpaceDE w:val="0"/>
        <w:autoSpaceDN w:val="0"/>
        <w:adjustRightInd w:val="0"/>
        <w:spacing w:after="0" w:line="240" w:lineRule="auto"/>
        <w:jc w:val="center"/>
        <w:outlineLvl w:val="1"/>
        <w:rPr>
          <w:rFonts w:cs="Times New Roman"/>
          <w:b/>
          <w:szCs w:val="28"/>
        </w:rPr>
      </w:pPr>
      <w:bookmarkStart w:id="24" w:name="Par35"/>
      <w:bookmarkEnd w:id="24"/>
      <w:r w:rsidRPr="00E0568C">
        <w:rPr>
          <w:rFonts w:cs="Times New Roman"/>
          <w:b/>
          <w:szCs w:val="28"/>
        </w:rPr>
        <w:t xml:space="preserve">Глава 1. </w:t>
      </w:r>
      <w:r w:rsidR="00A8080C" w:rsidRPr="00E0568C">
        <w:rPr>
          <w:rFonts w:cs="Times New Roman"/>
          <w:b/>
          <w:szCs w:val="28"/>
        </w:rPr>
        <w:t>Общие положения</w:t>
      </w:r>
    </w:p>
    <w:p w:rsidR="00575427" w:rsidRDefault="00575427">
      <w:pPr>
        <w:widowControl w:val="0"/>
        <w:autoSpaceDE w:val="0"/>
        <w:autoSpaceDN w:val="0"/>
        <w:adjustRightInd w:val="0"/>
        <w:spacing w:after="0" w:line="240" w:lineRule="auto"/>
        <w:jc w:val="both"/>
        <w:rPr>
          <w:rFonts w:cs="Times New Roman"/>
          <w:szCs w:val="28"/>
        </w:rPr>
      </w:pP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Настоящая Методика проведения экспертизы нормативных правовых актов</w:t>
      </w:r>
      <w:r w:rsidR="00E0568C">
        <w:rPr>
          <w:rFonts w:cs="Times New Roman"/>
          <w:szCs w:val="28"/>
        </w:rPr>
        <w:t xml:space="preserve">  Гаринского</w:t>
      </w:r>
      <w:r w:rsidR="00A8080C">
        <w:rPr>
          <w:rFonts w:cs="Times New Roman"/>
          <w:szCs w:val="28"/>
        </w:rPr>
        <w:t xml:space="preserve"> городского округа </w:t>
      </w:r>
      <w:r>
        <w:rPr>
          <w:rFonts w:cs="Times New Roman"/>
          <w:szCs w:val="28"/>
        </w:rPr>
        <w:t xml:space="preserve">(далее - Методика) предназначена для применения уполномоченным </w:t>
      </w:r>
      <w:r w:rsidR="00E0568C">
        <w:rPr>
          <w:rFonts w:cs="Times New Roman"/>
          <w:szCs w:val="28"/>
        </w:rPr>
        <w:t>органом</w:t>
      </w:r>
      <w:r>
        <w:rPr>
          <w:rFonts w:cs="Times New Roman"/>
          <w:szCs w:val="28"/>
        </w:rPr>
        <w:t xml:space="preserve"> при проведении экспертизы нормативных правовых актов</w:t>
      </w:r>
      <w:r w:rsidR="00E0568C">
        <w:rPr>
          <w:rFonts w:cs="Times New Roman"/>
          <w:szCs w:val="28"/>
        </w:rPr>
        <w:t xml:space="preserve">  Гаринского</w:t>
      </w:r>
      <w:r w:rsidR="00A8080C">
        <w:rPr>
          <w:rFonts w:cs="Times New Roman"/>
          <w:szCs w:val="28"/>
        </w:rPr>
        <w:t xml:space="preserve"> городского округа </w:t>
      </w:r>
      <w:r>
        <w:rPr>
          <w:rFonts w:cs="Times New Roman"/>
          <w:szCs w:val="28"/>
        </w:rPr>
        <w:t xml:space="preserve">в соответствии с </w:t>
      </w:r>
      <w:hyperlink r:id="rId17" w:history="1">
        <w:r w:rsidR="00E0568C" w:rsidRPr="00876BDD">
          <w:rPr>
            <w:rFonts w:cs="Times New Roman"/>
            <w:szCs w:val="28"/>
          </w:rPr>
          <w:t>Порядком</w:t>
        </w:r>
      </w:hyperlink>
      <w:r w:rsidR="00E0568C" w:rsidRPr="00876BDD">
        <w:rPr>
          <w:rFonts w:cs="Times New Roman"/>
          <w:szCs w:val="28"/>
        </w:rPr>
        <w:t xml:space="preserve"> проведения оценки регулирующего воздействия проектов </w:t>
      </w:r>
      <w:r w:rsidR="00E0568C">
        <w:rPr>
          <w:rFonts w:cs="Times New Roman"/>
          <w:szCs w:val="28"/>
        </w:rPr>
        <w:t xml:space="preserve">муниципальных </w:t>
      </w:r>
      <w:r w:rsidR="00E0568C" w:rsidRPr="00876BDD">
        <w:rPr>
          <w:rFonts w:cs="Times New Roman"/>
          <w:szCs w:val="28"/>
        </w:rPr>
        <w:t>нормативных правовых актов</w:t>
      </w:r>
      <w:r w:rsidR="00E0568C">
        <w:rPr>
          <w:rFonts w:cs="Times New Roman"/>
          <w:szCs w:val="28"/>
        </w:rPr>
        <w:t xml:space="preserve"> Гаринского</w:t>
      </w:r>
      <w:r w:rsidR="00E0568C" w:rsidRPr="00876BDD">
        <w:rPr>
          <w:rFonts w:cs="Times New Roman"/>
          <w:szCs w:val="28"/>
        </w:rPr>
        <w:t xml:space="preserve"> городского округа и экспертизы </w:t>
      </w:r>
      <w:r w:rsidR="00E0568C">
        <w:rPr>
          <w:rFonts w:cs="Times New Roman"/>
          <w:szCs w:val="28"/>
        </w:rPr>
        <w:t xml:space="preserve">муниципальных </w:t>
      </w:r>
      <w:r w:rsidR="00E0568C" w:rsidRPr="00876BDD">
        <w:rPr>
          <w:rFonts w:cs="Times New Roman"/>
          <w:szCs w:val="28"/>
        </w:rPr>
        <w:t>нормативных правовых актов</w:t>
      </w:r>
      <w:r w:rsidR="00E0568C">
        <w:rPr>
          <w:rFonts w:cs="Times New Roman"/>
          <w:szCs w:val="28"/>
        </w:rPr>
        <w:t xml:space="preserve"> Гаринского городского округа</w:t>
      </w:r>
      <w:r w:rsidR="00E0568C" w:rsidRPr="00876BDD">
        <w:rPr>
          <w:rFonts w:cs="Times New Roman"/>
          <w:szCs w:val="28"/>
        </w:rPr>
        <w:t xml:space="preserve">, утвержденным </w:t>
      </w:r>
      <w:r w:rsidR="00E0568C">
        <w:rPr>
          <w:rFonts w:cs="Times New Roman"/>
          <w:szCs w:val="28"/>
        </w:rPr>
        <w:t>постановлением администрации Гаринского</w:t>
      </w:r>
      <w:r w:rsidR="00E0568C" w:rsidRPr="00876BDD">
        <w:rPr>
          <w:rFonts w:cs="Times New Roman"/>
          <w:szCs w:val="28"/>
        </w:rPr>
        <w:t xml:space="preserve"> городского округа </w:t>
      </w:r>
      <w:r w:rsidR="00E0568C">
        <w:rPr>
          <w:rFonts w:cs="Times New Roman"/>
          <w:szCs w:val="28"/>
        </w:rPr>
        <w:t>от 12.11.2015г. № 83</w:t>
      </w:r>
      <w:r w:rsidR="00E0568C" w:rsidRPr="00876BDD">
        <w:rPr>
          <w:rFonts w:cs="Times New Roman"/>
          <w:szCs w:val="28"/>
        </w:rPr>
        <w:t xml:space="preserve"> (далее - Порядок)</w:t>
      </w:r>
      <w:r w:rsidR="00E0568C">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Целью экспертизы </w:t>
      </w:r>
      <w:r w:rsidR="00A8080C">
        <w:rPr>
          <w:rFonts w:cs="Times New Roman"/>
          <w:szCs w:val="28"/>
        </w:rPr>
        <w:t xml:space="preserve">нормативных правовых актов </w:t>
      </w:r>
      <w:r w:rsidR="00E0568C">
        <w:rPr>
          <w:rFonts w:cs="Times New Roman"/>
          <w:szCs w:val="28"/>
        </w:rPr>
        <w:t xml:space="preserve">Гаринского </w:t>
      </w:r>
      <w:r w:rsidR="00A8080C">
        <w:rPr>
          <w:rFonts w:cs="Times New Roman"/>
          <w:szCs w:val="28"/>
        </w:rPr>
        <w:t xml:space="preserve">городского округа </w:t>
      </w:r>
      <w:r>
        <w:rPr>
          <w:rFonts w:cs="Times New Roman"/>
          <w:szCs w:val="28"/>
        </w:rPr>
        <w:t xml:space="preserve">является оценка достижения заявленных целей регулирования, определение эффективности решения проблем и преодоления связанных с ними негативных эффектов, определение и оценка фактических положительных и отрицательных последствий принятия </w:t>
      </w:r>
      <w:r w:rsidR="002857F3">
        <w:rPr>
          <w:rFonts w:cs="Times New Roman"/>
          <w:szCs w:val="28"/>
        </w:rPr>
        <w:t xml:space="preserve">муниципальных </w:t>
      </w:r>
      <w:r>
        <w:rPr>
          <w:rFonts w:cs="Times New Roman"/>
          <w:szCs w:val="28"/>
        </w:rPr>
        <w:t>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Экспертиза </w:t>
      </w:r>
      <w:r w:rsidR="00DE4DB8">
        <w:rPr>
          <w:rFonts w:cs="Times New Roman"/>
          <w:szCs w:val="28"/>
        </w:rPr>
        <w:t xml:space="preserve">нормативных правовых актов </w:t>
      </w:r>
      <w:r w:rsidR="00E0568C">
        <w:rPr>
          <w:rFonts w:cs="Times New Roman"/>
          <w:szCs w:val="28"/>
        </w:rPr>
        <w:t xml:space="preserve">Гаринского </w:t>
      </w:r>
      <w:r w:rsidR="00DE4DB8">
        <w:rPr>
          <w:rFonts w:cs="Times New Roman"/>
          <w:szCs w:val="28"/>
        </w:rPr>
        <w:t xml:space="preserve">городского округа </w:t>
      </w:r>
      <w:r>
        <w:rPr>
          <w:rFonts w:cs="Times New Roman"/>
          <w:szCs w:val="28"/>
        </w:rPr>
        <w:t xml:space="preserve">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об экспертизе </w:t>
      </w:r>
      <w:r w:rsidR="00DE4DB8">
        <w:rPr>
          <w:rFonts w:cs="Times New Roman"/>
          <w:szCs w:val="28"/>
        </w:rPr>
        <w:t>нормативного правов</w:t>
      </w:r>
      <w:r w:rsidR="00E0568C">
        <w:rPr>
          <w:rFonts w:cs="Times New Roman"/>
          <w:szCs w:val="28"/>
        </w:rPr>
        <w:t>ого акта Гаринского городского округа</w:t>
      </w:r>
      <w:r>
        <w:rPr>
          <w:rFonts w:cs="Times New Roman"/>
          <w:szCs w:val="28"/>
        </w:rPr>
        <w:t xml:space="preserve"> (далее - Заключение) должны быть указаны источники использованных данных.</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4. Уполномоченн</w:t>
      </w:r>
      <w:r w:rsidR="00DE4DB8">
        <w:rPr>
          <w:rFonts w:cs="Times New Roman"/>
          <w:szCs w:val="28"/>
        </w:rPr>
        <w:t>ое подразделение</w:t>
      </w:r>
      <w:r>
        <w:rPr>
          <w:rFonts w:cs="Times New Roman"/>
          <w:szCs w:val="28"/>
        </w:rPr>
        <w:t xml:space="preserve"> должн</w:t>
      </w:r>
      <w:r w:rsidR="00DE4DB8">
        <w:rPr>
          <w:rFonts w:cs="Times New Roman"/>
          <w:szCs w:val="28"/>
        </w:rPr>
        <w:t>о</w:t>
      </w:r>
      <w:r>
        <w:rPr>
          <w:rFonts w:cs="Times New Roman"/>
          <w:szCs w:val="28"/>
        </w:rPr>
        <w:t xml:space="preserve"> стремиться к проведению количественной оценки издержек и выгод регулирования. Информация о видах воздействия, возникших в связи с введением регулирования, которые не могут быть оценены количественно, также должна приводиться в </w:t>
      </w:r>
      <w:r>
        <w:rPr>
          <w:rFonts w:cs="Times New Roman"/>
          <w:szCs w:val="28"/>
        </w:rPr>
        <w:lastRenderedPageBreak/>
        <w:t>Заключении.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В целях обеспечения открытости процедуры экспертизы </w:t>
      </w:r>
      <w:r w:rsidR="00BA6279">
        <w:rPr>
          <w:rFonts w:cs="Times New Roman"/>
          <w:szCs w:val="28"/>
        </w:rPr>
        <w:t xml:space="preserve">нормативных правовых актов </w:t>
      </w:r>
      <w:r w:rsidR="00E0568C">
        <w:rPr>
          <w:rFonts w:cs="Times New Roman"/>
          <w:szCs w:val="28"/>
        </w:rPr>
        <w:t xml:space="preserve">Гаринского </w:t>
      </w:r>
      <w:r w:rsidR="00BA6279">
        <w:rPr>
          <w:rFonts w:cs="Times New Roman"/>
          <w:szCs w:val="28"/>
        </w:rPr>
        <w:t xml:space="preserve">городского округа </w:t>
      </w:r>
      <w:r>
        <w:rPr>
          <w:rFonts w:cs="Times New Roman"/>
          <w:szCs w:val="28"/>
        </w:rPr>
        <w:t>и повышения качества регулирования уполномоченн</w:t>
      </w:r>
      <w:r w:rsidR="00BA6279">
        <w:rPr>
          <w:rFonts w:cs="Times New Roman"/>
          <w:szCs w:val="28"/>
        </w:rPr>
        <w:t xml:space="preserve">ое подразделение </w:t>
      </w:r>
      <w:r>
        <w:rPr>
          <w:rFonts w:cs="Times New Roman"/>
          <w:szCs w:val="28"/>
        </w:rPr>
        <w:t>должн</w:t>
      </w:r>
      <w:r w:rsidR="00BA6279">
        <w:rPr>
          <w:rFonts w:cs="Times New Roman"/>
          <w:szCs w:val="28"/>
        </w:rPr>
        <w:t>о</w:t>
      </w:r>
      <w:r>
        <w:rPr>
          <w:rFonts w:cs="Times New Roman"/>
          <w:szCs w:val="28"/>
        </w:rPr>
        <w:t xml:space="preserve"> привлекать к обсуждению все заинтересованные группы участников отношений.</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6. В случае если аналогичные положения, направленные на решение конкретной проблемы либо необоснованно затрудняющие ведение предпринимательской, инвестиционной деятельности, содержатся в нескольких нормативных правовых актов разного или одного уровня, допустимо проведение экспертизы группы актов.</w:t>
      </w:r>
    </w:p>
    <w:p w:rsidR="00575427" w:rsidRDefault="00575427">
      <w:pPr>
        <w:widowControl w:val="0"/>
        <w:autoSpaceDE w:val="0"/>
        <w:autoSpaceDN w:val="0"/>
        <w:adjustRightInd w:val="0"/>
        <w:spacing w:after="0" w:line="240" w:lineRule="auto"/>
        <w:jc w:val="both"/>
        <w:rPr>
          <w:rFonts w:cs="Times New Roman"/>
          <w:szCs w:val="28"/>
        </w:rPr>
      </w:pPr>
    </w:p>
    <w:p w:rsidR="00575427" w:rsidRPr="00E0568C" w:rsidRDefault="00575427" w:rsidP="002857F3">
      <w:pPr>
        <w:widowControl w:val="0"/>
        <w:autoSpaceDE w:val="0"/>
        <w:autoSpaceDN w:val="0"/>
        <w:adjustRightInd w:val="0"/>
        <w:spacing w:after="0" w:line="240" w:lineRule="auto"/>
        <w:jc w:val="center"/>
        <w:outlineLvl w:val="1"/>
        <w:rPr>
          <w:rFonts w:cs="Times New Roman"/>
          <w:b/>
          <w:szCs w:val="28"/>
        </w:rPr>
      </w:pPr>
      <w:bookmarkStart w:id="25" w:name="Par44"/>
      <w:bookmarkEnd w:id="25"/>
      <w:r w:rsidRPr="00E0568C">
        <w:rPr>
          <w:rFonts w:cs="Times New Roman"/>
          <w:b/>
          <w:szCs w:val="28"/>
        </w:rPr>
        <w:t xml:space="preserve">Глава 2. </w:t>
      </w:r>
      <w:r w:rsidR="002857F3" w:rsidRPr="00E0568C">
        <w:rPr>
          <w:rFonts w:cs="Times New Roman"/>
          <w:b/>
          <w:szCs w:val="28"/>
        </w:rPr>
        <w:t xml:space="preserve">Формирование плана экспертизы нормативных правовых актов </w:t>
      </w:r>
      <w:r w:rsidR="00E0568C">
        <w:rPr>
          <w:rFonts w:cs="Times New Roman"/>
          <w:b/>
          <w:szCs w:val="28"/>
        </w:rPr>
        <w:t xml:space="preserve">Гаринского городского округа </w:t>
      </w:r>
    </w:p>
    <w:p w:rsidR="00575427" w:rsidRDefault="00575427">
      <w:pPr>
        <w:widowControl w:val="0"/>
        <w:autoSpaceDE w:val="0"/>
        <w:autoSpaceDN w:val="0"/>
        <w:adjustRightInd w:val="0"/>
        <w:spacing w:after="0" w:line="240" w:lineRule="auto"/>
        <w:jc w:val="both"/>
        <w:rPr>
          <w:rFonts w:cs="Times New Roman"/>
          <w:szCs w:val="28"/>
        </w:rPr>
      </w:pPr>
    </w:p>
    <w:p w:rsidR="00575427" w:rsidRPr="005F5C66" w:rsidRDefault="00575427">
      <w:pPr>
        <w:widowControl w:val="0"/>
        <w:autoSpaceDE w:val="0"/>
        <w:autoSpaceDN w:val="0"/>
        <w:adjustRightInd w:val="0"/>
        <w:spacing w:after="0" w:line="240" w:lineRule="auto"/>
        <w:ind w:firstLine="540"/>
        <w:jc w:val="both"/>
        <w:rPr>
          <w:rFonts w:cs="Times New Roman"/>
          <w:strike/>
          <w:szCs w:val="28"/>
        </w:rPr>
      </w:pPr>
      <w:r>
        <w:rPr>
          <w:rFonts w:cs="Times New Roman"/>
          <w:szCs w:val="28"/>
        </w:rPr>
        <w:t xml:space="preserve">7. В соответствии с </w:t>
      </w:r>
      <w:hyperlink r:id="rId18" w:history="1">
        <w:r w:rsidRPr="0056254E">
          <w:rPr>
            <w:rFonts w:cs="Times New Roman"/>
            <w:szCs w:val="28"/>
          </w:rPr>
          <w:t>Главой 5</w:t>
        </w:r>
      </w:hyperlink>
      <w:r w:rsidR="00E0568C">
        <w:t xml:space="preserve"> </w:t>
      </w:r>
      <w:r>
        <w:rPr>
          <w:rFonts w:cs="Times New Roman"/>
          <w:szCs w:val="28"/>
        </w:rPr>
        <w:t>По</w:t>
      </w:r>
      <w:r w:rsidR="00216D61">
        <w:rPr>
          <w:rFonts w:cs="Times New Roman"/>
          <w:szCs w:val="28"/>
        </w:rPr>
        <w:t>рядка</w:t>
      </w:r>
      <w:r w:rsidR="00E0568C">
        <w:rPr>
          <w:rFonts w:cs="Times New Roman"/>
          <w:szCs w:val="28"/>
        </w:rPr>
        <w:t xml:space="preserve"> уполномоченный</w:t>
      </w:r>
      <w:r w:rsidR="00BA6279">
        <w:rPr>
          <w:rFonts w:cs="Times New Roman"/>
          <w:szCs w:val="28"/>
        </w:rPr>
        <w:t xml:space="preserve"> </w:t>
      </w:r>
      <w:r w:rsidR="00E0568C">
        <w:rPr>
          <w:rFonts w:cs="Times New Roman"/>
          <w:szCs w:val="28"/>
        </w:rPr>
        <w:t>орган</w:t>
      </w:r>
      <w:r w:rsidR="00BA6279">
        <w:rPr>
          <w:rFonts w:cs="Times New Roman"/>
          <w:szCs w:val="28"/>
        </w:rPr>
        <w:t xml:space="preserve"> </w:t>
      </w:r>
      <w:r>
        <w:rPr>
          <w:rFonts w:cs="Times New Roman"/>
          <w:szCs w:val="28"/>
        </w:rPr>
        <w:t xml:space="preserve">формирует </w:t>
      </w:r>
      <w:hyperlink w:anchor="Par281" w:history="1">
        <w:r w:rsidRPr="0056254E">
          <w:rPr>
            <w:rFonts w:cs="Times New Roman"/>
            <w:szCs w:val="28"/>
          </w:rPr>
          <w:t>план</w:t>
        </w:r>
      </w:hyperlink>
      <w:r w:rsidR="00E0568C">
        <w:t xml:space="preserve"> </w:t>
      </w:r>
      <w:r>
        <w:rPr>
          <w:rFonts w:cs="Times New Roman"/>
          <w:szCs w:val="28"/>
        </w:rPr>
        <w:t xml:space="preserve">экспертизы </w:t>
      </w:r>
      <w:r w:rsidR="00BA6279">
        <w:rPr>
          <w:rFonts w:cs="Times New Roman"/>
          <w:szCs w:val="28"/>
        </w:rPr>
        <w:t>нормативных правовых актов</w:t>
      </w:r>
      <w:r w:rsidR="00E0568C">
        <w:rPr>
          <w:rFonts w:cs="Times New Roman"/>
          <w:szCs w:val="28"/>
        </w:rPr>
        <w:t xml:space="preserve"> Гаринского</w:t>
      </w:r>
      <w:r w:rsidR="00BA6279">
        <w:rPr>
          <w:rFonts w:cs="Times New Roman"/>
          <w:szCs w:val="28"/>
        </w:rPr>
        <w:t xml:space="preserve"> городского округа по форме согласно приложению № 1 к Методике </w:t>
      </w:r>
      <w:r>
        <w:rPr>
          <w:rFonts w:cs="Times New Roman"/>
          <w:szCs w:val="28"/>
        </w:rPr>
        <w:t xml:space="preserve">(далее - План). </w:t>
      </w:r>
    </w:p>
    <w:p w:rsidR="003D1FD3"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w:t>
      </w:r>
      <w:r w:rsidR="003D1FD3">
        <w:rPr>
          <w:rFonts w:cs="Times New Roman"/>
          <w:szCs w:val="28"/>
        </w:rPr>
        <w:t>Уполномоченный орган</w:t>
      </w:r>
      <w:r w:rsidR="00BA6279">
        <w:rPr>
          <w:rFonts w:cs="Times New Roman"/>
          <w:szCs w:val="28"/>
        </w:rPr>
        <w:t xml:space="preserve"> </w:t>
      </w:r>
      <w:r>
        <w:rPr>
          <w:rFonts w:cs="Times New Roman"/>
          <w:szCs w:val="28"/>
        </w:rPr>
        <w:t>формир</w:t>
      </w:r>
      <w:r w:rsidR="008F2DB1">
        <w:rPr>
          <w:rFonts w:cs="Times New Roman"/>
          <w:szCs w:val="28"/>
        </w:rPr>
        <w:t>ует проект</w:t>
      </w:r>
      <w:r w:rsidR="00911BA2">
        <w:rPr>
          <w:rFonts w:cs="Times New Roman"/>
          <w:szCs w:val="28"/>
        </w:rPr>
        <w:t xml:space="preserve"> Плана</w:t>
      </w:r>
      <w:r>
        <w:rPr>
          <w:rFonts w:cs="Times New Roman"/>
          <w:szCs w:val="28"/>
        </w:rPr>
        <w:t>, который выносится на рассмотрение</w:t>
      </w:r>
      <w:r w:rsidR="00BA6279">
        <w:rPr>
          <w:rFonts w:cs="Times New Roman"/>
          <w:szCs w:val="28"/>
        </w:rPr>
        <w:t xml:space="preserve"> и одобрение</w:t>
      </w:r>
      <w:r>
        <w:rPr>
          <w:rFonts w:cs="Times New Roman"/>
          <w:szCs w:val="28"/>
        </w:rPr>
        <w:t xml:space="preserve"> Координационного совета по </w:t>
      </w:r>
      <w:r w:rsidR="003D1FD3">
        <w:rPr>
          <w:rFonts w:cs="Times New Roman"/>
          <w:szCs w:val="28"/>
        </w:rPr>
        <w:t xml:space="preserve">инвестициям и </w:t>
      </w:r>
      <w:r w:rsidR="00911BA2">
        <w:rPr>
          <w:rFonts w:cs="Times New Roman"/>
          <w:szCs w:val="28"/>
        </w:rPr>
        <w:t xml:space="preserve">развитию предпринимательства </w:t>
      </w:r>
      <w:r w:rsidR="003D1FD3">
        <w:rPr>
          <w:rFonts w:cs="Times New Roman"/>
          <w:szCs w:val="28"/>
        </w:rPr>
        <w:t>в Гаринском городском</w:t>
      </w:r>
      <w:r w:rsidR="00911BA2">
        <w:rPr>
          <w:rFonts w:cs="Times New Roman"/>
          <w:szCs w:val="28"/>
        </w:rPr>
        <w:t xml:space="preserve"> округ</w:t>
      </w:r>
      <w:r w:rsidR="003D1FD3">
        <w:rPr>
          <w:rFonts w:cs="Times New Roman"/>
          <w:szCs w:val="28"/>
        </w:rPr>
        <w:t>е.</w:t>
      </w:r>
    </w:p>
    <w:p w:rsidR="00575427" w:rsidRDefault="00317549">
      <w:pPr>
        <w:widowControl w:val="0"/>
        <w:autoSpaceDE w:val="0"/>
        <w:autoSpaceDN w:val="0"/>
        <w:adjustRightInd w:val="0"/>
        <w:spacing w:after="0" w:line="240" w:lineRule="auto"/>
        <w:ind w:firstLine="540"/>
        <w:jc w:val="both"/>
        <w:rPr>
          <w:rFonts w:cs="Times New Roman"/>
          <w:szCs w:val="28"/>
        </w:rPr>
      </w:pPr>
      <w:r>
        <w:rPr>
          <w:rFonts w:cs="Times New Roman"/>
          <w:szCs w:val="28"/>
        </w:rPr>
        <w:t>9</w:t>
      </w:r>
      <w:r w:rsidR="00575427">
        <w:rPr>
          <w:rFonts w:cs="Times New Roman"/>
          <w:szCs w:val="28"/>
        </w:rPr>
        <w:t xml:space="preserve">. По результатам рассмотрения проекта </w:t>
      </w:r>
      <w:hyperlink w:anchor="Par281" w:history="1">
        <w:r w:rsidR="00575427" w:rsidRPr="00BA6279">
          <w:rPr>
            <w:rFonts w:cs="Times New Roman"/>
            <w:szCs w:val="28"/>
          </w:rPr>
          <w:t>Плана</w:t>
        </w:r>
      </w:hyperlink>
      <w:r w:rsidR="00575427">
        <w:rPr>
          <w:rFonts w:cs="Times New Roman"/>
          <w:szCs w:val="28"/>
        </w:rPr>
        <w:t xml:space="preserve"> на Координационн</w:t>
      </w:r>
      <w:r w:rsidR="001F4609">
        <w:rPr>
          <w:rFonts w:cs="Times New Roman"/>
          <w:szCs w:val="28"/>
        </w:rPr>
        <w:t>о</w:t>
      </w:r>
      <w:r w:rsidR="006C3B13">
        <w:rPr>
          <w:rFonts w:cs="Times New Roman"/>
          <w:szCs w:val="28"/>
        </w:rPr>
        <w:t xml:space="preserve">м </w:t>
      </w:r>
      <w:r w:rsidR="00575427">
        <w:rPr>
          <w:rFonts w:cs="Times New Roman"/>
          <w:szCs w:val="28"/>
        </w:rPr>
        <w:t>совет</w:t>
      </w:r>
      <w:r w:rsidR="00BA6279">
        <w:rPr>
          <w:rFonts w:cs="Times New Roman"/>
          <w:szCs w:val="28"/>
        </w:rPr>
        <w:t>е</w:t>
      </w:r>
      <w:r w:rsidR="003D1FD3">
        <w:rPr>
          <w:rFonts w:cs="Times New Roman"/>
          <w:szCs w:val="28"/>
        </w:rPr>
        <w:t xml:space="preserve"> по инвестициям и развитию предпринимательства в Гаринском городском округе </w:t>
      </w:r>
      <w:r w:rsidR="00575427">
        <w:rPr>
          <w:rFonts w:cs="Times New Roman"/>
          <w:szCs w:val="28"/>
        </w:rPr>
        <w:t xml:space="preserve">План утверждается </w:t>
      </w:r>
      <w:r w:rsidR="006C3B13">
        <w:rPr>
          <w:rFonts w:cs="Times New Roman"/>
          <w:szCs w:val="28"/>
        </w:rPr>
        <w:t xml:space="preserve">постановлением администрации </w:t>
      </w:r>
      <w:r w:rsidR="003D1FD3">
        <w:rPr>
          <w:rFonts w:cs="Times New Roman"/>
          <w:szCs w:val="28"/>
        </w:rPr>
        <w:t xml:space="preserve">Гаринского </w:t>
      </w:r>
      <w:r w:rsidR="006C3B13">
        <w:rPr>
          <w:rFonts w:cs="Times New Roman"/>
          <w:szCs w:val="28"/>
        </w:rPr>
        <w:t xml:space="preserve">городского округа </w:t>
      </w:r>
      <w:r w:rsidR="003D1FD3">
        <w:rPr>
          <w:rFonts w:cs="Times New Roman"/>
          <w:szCs w:val="28"/>
        </w:rPr>
        <w:t>и</w:t>
      </w:r>
      <w:r w:rsidR="00575427">
        <w:rPr>
          <w:rFonts w:cs="Times New Roman"/>
          <w:szCs w:val="28"/>
        </w:rPr>
        <w:t xml:space="preserve"> размещается на официальном сайте</w:t>
      </w:r>
      <w:r w:rsidR="00BA6279">
        <w:rPr>
          <w:rFonts w:cs="Times New Roman"/>
          <w:szCs w:val="28"/>
        </w:rPr>
        <w:t xml:space="preserve"> </w:t>
      </w:r>
      <w:r w:rsidR="003D1FD3">
        <w:rPr>
          <w:rFonts w:cs="Times New Roman"/>
          <w:szCs w:val="28"/>
        </w:rPr>
        <w:t>Гаринского городского округа</w:t>
      </w:r>
      <w:r w:rsidR="00575427">
        <w:rPr>
          <w:rFonts w:cs="Times New Roman"/>
          <w:szCs w:val="28"/>
        </w:rPr>
        <w:t>.</w:t>
      </w:r>
    </w:p>
    <w:p w:rsidR="00575427" w:rsidRDefault="00575427">
      <w:pPr>
        <w:widowControl w:val="0"/>
        <w:autoSpaceDE w:val="0"/>
        <w:autoSpaceDN w:val="0"/>
        <w:adjustRightInd w:val="0"/>
        <w:spacing w:after="0" w:line="240" w:lineRule="auto"/>
        <w:jc w:val="both"/>
        <w:rPr>
          <w:rFonts w:cs="Times New Roman"/>
          <w:szCs w:val="28"/>
        </w:rPr>
      </w:pPr>
    </w:p>
    <w:p w:rsidR="00575427" w:rsidRPr="003D1FD3" w:rsidRDefault="00575427" w:rsidP="004007A6">
      <w:pPr>
        <w:widowControl w:val="0"/>
        <w:autoSpaceDE w:val="0"/>
        <w:autoSpaceDN w:val="0"/>
        <w:adjustRightInd w:val="0"/>
        <w:spacing w:after="0" w:line="240" w:lineRule="auto"/>
        <w:jc w:val="center"/>
        <w:outlineLvl w:val="1"/>
        <w:rPr>
          <w:rFonts w:cs="Times New Roman"/>
          <w:b/>
          <w:szCs w:val="28"/>
        </w:rPr>
      </w:pPr>
      <w:bookmarkStart w:id="26" w:name="Par54"/>
      <w:bookmarkEnd w:id="26"/>
      <w:r w:rsidRPr="003D1FD3">
        <w:rPr>
          <w:rFonts w:cs="Times New Roman"/>
          <w:b/>
          <w:szCs w:val="28"/>
        </w:rPr>
        <w:t xml:space="preserve">Глава 3. </w:t>
      </w:r>
      <w:r w:rsidR="004007A6" w:rsidRPr="003D1FD3">
        <w:rPr>
          <w:rFonts w:cs="Times New Roman"/>
          <w:b/>
          <w:szCs w:val="28"/>
        </w:rPr>
        <w:t>Подготовка заключения о проведении экспертизы нормативного правового акта</w:t>
      </w:r>
      <w:r w:rsidR="00BA6279" w:rsidRPr="003D1FD3">
        <w:rPr>
          <w:rFonts w:cs="Times New Roman"/>
          <w:b/>
          <w:szCs w:val="28"/>
        </w:rPr>
        <w:t xml:space="preserve"> </w:t>
      </w:r>
      <w:r w:rsidR="003D1FD3">
        <w:rPr>
          <w:rFonts w:cs="Times New Roman"/>
          <w:b/>
          <w:szCs w:val="28"/>
        </w:rPr>
        <w:t>Гаринского городского округа</w:t>
      </w:r>
    </w:p>
    <w:p w:rsidR="00575427" w:rsidRDefault="00575427">
      <w:pPr>
        <w:widowControl w:val="0"/>
        <w:autoSpaceDE w:val="0"/>
        <w:autoSpaceDN w:val="0"/>
        <w:adjustRightInd w:val="0"/>
        <w:spacing w:after="0" w:line="240" w:lineRule="auto"/>
        <w:jc w:val="both"/>
        <w:rPr>
          <w:rFonts w:cs="Times New Roman"/>
          <w:szCs w:val="28"/>
        </w:rPr>
      </w:pP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C57A6D">
        <w:rPr>
          <w:rFonts w:cs="Times New Roman"/>
          <w:szCs w:val="28"/>
        </w:rPr>
        <w:t>0</w:t>
      </w:r>
      <w:r>
        <w:rPr>
          <w:rFonts w:cs="Times New Roman"/>
          <w:szCs w:val="28"/>
        </w:rPr>
        <w:t>. В отношении каждого нормативного правового акта</w:t>
      </w:r>
      <w:r w:rsidR="00960C7F">
        <w:rPr>
          <w:rFonts w:cs="Times New Roman"/>
          <w:szCs w:val="28"/>
        </w:rPr>
        <w:t xml:space="preserve"> Гаринского городского округа</w:t>
      </w:r>
      <w:r>
        <w:rPr>
          <w:rFonts w:cs="Times New Roman"/>
          <w:szCs w:val="28"/>
        </w:rPr>
        <w:t xml:space="preserve">, включенного в </w:t>
      </w:r>
      <w:hyperlink w:anchor="Par281" w:history="1">
        <w:r w:rsidRPr="00967829">
          <w:rPr>
            <w:rFonts w:cs="Times New Roman"/>
            <w:szCs w:val="28"/>
          </w:rPr>
          <w:t>План</w:t>
        </w:r>
      </w:hyperlink>
      <w:r>
        <w:rPr>
          <w:rFonts w:cs="Times New Roman"/>
          <w:szCs w:val="28"/>
        </w:rPr>
        <w:t xml:space="preserve">, </w:t>
      </w:r>
      <w:r w:rsidR="00960C7F">
        <w:rPr>
          <w:rFonts w:cs="Times New Roman"/>
          <w:szCs w:val="28"/>
        </w:rPr>
        <w:t>уполномоченный орган</w:t>
      </w:r>
      <w:r>
        <w:rPr>
          <w:rFonts w:cs="Times New Roman"/>
          <w:szCs w:val="28"/>
        </w:rPr>
        <w:t xml:space="preserve"> готовит проект заключения </w:t>
      </w:r>
      <w:r w:rsidR="00BA6279">
        <w:rPr>
          <w:rFonts w:cs="Times New Roman"/>
          <w:szCs w:val="28"/>
        </w:rPr>
        <w:t>по форме согласно приложению № 2 к Методике</w:t>
      </w:r>
      <w:r>
        <w:rPr>
          <w:rFonts w:cs="Times New Roman"/>
          <w:szCs w:val="28"/>
        </w:rPr>
        <w:t>.</w:t>
      </w:r>
    </w:p>
    <w:p w:rsidR="00575427" w:rsidRPr="00960C7F" w:rsidRDefault="00575427" w:rsidP="00960C7F">
      <w:pPr>
        <w:widowControl w:val="0"/>
        <w:autoSpaceDE w:val="0"/>
        <w:autoSpaceDN w:val="0"/>
        <w:adjustRightInd w:val="0"/>
        <w:spacing w:after="0" w:line="240" w:lineRule="auto"/>
        <w:ind w:firstLine="540"/>
        <w:jc w:val="both"/>
        <w:rPr>
          <w:szCs w:val="28"/>
        </w:rPr>
      </w:pPr>
      <w:r>
        <w:rPr>
          <w:rFonts w:cs="Times New Roman"/>
          <w:szCs w:val="28"/>
        </w:rPr>
        <w:t>1</w:t>
      </w:r>
      <w:r w:rsidR="00C57A6D">
        <w:rPr>
          <w:rFonts w:cs="Times New Roman"/>
          <w:szCs w:val="28"/>
        </w:rPr>
        <w:t>1</w:t>
      </w:r>
      <w:r>
        <w:rPr>
          <w:rFonts w:cs="Times New Roman"/>
          <w:szCs w:val="28"/>
        </w:rPr>
        <w:t xml:space="preserve">. В целях подготовки заключения </w:t>
      </w:r>
      <w:r w:rsidR="00960C7F">
        <w:rPr>
          <w:rFonts w:cs="Times New Roman"/>
          <w:szCs w:val="28"/>
        </w:rPr>
        <w:t xml:space="preserve">уполномоченным органом </w:t>
      </w:r>
      <w:r w:rsidR="00960C7F">
        <w:rPr>
          <w:szCs w:val="28"/>
        </w:rPr>
        <w:t>орган местного самоуправления, структурное подразделение органа местного самоуправления, отдел</w:t>
      </w:r>
      <w:r w:rsidR="00960C7F" w:rsidRPr="00065DAB">
        <w:rPr>
          <w:szCs w:val="28"/>
        </w:rPr>
        <w:t xml:space="preserve"> администрации </w:t>
      </w:r>
      <w:r w:rsidR="00960C7F">
        <w:rPr>
          <w:szCs w:val="28"/>
        </w:rPr>
        <w:t>Гаринского городского округа</w:t>
      </w:r>
      <w:r w:rsidR="00960C7F" w:rsidRPr="00065DAB">
        <w:rPr>
          <w:szCs w:val="28"/>
        </w:rPr>
        <w:t xml:space="preserve">, </w:t>
      </w:r>
      <w:r w:rsidR="009056A6">
        <w:rPr>
          <w:rFonts w:cs="Times New Roman"/>
          <w:szCs w:val="28"/>
        </w:rPr>
        <w:t>разработавший и (или</w:t>
      </w:r>
      <w:r w:rsidR="009056A6" w:rsidRPr="009056A6">
        <w:rPr>
          <w:rFonts w:cs="Times New Roman"/>
          <w:szCs w:val="28"/>
        </w:rPr>
        <w:t>)</w:t>
      </w:r>
      <w:r w:rsidRPr="009056A6">
        <w:rPr>
          <w:rFonts w:cs="Times New Roman"/>
          <w:szCs w:val="28"/>
        </w:rPr>
        <w:t xml:space="preserve"> к компетенции и полномочиям которого относится исследуемая сфера общественных отношений</w:t>
      </w:r>
      <w:r w:rsidR="009056A6">
        <w:rPr>
          <w:rFonts w:cs="Times New Roman"/>
          <w:szCs w:val="28"/>
        </w:rPr>
        <w:t xml:space="preserve"> (далее - разработчик НПА)</w:t>
      </w:r>
      <w:r w:rsidRPr="009056A6">
        <w:rPr>
          <w:rFonts w:cs="Times New Roman"/>
          <w:szCs w:val="28"/>
        </w:rPr>
        <w:t>,</w:t>
      </w:r>
      <w:r>
        <w:rPr>
          <w:rFonts w:cs="Times New Roman"/>
          <w:szCs w:val="28"/>
        </w:rPr>
        <w:t xml:space="preserve"> не позднее одного месяца с момента начала проведения экспертизы, определенной </w:t>
      </w:r>
      <w:hyperlink w:anchor="Par281" w:history="1">
        <w:r w:rsidRPr="00967829">
          <w:rPr>
            <w:rFonts w:cs="Times New Roman"/>
            <w:szCs w:val="28"/>
          </w:rPr>
          <w:t>Планом</w:t>
        </w:r>
      </w:hyperlink>
      <w:r>
        <w:rPr>
          <w:rFonts w:cs="Times New Roman"/>
          <w:szCs w:val="28"/>
        </w:rPr>
        <w:t xml:space="preserve">, представляет в </w:t>
      </w:r>
      <w:r w:rsidR="00960C7F">
        <w:rPr>
          <w:rFonts w:cs="Times New Roman"/>
          <w:szCs w:val="28"/>
        </w:rPr>
        <w:t>у</w:t>
      </w:r>
      <w:r w:rsidR="00BA6279">
        <w:rPr>
          <w:rFonts w:cs="Times New Roman"/>
          <w:szCs w:val="28"/>
        </w:rPr>
        <w:t>полномоче</w:t>
      </w:r>
      <w:r w:rsidR="00960C7F">
        <w:rPr>
          <w:rFonts w:cs="Times New Roman"/>
          <w:szCs w:val="28"/>
        </w:rPr>
        <w:t>нный</w:t>
      </w:r>
      <w:r w:rsidR="00BA6279">
        <w:rPr>
          <w:rFonts w:cs="Times New Roman"/>
          <w:szCs w:val="28"/>
        </w:rPr>
        <w:t xml:space="preserve"> </w:t>
      </w:r>
      <w:r w:rsidR="00960C7F">
        <w:rPr>
          <w:rFonts w:cs="Times New Roman"/>
          <w:szCs w:val="28"/>
        </w:rPr>
        <w:t>орган</w:t>
      </w:r>
      <w:r>
        <w:rPr>
          <w:rFonts w:cs="Times New Roman"/>
          <w:szCs w:val="28"/>
        </w:rPr>
        <w:t xml:space="preserve"> информацию, предусмотренную </w:t>
      </w:r>
      <w:hyperlink r:id="rId19" w:history="1">
        <w:r w:rsidRPr="00967829">
          <w:rPr>
            <w:rFonts w:cs="Times New Roman"/>
            <w:szCs w:val="28"/>
          </w:rPr>
          <w:t>подпунктами 4</w:t>
        </w:r>
      </w:hyperlink>
      <w:r w:rsidR="007B66B3">
        <w:rPr>
          <w:rFonts w:cs="Times New Roman"/>
          <w:szCs w:val="28"/>
        </w:rPr>
        <w:t xml:space="preserve"> – </w:t>
      </w:r>
      <w:r w:rsidR="007B66B3">
        <w:t>12 пункта 35</w:t>
      </w:r>
      <w:r>
        <w:rPr>
          <w:rFonts w:cs="Times New Roman"/>
          <w:szCs w:val="28"/>
        </w:rPr>
        <w:t xml:space="preserve"> По</w:t>
      </w:r>
      <w:r w:rsidR="00216D61">
        <w:rPr>
          <w:rFonts w:cs="Times New Roman"/>
          <w:szCs w:val="28"/>
        </w:rPr>
        <w:t>рядка</w:t>
      </w:r>
      <w:r>
        <w:rPr>
          <w:rFonts w:cs="Times New Roman"/>
          <w:szCs w:val="28"/>
        </w:rPr>
        <w:t>, а также иные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w:t>
      </w:r>
    </w:p>
    <w:p w:rsidR="00575427" w:rsidRPr="00C57A6D" w:rsidRDefault="00575427">
      <w:pPr>
        <w:widowControl w:val="0"/>
        <w:autoSpaceDE w:val="0"/>
        <w:autoSpaceDN w:val="0"/>
        <w:adjustRightInd w:val="0"/>
        <w:spacing w:after="0" w:line="240" w:lineRule="auto"/>
        <w:ind w:firstLine="540"/>
        <w:jc w:val="both"/>
        <w:rPr>
          <w:rFonts w:cs="Times New Roman"/>
          <w:strike/>
          <w:szCs w:val="28"/>
        </w:rPr>
      </w:pPr>
      <w:r w:rsidRPr="009056A6">
        <w:rPr>
          <w:rFonts w:cs="Times New Roman"/>
          <w:szCs w:val="28"/>
        </w:rPr>
        <w:t>1</w:t>
      </w:r>
      <w:r w:rsidR="0071757F">
        <w:rPr>
          <w:rFonts w:cs="Times New Roman"/>
          <w:szCs w:val="28"/>
        </w:rPr>
        <w:t>2</w:t>
      </w:r>
      <w:r w:rsidRPr="009056A6">
        <w:rPr>
          <w:rFonts w:cs="Times New Roman"/>
          <w:szCs w:val="28"/>
        </w:rPr>
        <w:t xml:space="preserve">. </w:t>
      </w:r>
      <w:r w:rsidR="009056A6" w:rsidRPr="009056A6">
        <w:rPr>
          <w:rFonts w:cs="Times New Roman"/>
          <w:szCs w:val="28"/>
        </w:rPr>
        <w:t>Разработчику НПА</w:t>
      </w:r>
      <w:r w:rsidRPr="009056A6">
        <w:rPr>
          <w:rFonts w:cs="Times New Roman"/>
          <w:szCs w:val="28"/>
        </w:rPr>
        <w:t xml:space="preserve"> при формировании информации в </w:t>
      </w:r>
      <w:r w:rsidR="007B66B3">
        <w:rPr>
          <w:rFonts w:cs="Times New Roman"/>
          <w:szCs w:val="28"/>
        </w:rPr>
        <w:t>уполномоченный орган</w:t>
      </w:r>
      <w:r w:rsidRPr="009056A6">
        <w:rPr>
          <w:rFonts w:cs="Times New Roman"/>
          <w:szCs w:val="28"/>
        </w:rPr>
        <w:t xml:space="preserve"> для подготовки заключения необходимо </w:t>
      </w:r>
      <w:r w:rsidRPr="009056A6">
        <w:rPr>
          <w:rFonts w:cs="Times New Roman"/>
          <w:szCs w:val="28"/>
        </w:rPr>
        <w:lastRenderedPageBreak/>
        <w:t>руководствоваться нижеуказанными рекомендациями по заполнению разделов заключения</w:t>
      </w:r>
      <w:r w:rsidR="00593F90">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4812FE">
        <w:rPr>
          <w:rFonts w:cs="Times New Roman"/>
          <w:szCs w:val="28"/>
        </w:rPr>
        <w:t>3</w:t>
      </w:r>
      <w:r>
        <w:rPr>
          <w:rFonts w:cs="Times New Roman"/>
          <w:szCs w:val="28"/>
        </w:rPr>
        <w:t>. Общие рекомендации о подготовке Заключения: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подготовке Заключения до начала публичных консультаций </w:t>
      </w:r>
      <w:r w:rsidR="007B66B3">
        <w:rPr>
          <w:rFonts w:cs="Times New Roman"/>
          <w:szCs w:val="28"/>
        </w:rPr>
        <w:t>уполномоченный</w:t>
      </w:r>
      <w:r w:rsidR="00BA6279">
        <w:rPr>
          <w:rFonts w:cs="Times New Roman"/>
          <w:szCs w:val="28"/>
        </w:rPr>
        <w:t xml:space="preserve"> </w:t>
      </w:r>
      <w:r w:rsidR="007B66B3">
        <w:rPr>
          <w:rFonts w:cs="Times New Roman"/>
          <w:szCs w:val="28"/>
        </w:rPr>
        <w:t>орган</w:t>
      </w:r>
      <w:r>
        <w:rPr>
          <w:rFonts w:cs="Times New Roman"/>
          <w:szCs w:val="28"/>
        </w:rPr>
        <w:t xml:space="preserve"> должен заполнить все поля Заключения,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Заключение.</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Заключении необходимо указание на источники использованных данных. Расчеты, произведенные для заполнения соответствующих полей, должны быть приведены в приложении к Заключению.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4812FE">
        <w:rPr>
          <w:rFonts w:cs="Times New Roman"/>
          <w:szCs w:val="28"/>
        </w:rPr>
        <w:t>4</w:t>
      </w:r>
      <w:r>
        <w:rPr>
          <w:rFonts w:cs="Times New Roman"/>
          <w:szCs w:val="28"/>
        </w:rPr>
        <w:t xml:space="preserve">. Рекомендации по заполнению </w:t>
      </w:r>
      <w:hyperlink w:anchor="Par318" w:history="1">
        <w:r w:rsidRPr="007B66B3">
          <w:rPr>
            <w:rFonts w:cs="Times New Roman"/>
            <w:b/>
            <w:szCs w:val="28"/>
          </w:rPr>
          <w:t>раздела 1</w:t>
        </w:r>
      </w:hyperlink>
      <w:r w:rsidRPr="007B66B3">
        <w:rPr>
          <w:rFonts w:cs="Times New Roman"/>
          <w:b/>
          <w:szCs w:val="28"/>
        </w:rPr>
        <w:t xml:space="preserve"> </w:t>
      </w:r>
      <w:r>
        <w:rPr>
          <w:rFonts w:cs="Times New Roman"/>
          <w:szCs w:val="28"/>
        </w:rPr>
        <w:t xml:space="preserve">Заключения </w:t>
      </w:r>
      <w:r w:rsidR="00901F9E">
        <w:rPr>
          <w:rFonts w:cs="Times New Roman"/>
          <w:szCs w:val="28"/>
        </w:rPr>
        <w:t>«</w:t>
      </w:r>
      <w:r>
        <w:rPr>
          <w:rFonts w:cs="Times New Roman"/>
          <w:szCs w:val="28"/>
        </w:rPr>
        <w:t>Общая информация</w:t>
      </w:r>
      <w:r w:rsidR="00901F9E">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 В данном разделе должны быть приведены сведения об оцениваемом нормативном правовом акте или группе актов.</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w:t>
      </w:r>
      <w:r w:rsidRPr="004812FE">
        <w:rPr>
          <w:rFonts w:cs="Times New Roman"/>
          <w:szCs w:val="28"/>
        </w:rPr>
        <w:t>что положения нормативного правового акта более высокого уровня конкретизируются в нормативном правовом акте более низкого уровн</w:t>
      </w:r>
      <w:r w:rsidR="001F4609">
        <w:rPr>
          <w:rFonts w:cs="Times New Roman"/>
          <w:szCs w:val="28"/>
        </w:rPr>
        <w:t>я</w:t>
      </w:r>
      <w:r w:rsidRPr="004812FE">
        <w:rPr>
          <w:rFonts w:cs="Times New Roman"/>
          <w:szCs w:val="28"/>
        </w:rPr>
        <w:t>, либо на то, что разными нормативными правовыми актами вводятся схожие,</w:t>
      </w:r>
      <w:r>
        <w:rPr>
          <w:rFonts w:cs="Times New Roman"/>
          <w:szCs w:val="28"/>
        </w:rPr>
        <w:t>дополняющие друг друга или противоречащие друг другу права, обязанности и ограничения субъектов предпринимательской и иной деятельности.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Если в отношении проекта нормативного правового акта</w:t>
      </w:r>
      <w:r w:rsidR="00901F9E">
        <w:rPr>
          <w:rFonts w:cs="Times New Roman"/>
          <w:szCs w:val="28"/>
        </w:rPr>
        <w:t xml:space="preserve"> </w:t>
      </w:r>
      <w:r w:rsidR="007B66B3">
        <w:rPr>
          <w:rFonts w:cs="Times New Roman"/>
          <w:szCs w:val="28"/>
        </w:rPr>
        <w:t xml:space="preserve">Гаринского </w:t>
      </w:r>
      <w:r w:rsidR="00901F9E">
        <w:rPr>
          <w:rFonts w:cs="Times New Roman"/>
          <w:szCs w:val="28"/>
        </w:rPr>
        <w:t xml:space="preserve">городского округа </w:t>
      </w:r>
      <w:r>
        <w:rPr>
          <w:rFonts w:cs="Times New Roman"/>
          <w:szCs w:val="28"/>
        </w:rPr>
        <w:t xml:space="preserve">проводилась оценка регулирующего воздействия, то информация вносится в соответствующее поле. Если проводится экспертиза группы актов, то вносится информация о проведении либо отсутствии оценки регулирующего воздействия по каждому из рассматриваемых актов. Информация в соответствующих полях должна совпадать с информацией, приведенной в заключении об оценке регулирующего воздействия проекта </w:t>
      </w:r>
      <w:r w:rsidR="009056A6">
        <w:rPr>
          <w:rFonts w:cs="Times New Roman"/>
          <w:szCs w:val="28"/>
        </w:rPr>
        <w:t xml:space="preserve">муниципального </w:t>
      </w:r>
      <w:r>
        <w:rPr>
          <w:rFonts w:cs="Times New Roman"/>
          <w:szCs w:val="28"/>
        </w:rPr>
        <w:t>нормативного правового акта.</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4812FE">
        <w:rPr>
          <w:rFonts w:cs="Times New Roman"/>
          <w:szCs w:val="28"/>
        </w:rPr>
        <w:t>5</w:t>
      </w:r>
      <w:r>
        <w:rPr>
          <w:rFonts w:cs="Times New Roman"/>
          <w:szCs w:val="28"/>
        </w:rPr>
        <w:t xml:space="preserve">. Рекомендации по заполнению </w:t>
      </w:r>
      <w:hyperlink w:anchor="Par418" w:history="1">
        <w:r w:rsidRPr="007B66B3">
          <w:rPr>
            <w:rFonts w:cs="Times New Roman"/>
            <w:b/>
            <w:szCs w:val="28"/>
          </w:rPr>
          <w:t>раздела 2</w:t>
        </w:r>
      </w:hyperlink>
      <w:r w:rsidRPr="007B66B3">
        <w:rPr>
          <w:rFonts w:cs="Times New Roman"/>
          <w:b/>
          <w:szCs w:val="28"/>
        </w:rPr>
        <w:t xml:space="preserve"> </w:t>
      </w:r>
      <w:r>
        <w:rPr>
          <w:rFonts w:cs="Times New Roman"/>
          <w:szCs w:val="28"/>
        </w:rPr>
        <w:t xml:space="preserve">Заключения </w:t>
      </w:r>
      <w:r w:rsidR="00901F9E">
        <w:rPr>
          <w:rFonts w:cs="Times New Roman"/>
          <w:szCs w:val="28"/>
        </w:rPr>
        <w:t>«</w:t>
      </w:r>
      <w:r>
        <w:rPr>
          <w:rFonts w:cs="Times New Roman"/>
          <w:szCs w:val="28"/>
        </w:rPr>
        <w:t>Основные группы субъектов предпринимательской, инвестиционной и (или) иной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r w:rsidR="00901F9E">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приводятся группы участников экономических (общественных) отношений, интересы которых затронуты актом. К группам участников отношений могут быть отнесены:</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w:t>
      </w:r>
      <w:r>
        <w:rPr>
          <w:rFonts w:cs="Times New Roman"/>
          <w:szCs w:val="28"/>
        </w:rPr>
        <w:lastRenderedPageBreak/>
        <w:t>рассматриваются сферы деятельности или рынки товаров и услуг; крупные, средние или малые предприятия, 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 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3) некоммерческие организации (в целом либо отдельные их группы);</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4) 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или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5)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По каждой группе приводится количественная оценка числа ее участников на момент проведения экспертизы нормативного правового акта</w:t>
      </w:r>
      <w:r w:rsidR="00901F9E">
        <w:rPr>
          <w:rFonts w:cs="Times New Roman"/>
          <w:szCs w:val="28"/>
        </w:rPr>
        <w:t xml:space="preserve"> </w:t>
      </w:r>
      <w:r w:rsidR="007B66B3">
        <w:rPr>
          <w:rFonts w:cs="Times New Roman"/>
          <w:szCs w:val="28"/>
        </w:rPr>
        <w:t xml:space="preserve">Гаринского </w:t>
      </w:r>
      <w:r w:rsidR="00901F9E">
        <w:rPr>
          <w:rFonts w:cs="Times New Roman"/>
          <w:szCs w:val="28"/>
        </w:rPr>
        <w:t>городского округа</w:t>
      </w:r>
      <w:r>
        <w:rPr>
          <w:rFonts w:cs="Times New Roman"/>
          <w:szCs w:val="28"/>
        </w:rPr>
        <w:t>, а также данные об изменении числа участников с момента принятия нормативного правового акта</w:t>
      </w:r>
      <w:r w:rsidR="00901F9E">
        <w:rPr>
          <w:rFonts w:cs="Times New Roman"/>
          <w:szCs w:val="28"/>
        </w:rPr>
        <w:t xml:space="preserve"> </w:t>
      </w:r>
      <w:r w:rsidR="007B66B3">
        <w:rPr>
          <w:rFonts w:cs="Times New Roman"/>
          <w:szCs w:val="28"/>
        </w:rPr>
        <w:t>Гаринского городского округ</w:t>
      </w:r>
      <w:r w:rsidR="00901F9E">
        <w:rPr>
          <w:rFonts w:cs="Times New Roman"/>
          <w:szCs w:val="28"/>
        </w:rPr>
        <w:t>а</w:t>
      </w:r>
      <w:r>
        <w:rPr>
          <w:rFonts w:cs="Times New Roman"/>
          <w:szCs w:val="28"/>
        </w:rPr>
        <w:t>.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 / снизилось число участников группы в абсолютных величинах и в процентном выражении).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Источники данных, на основе которых определен количественный состав группы участников отношений, приводятся в </w:t>
      </w:r>
      <w:hyperlink w:anchor="Par441" w:history="1">
        <w:r w:rsidRPr="00901F9E">
          <w:rPr>
            <w:rFonts w:cs="Times New Roman"/>
            <w:szCs w:val="28"/>
          </w:rPr>
          <w:t>пункте 2.4</w:t>
        </w:r>
      </w:hyperlink>
      <w:r w:rsidR="007B66B3">
        <w:t xml:space="preserve"> </w:t>
      </w:r>
      <w:r>
        <w:rPr>
          <w:rFonts w:cs="Times New Roman"/>
          <w:szCs w:val="28"/>
        </w:rPr>
        <w:t>Заключения.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4812FE">
        <w:rPr>
          <w:rFonts w:cs="Times New Roman"/>
          <w:szCs w:val="28"/>
        </w:rPr>
        <w:t>6</w:t>
      </w:r>
      <w:r>
        <w:rPr>
          <w:rFonts w:cs="Times New Roman"/>
          <w:szCs w:val="28"/>
        </w:rPr>
        <w:t xml:space="preserve">. Рекомендации по заполнению </w:t>
      </w:r>
      <w:hyperlink w:anchor="Par446" w:history="1">
        <w:r w:rsidRPr="00E67716">
          <w:rPr>
            <w:rFonts w:cs="Times New Roman"/>
            <w:b/>
            <w:szCs w:val="28"/>
          </w:rPr>
          <w:t>раздела 3</w:t>
        </w:r>
      </w:hyperlink>
      <w:r>
        <w:rPr>
          <w:rFonts w:cs="Times New Roman"/>
          <w:szCs w:val="28"/>
        </w:rPr>
        <w:t xml:space="preserve"> Заключения </w:t>
      </w:r>
      <w:r w:rsidR="00901F9E">
        <w:rPr>
          <w:rFonts w:cs="Times New Roman"/>
          <w:szCs w:val="28"/>
        </w:rPr>
        <w:t>«</w:t>
      </w:r>
      <w:r>
        <w:rPr>
          <w:rFonts w:cs="Times New Roman"/>
          <w:szCs w:val="28"/>
        </w:rPr>
        <w:t>Оценка степени решения проблемы и преодоления связанных с ней негативных эффектов за счет регулирования</w:t>
      </w:r>
      <w:r w:rsidR="00901F9E">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должно быть определено, насколько применение</w:t>
      </w:r>
      <w:r w:rsidR="00E67716">
        <w:rPr>
          <w:rFonts w:cs="Times New Roman"/>
          <w:szCs w:val="28"/>
        </w:rPr>
        <w:t xml:space="preserve"> </w:t>
      </w:r>
      <w:r>
        <w:rPr>
          <w:rFonts w:cs="Times New Roman"/>
          <w:szCs w:val="28"/>
        </w:rPr>
        <w:t>нормативного правового акта</w:t>
      </w:r>
      <w:r w:rsidR="00901F9E">
        <w:rPr>
          <w:rFonts w:cs="Times New Roman"/>
          <w:szCs w:val="28"/>
        </w:rPr>
        <w:t xml:space="preserve"> </w:t>
      </w:r>
      <w:r w:rsidR="00E67716">
        <w:rPr>
          <w:rFonts w:cs="Times New Roman"/>
          <w:szCs w:val="28"/>
        </w:rPr>
        <w:t xml:space="preserve">Гаринского </w:t>
      </w:r>
      <w:r w:rsidR="00901F9E">
        <w:rPr>
          <w:rFonts w:cs="Times New Roman"/>
          <w:szCs w:val="28"/>
        </w:rPr>
        <w:t xml:space="preserve">городского округа </w:t>
      </w:r>
      <w:r>
        <w:rPr>
          <w:rFonts w:cs="Times New Roman"/>
          <w:szCs w:val="28"/>
        </w:rPr>
        <w:t>позволило фактически решить проблемы и преодолеть негативные эффекты, для решения которых принимался</w:t>
      </w:r>
      <w:r w:rsidR="00E67716">
        <w:rPr>
          <w:rFonts w:cs="Times New Roman"/>
          <w:szCs w:val="28"/>
        </w:rPr>
        <w:t xml:space="preserve"> </w:t>
      </w:r>
      <w:r>
        <w:rPr>
          <w:rFonts w:cs="Times New Roman"/>
          <w:szCs w:val="28"/>
        </w:rPr>
        <w:t>нормативный правовой акт.</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w:t>
      </w:r>
      <w:r w:rsidR="00E67716">
        <w:rPr>
          <w:rFonts w:cs="Times New Roman"/>
          <w:szCs w:val="28"/>
        </w:rPr>
        <w:t xml:space="preserve"> </w:t>
      </w:r>
      <w:r>
        <w:rPr>
          <w:rFonts w:cs="Times New Roman"/>
          <w:szCs w:val="28"/>
        </w:rPr>
        <w:t xml:space="preserve"> акта проводилась оценка регулирующего воздействия. Если оценка </w:t>
      </w:r>
      <w:r>
        <w:rPr>
          <w:rFonts w:cs="Times New Roman"/>
          <w:szCs w:val="28"/>
        </w:rPr>
        <w:lastRenderedPageBreak/>
        <w:t xml:space="preserve">регулирующего воздействия по проекту акта не проводилась, </w:t>
      </w:r>
      <w:r w:rsidR="00E67716">
        <w:rPr>
          <w:rFonts w:cs="Times New Roman"/>
          <w:szCs w:val="28"/>
        </w:rPr>
        <w:t xml:space="preserve">уполномоченный орган </w:t>
      </w:r>
      <w:r>
        <w:rPr>
          <w:rFonts w:cs="Times New Roman"/>
          <w:szCs w:val="28"/>
        </w:rPr>
        <w:t>формулирует проблемы на основании ведомственных сведений и экспертной оценки.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заключении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регулирующего воздействия, масштаб проблемы был оценен некорректно, это должно быть указано в заключении.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575427" w:rsidRDefault="00241782">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4812FE">
        <w:rPr>
          <w:rFonts w:cs="Times New Roman"/>
          <w:szCs w:val="28"/>
        </w:rPr>
        <w:t>7</w:t>
      </w:r>
      <w:r w:rsidR="00575427">
        <w:rPr>
          <w:rFonts w:cs="Times New Roman"/>
          <w:szCs w:val="28"/>
        </w:rPr>
        <w:t xml:space="preserve">. Рекомендации по заполнению </w:t>
      </w:r>
      <w:hyperlink w:anchor="Par476" w:history="1">
        <w:r w:rsidR="00575427" w:rsidRPr="00E67716">
          <w:rPr>
            <w:rFonts w:cs="Times New Roman"/>
            <w:b/>
            <w:szCs w:val="28"/>
          </w:rPr>
          <w:t>раздела 4</w:t>
        </w:r>
      </w:hyperlink>
      <w:r w:rsidR="00575427" w:rsidRPr="00E67716">
        <w:rPr>
          <w:rFonts w:cs="Times New Roman"/>
          <w:b/>
          <w:szCs w:val="28"/>
        </w:rPr>
        <w:t xml:space="preserve"> </w:t>
      </w:r>
      <w:r w:rsidR="00575427">
        <w:rPr>
          <w:rFonts w:cs="Times New Roman"/>
          <w:szCs w:val="28"/>
        </w:rPr>
        <w:t xml:space="preserve">Заключения </w:t>
      </w:r>
      <w:r w:rsidR="00B51DDF">
        <w:rPr>
          <w:rFonts w:cs="Times New Roman"/>
          <w:szCs w:val="28"/>
        </w:rPr>
        <w:t>«</w:t>
      </w:r>
      <w:r w:rsidR="00575427">
        <w:rPr>
          <w:rFonts w:cs="Times New Roman"/>
          <w:szCs w:val="28"/>
        </w:rPr>
        <w:t xml:space="preserve">Оценка бюджетных расходов и доходов от реализации предусмотренных нормативным правовым актом </w:t>
      </w:r>
      <w:r w:rsidR="00E67716">
        <w:rPr>
          <w:rFonts w:cs="Times New Roman"/>
          <w:szCs w:val="28"/>
        </w:rPr>
        <w:t xml:space="preserve">Гаринского </w:t>
      </w:r>
      <w:r w:rsidR="00B51DDF">
        <w:rPr>
          <w:rFonts w:cs="Times New Roman"/>
          <w:szCs w:val="28"/>
        </w:rPr>
        <w:t xml:space="preserve">городского округа </w:t>
      </w:r>
      <w:r w:rsidR="00575427">
        <w:rPr>
          <w:rFonts w:cs="Times New Roman"/>
          <w:szCs w:val="28"/>
        </w:rPr>
        <w:t>функций, полномочий, обязанностей и прав органов местного самоуправления</w:t>
      </w:r>
      <w:r w:rsidR="00B51DDF">
        <w:rPr>
          <w:rFonts w:cs="Times New Roman"/>
          <w:szCs w:val="28"/>
        </w:rPr>
        <w:t>»</w:t>
      </w:r>
      <w:r w:rsidR="00575427">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необходимо указать наименование всех функций, полномочий, обязанностей и прав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4812FE" w:rsidRDefault="00575427">
      <w:pPr>
        <w:widowControl w:val="0"/>
        <w:autoSpaceDE w:val="0"/>
        <w:autoSpaceDN w:val="0"/>
        <w:adjustRightInd w:val="0"/>
        <w:spacing w:after="0" w:line="240" w:lineRule="auto"/>
        <w:ind w:firstLine="540"/>
        <w:jc w:val="both"/>
        <w:rPr>
          <w:rFonts w:cs="Times New Roman"/>
          <w:szCs w:val="28"/>
        </w:rPr>
      </w:pPr>
      <w:r w:rsidRPr="005D427C">
        <w:rPr>
          <w:rFonts w:cs="Times New Roman"/>
          <w:szCs w:val="28"/>
        </w:rPr>
        <w:t xml:space="preserve">По каждой реализуемой функции приводятся данные о затратах,связанных с ее реализацией. </w:t>
      </w:r>
      <w:r w:rsidR="004812FE">
        <w:rPr>
          <w:rFonts w:cs="Times New Roman"/>
          <w:szCs w:val="28"/>
        </w:rPr>
        <w:t>Р</w:t>
      </w:r>
      <w:r w:rsidRPr="005D427C">
        <w:rPr>
          <w:rFonts w:cs="Times New Roman"/>
          <w:szCs w:val="28"/>
        </w:rPr>
        <w:t xml:space="preserve">асходы определяются обобщенно </w:t>
      </w:r>
      <w:r w:rsidR="005D427C" w:rsidRPr="005D427C">
        <w:rPr>
          <w:rFonts w:cs="Times New Roman"/>
          <w:szCs w:val="28"/>
        </w:rPr>
        <w:t>отдельно по каждому главному распорядителю средств бюджета.</w:t>
      </w:r>
      <w:r w:rsidR="003C2551">
        <w:rPr>
          <w:rFonts w:cs="Times New Roman"/>
          <w:szCs w:val="28"/>
        </w:rPr>
        <w:t xml:space="preserve"> </w:t>
      </w:r>
      <w:r>
        <w:rPr>
          <w:rFonts w:cs="Times New Roman"/>
          <w:szCs w:val="28"/>
        </w:rPr>
        <w:t xml:space="preserve">При определении расходов используются фактические данные о расходах в разрезе выполняемых функций. </w:t>
      </w:r>
    </w:p>
    <w:p w:rsidR="00575427" w:rsidRDefault="00575427">
      <w:pPr>
        <w:widowControl w:val="0"/>
        <w:autoSpaceDE w:val="0"/>
        <w:autoSpaceDN w:val="0"/>
        <w:adjustRightInd w:val="0"/>
        <w:spacing w:after="0" w:line="240" w:lineRule="auto"/>
        <w:ind w:firstLine="540"/>
        <w:jc w:val="both"/>
        <w:rPr>
          <w:rFonts w:cs="Times New Roman"/>
          <w:szCs w:val="28"/>
        </w:rPr>
      </w:pPr>
      <w:r w:rsidRPr="004812FE">
        <w:rPr>
          <w:rFonts w:cs="Times New Roman"/>
          <w:szCs w:val="28"/>
        </w:rPr>
        <w:t xml:space="preserve"> При оценке доходов учитываются: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w:t>
      </w:r>
      <w:r w:rsidR="00241782">
        <w:rPr>
          <w:rFonts w:cs="Times New Roman"/>
          <w:szCs w:val="28"/>
        </w:rPr>
        <w:t>муниципальных</w:t>
      </w:r>
      <w:r>
        <w:rPr>
          <w:rFonts w:cs="Times New Roman"/>
          <w:szCs w:val="28"/>
        </w:rPr>
        <w:t xml:space="preserve"> услуг);</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 косвенные дополнительные доходы бюджетов (связаны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НДФЛ и т.д.);</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3) выпадающие доходы (связанные со снижением налоговых ставок, введением льгот и т.д.).</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Помимо оценки совокупных доходов и расходов по отдельным функциям в заключении приводятся совокупные расходы и доходы</w:t>
      </w:r>
      <w:r w:rsidR="00C71E3B">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заключении приводятся иные сведения о расходах и возможных поступлениях</w:t>
      </w:r>
      <w:r w:rsidR="00C71E3B">
        <w:rPr>
          <w:rFonts w:cs="Times New Roman"/>
          <w:szCs w:val="28"/>
        </w:rPr>
        <w:t>.</w:t>
      </w:r>
      <w:r>
        <w:rPr>
          <w:rFonts w:cs="Times New Roman"/>
          <w:szCs w:val="28"/>
        </w:rPr>
        <w:t xml:space="preserve"> 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
    <w:p w:rsidR="00575427" w:rsidRDefault="00241782">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C71E3B">
        <w:rPr>
          <w:rFonts w:cs="Times New Roman"/>
          <w:szCs w:val="28"/>
        </w:rPr>
        <w:t>8</w:t>
      </w:r>
      <w:r w:rsidR="00575427">
        <w:rPr>
          <w:rFonts w:cs="Times New Roman"/>
          <w:szCs w:val="28"/>
        </w:rPr>
        <w:t xml:space="preserve">. Рекомендации по заполнению </w:t>
      </w:r>
      <w:hyperlink w:anchor="Par558" w:history="1">
        <w:r w:rsidR="00575427" w:rsidRPr="003C2551">
          <w:rPr>
            <w:rFonts w:cs="Times New Roman"/>
            <w:b/>
            <w:szCs w:val="28"/>
          </w:rPr>
          <w:t>раздела 5</w:t>
        </w:r>
      </w:hyperlink>
      <w:r w:rsidR="00575427" w:rsidRPr="003C2551">
        <w:rPr>
          <w:rFonts w:cs="Times New Roman"/>
          <w:b/>
          <w:szCs w:val="28"/>
        </w:rPr>
        <w:t xml:space="preserve"> </w:t>
      </w:r>
      <w:r w:rsidR="00575427">
        <w:rPr>
          <w:rFonts w:cs="Times New Roman"/>
          <w:szCs w:val="28"/>
        </w:rPr>
        <w:t xml:space="preserve">Заключения </w:t>
      </w:r>
      <w:r w:rsidR="005D427C">
        <w:rPr>
          <w:rFonts w:cs="Times New Roman"/>
          <w:szCs w:val="28"/>
        </w:rPr>
        <w:t>«</w:t>
      </w:r>
      <w:r w:rsidR="00575427">
        <w:rPr>
          <w:rFonts w:cs="Times New Roman"/>
          <w:szCs w:val="28"/>
        </w:rPr>
        <w:t>Оценка фактических расходов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r w:rsidR="005D427C">
        <w:rPr>
          <w:rFonts w:cs="Times New Roman"/>
          <w:szCs w:val="28"/>
        </w:rPr>
        <w:t>»</w:t>
      </w:r>
      <w:r w:rsidR="00575427">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заключении указываются обязанности и ограничения, которые возлагаются на участников отношений нормативным правовым актом. </w:t>
      </w:r>
      <w:r w:rsidRPr="00C71E3B">
        <w:rPr>
          <w:rFonts w:cs="Times New Roman"/>
          <w:szCs w:val="28"/>
        </w:rPr>
        <w:t>Для каждой обязанности или ограничения</w:t>
      </w:r>
      <w:r>
        <w:rPr>
          <w:rFonts w:cs="Times New Roman"/>
          <w:szCs w:val="28"/>
        </w:rPr>
        <w:t xml:space="preserve"> необходимо указать группы участников отношений, которые затронуты регулированием, а также дать количественную оценку каждой группы. 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возможно приводить интервальные оценки, обосновывая методы получения таких оценок.</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w:t>
      </w:r>
      <w:r>
        <w:rPr>
          <w:rFonts w:cs="Times New Roman"/>
          <w:szCs w:val="28"/>
        </w:rPr>
        <w:lastRenderedPageBreak/>
        <w:t>дополнительного персонала, на содержание и обслуживание техники и т.д.</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Периодические расходы приводятся за год. Единовременные расходы приводятся с указанием времени их возникновения.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оценки расходов по каждой группе участников отношений и каждой категории требований определяются расходы </w:t>
      </w:r>
      <w:r w:rsidR="005D427C">
        <w:rPr>
          <w:rFonts w:cs="Times New Roman"/>
          <w:szCs w:val="28"/>
        </w:rPr>
        <w:t>«</w:t>
      </w:r>
      <w:r>
        <w:rPr>
          <w:rFonts w:cs="Times New Roman"/>
          <w:szCs w:val="28"/>
        </w:rPr>
        <w:t>репрезентативного</w:t>
      </w:r>
      <w:r w:rsidR="005D427C">
        <w:rPr>
          <w:rFonts w:cs="Times New Roman"/>
          <w:szCs w:val="28"/>
        </w:rPr>
        <w:t>»</w:t>
      </w:r>
      <w:r>
        <w:rPr>
          <w:rFonts w:cs="Times New Roman"/>
          <w:szCs w:val="28"/>
        </w:rPr>
        <w:t xml:space="preserve">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w:t>
      </w:r>
      <w:r w:rsidR="00BA6279">
        <w:rPr>
          <w:rFonts w:cs="Times New Roman"/>
          <w:szCs w:val="28"/>
        </w:rPr>
        <w:t>Уполномоченное подразделение</w:t>
      </w:r>
      <w:r>
        <w:rPr>
          <w:rFonts w:cs="Times New Roman"/>
          <w:szCs w:val="28"/>
        </w:rPr>
        <w:t xml:space="preserve"> может применять и иные методы расчетов с соответствующим обоснованием.</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поле </w:t>
      </w:r>
      <w:r w:rsidR="005D427C">
        <w:rPr>
          <w:rFonts w:cs="Times New Roman"/>
          <w:szCs w:val="28"/>
        </w:rPr>
        <w:t>«</w:t>
      </w:r>
      <w:r>
        <w:rPr>
          <w:rFonts w:cs="Times New Roman"/>
          <w:szCs w:val="28"/>
        </w:rPr>
        <w:t>Описание издержек, не поддающихся количественной оценке</w:t>
      </w:r>
      <w:r w:rsidR="005D427C">
        <w:rPr>
          <w:rFonts w:cs="Times New Roman"/>
          <w:szCs w:val="28"/>
        </w:rPr>
        <w:t>»</w:t>
      </w:r>
      <w:r>
        <w:rPr>
          <w:rFonts w:cs="Times New Roman"/>
          <w:szCs w:val="28"/>
        </w:rPr>
        <w:t xml:space="preserve"> необходимо дать описание издержек, для которых невозможно на основании имеющихся данных дать достоверную количественную оценку, но которые, по мнению уполномоченного органа, являются существенными.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поле </w:t>
      </w:r>
      <w:r w:rsidR="005D427C">
        <w:rPr>
          <w:rFonts w:cs="Times New Roman"/>
          <w:szCs w:val="28"/>
        </w:rPr>
        <w:t>«</w:t>
      </w:r>
      <w:r>
        <w:rPr>
          <w:rFonts w:cs="Times New Roman"/>
          <w:szCs w:val="28"/>
        </w:rPr>
        <w:t>Описание выгод субъектов предпринимательской, инвестиционной и (или) иной деятельности от действующего регулирования (действия акта)</w:t>
      </w:r>
      <w:r w:rsidR="005D427C">
        <w:rPr>
          <w:rFonts w:cs="Times New Roman"/>
          <w:szCs w:val="28"/>
        </w:rPr>
        <w:t>»</w:t>
      </w:r>
      <w:r>
        <w:rPr>
          <w:rFonts w:cs="Times New Roman"/>
          <w:szCs w:val="28"/>
        </w:rPr>
        <w:t xml:space="preserve"> дается количественное описание выгод различных групп, затронутых регулированием. Необходимо дать как количественную оценку числа участников групп, получающих выгоды от регулирования, так и оценку выгод </w:t>
      </w:r>
      <w:r w:rsidR="005D427C">
        <w:rPr>
          <w:rFonts w:cs="Times New Roman"/>
          <w:szCs w:val="28"/>
        </w:rPr>
        <w:t>«</w:t>
      </w:r>
      <w:r>
        <w:rPr>
          <w:rFonts w:cs="Times New Roman"/>
          <w:szCs w:val="28"/>
        </w:rPr>
        <w:t>репрезентативного</w:t>
      </w:r>
      <w:r w:rsidR="005D427C">
        <w:rPr>
          <w:rFonts w:cs="Times New Roman"/>
          <w:szCs w:val="28"/>
        </w:rPr>
        <w:t>»</w:t>
      </w:r>
      <w:r>
        <w:rPr>
          <w:rFonts w:cs="Times New Roman"/>
          <w:szCs w:val="28"/>
        </w:rPr>
        <w:t xml:space="preserve"> участника группы. Как и расходы, 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575427" w:rsidRDefault="00127ACF">
      <w:pPr>
        <w:widowControl w:val="0"/>
        <w:autoSpaceDE w:val="0"/>
        <w:autoSpaceDN w:val="0"/>
        <w:adjustRightInd w:val="0"/>
        <w:spacing w:after="0" w:line="240" w:lineRule="auto"/>
        <w:ind w:firstLine="540"/>
        <w:jc w:val="both"/>
        <w:rPr>
          <w:rFonts w:cs="Times New Roman"/>
          <w:szCs w:val="28"/>
        </w:rPr>
      </w:pPr>
      <w:r>
        <w:rPr>
          <w:rFonts w:cs="Times New Roman"/>
          <w:szCs w:val="28"/>
        </w:rPr>
        <w:t>1</w:t>
      </w:r>
      <w:r w:rsidR="00C71E3B">
        <w:rPr>
          <w:rFonts w:cs="Times New Roman"/>
          <w:szCs w:val="28"/>
        </w:rPr>
        <w:t>9</w:t>
      </w:r>
      <w:r w:rsidR="00575427">
        <w:rPr>
          <w:rFonts w:cs="Times New Roman"/>
          <w:szCs w:val="28"/>
        </w:rPr>
        <w:t xml:space="preserve">. Рекомендации по заполнению </w:t>
      </w:r>
      <w:hyperlink w:anchor="Par622" w:history="1">
        <w:r w:rsidR="00575427" w:rsidRPr="00934005">
          <w:rPr>
            <w:rFonts w:cs="Times New Roman"/>
            <w:b/>
            <w:szCs w:val="28"/>
          </w:rPr>
          <w:t>раздела 6</w:t>
        </w:r>
      </w:hyperlink>
      <w:r w:rsidR="00575427">
        <w:rPr>
          <w:rFonts w:cs="Times New Roman"/>
          <w:szCs w:val="28"/>
        </w:rPr>
        <w:t xml:space="preserve"> Заключения </w:t>
      </w:r>
      <w:r w:rsidR="005D427C">
        <w:rPr>
          <w:rFonts w:cs="Times New Roman"/>
          <w:szCs w:val="28"/>
        </w:rPr>
        <w:t>«</w:t>
      </w:r>
      <w:r w:rsidR="00575427">
        <w:rPr>
          <w:rFonts w:cs="Times New Roman"/>
          <w:szCs w:val="28"/>
        </w:rPr>
        <w:t>Оценка фактических положительных и отрицательных последствий регулирования</w:t>
      </w:r>
      <w:r w:rsidR="005D427C">
        <w:rPr>
          <w:rFonts w:cs="Times New Roman"/>
          <w:szCs w:val="28"/>
        </w:rPr>
        <w:t>»</w:t>
      </w:r>
      <w:r w:rsidR="00575427">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приводится перечень фактических учтенных и неучтенных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418" w:history="1">
        <w:r w:rsidRPr="005D427C">
          <w:rPr>
            <w:rFonts w:cs="Times New Roman"/>
            <w:szCs w:val="28"/>
          </w:rPr>
          <w:t>разделе 2</w:t>
        </w:r>
      </w:hyperlink>
      <w:r>
        <w:rPr>
          <w:rFonts w:cs="Times New Roman"/>
          <w:szCs w:val="28"/>
        </w:rPr>
        <w:t xml:space="preserve"> Заключения. Желательно привести количественные оценки как положительных, так и отрицательных последствий.</w:t>
      </w:r>
    </w:p>
    <w:p w:rsidR="00575427" w:rsidRDefault="00C71E3B">
      <w:pPr>
        <w:widowControl w:val="0"/>
        <w:autoSpaceDE w:val="0"/>
        <w:autoSpaceDN w:val="0"/>
        <w:adjustRightInd w:val="0"/>
        <w:spacing w:after="0" w:line="240" w:lineRule="auto"/>
        <w:ind w:firstLine="540"/>
        <w:jc w:val="both"/>
        <w:rPr>
          <w:rFonts w:cs="Times New Roman"/>
          <w:szCs w:val="28"/>
        </w:rPr>
      </w:pPr>
      <w:r>
        <w:rPr>
          <w:rFonts w:cs="Times New Roman"/>
          <w:szCs w:val="28"/>
        </w:rPr>
        <w:t>20</w:t>
      </w:r>
      <w:r w:rsidR="00575427">
        <w:rPr>
          <w:rFonts w:cs="Times New Roman"/>
          <w:szCs w:val="28"/>
        </w:rPr>
        <w:t xml:space="preserve">. Заполнение </w:t>
      </w:r>
      <w:hyperlink w:anchor="Par649" w:history="1">
        <w:r w:rsidR="00575427" w:rsidRPr="00934005">
          <w:rPr>
            <w:rFonts w:cs="Times New Roman"/>
            <w:b/>
            <w:szCs w:val="28"/>
          </w:rPr>
          <w:t>раздела 7</w:t>
        </w:r>
      </w:hyperlink>
      <w:r w:rsidR="00934005">
        <w:rPr>
          <w:b/>
        </w:rPr>
        <w:t xml:space="preserve"> </w:t>
      </w:r>
      <w:r w:rsidR="00575427" w:rsidRPr="00934005">
        <w:rPr>
          <w:rFonts w:cs="Times New Roman"/>
          <w:b/>
          <w:szCs w:val="28"/>
        </w:rPr>
        <w:t xml:space="preserve"> </w:t>
      </w:r>
      <w:r w:rsidR="00575427">
        <w:rPr>
          <w:rFonts w:cs="Times New Roman"/>
          <w:szCs w:val="28"/>
        </w:rPr>
        <w:t xml:space="preserve">Заключения </w:t>
      </w:r>
      <w:r w:rsidR="00127ACF">
        <w:rPr>
          <w:rFonts w:cs="Times New Roman"/>
          <w:szCs w:val="28"/>
        </w:rPr>
        <w:t>«</w:t>
      </w:r>
      <w:r w:rsidR="00575427">
        <w:rPr>
          <w:rFonts w:cs="Times New Roman"/>
          <w:szCs w:val="28"/>
        </w:rPr>
        <w:t xml:space="preserve">Сведения о реализации методов </w:t>
      </w:r>
      <w:r w:rsidR="00575427">
        <w:rPr>
          <w:rFonts w:cs="Times New Roman"/>
          <w:szCs w:val="28"/>
        </w:rPr>
        <w:lastRenderedPageBreak/>
        <w:t>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934005">
        <w:rPr>
          <w:rFonts w:cs="Times New Roman"/>
          <w:szCs w:val="28"/>
        </w:rPr>
        <w:t xml:space="preserve"> Гаринского</w:t>
      </w:r>
      <w:r w:rsidR="00575427">
        <w:rPr>
          <w:rFonts w:cs="Times New Roman"/>
          <w:szCs w:val="28"/>
        </w:rPr>
        <w:t xml:space="preserve"> </w:t>
      </w:r>
      <w:r w:rsidR="00934005">
        <w:rPr>
          <w:rFonts w:cs="Times New Roman"/>
          <w:szCs w:val="28"/>
        </w:rPr>
        <w:t>городского округа</w:t>
      </w:r>
      <w:r w:rsidR="00127ACF">
        <w:rPr>
          <w:rFonts w:cs="Times New Roman"/>
          <w:szCs w:val="28"/>
        </w:rPr>
        <w:t>»</w:t>
      </w:r>
      <w:r w:rsidR="00934005">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этом разделе приводится характеристика реализации методов контроля эффективности достижения цели регулирования, необходимых мероприятий, дается описание результатов реализации методов контроля и их соответствующая оценка.</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w:t>
      </w:r>
      <w:r w:rsidR="00C71E3B">
        <w:rPr>
          <w:rFonts w:cs="Times New Roman"/>
          <w:szCs w:val="28"/>
        </w:rPr>
        <w:t>1</w:t>
      </w:r>
      <w:r>
        <w:rPr>
          <w:rFonts w:cs="Times New Roman"/>
          <w:szCs w:val="28"/>
        </w:rPr>
        <w:t xml:space="preserve">. Рекомендации по заполнению </w:t>
      </w:r>
      <w:hyperlink w:anchor="Par677" w:history="1">
        <w:r w:rsidRPr="00934005">
          <w:rPr>
            <w:rFonts w:cs="Times New Roman"/>
            <w:b/>
            <w:szCs w:val="28"/>
          </w:rPr>
          <w:t>раздела 8</w:t>
        </w:r>
      </w:hyperlink>
      <w:r>
        <w:rPr>
          <w:rFonts w:cs="Times New Roman"/>
          <w:szCs w:val="28"/>
        </w:rPr>
        <w:t xml:space="preserve"> Заключения </w:t>
      </w:r>
      <w:r w:rsidR="005D427C">
        <w:rPr>
          <w:rFonts w:cs="Times New Roman"/>
          <w:szCs w:val="28"/>
        </w:rPr>
        <w:t>«</w:t>
      </w:r>
      <w:r>
        <w:rPr>
          <w:rFonts w:cs="Times New Roman"/>
          <w:szCs w:val="28"/>
        </w:rPr>
        <w:t>Оценка эффективности достижения заявленных целей регулирования</w:t>
      </w:r>
      <w:r w:rsidR="005D427C">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w:t>
      </w:r>
      <w:r w:rsidR="00C71E3B">
        <w:rPr>
          <w:rFonts w:cs="Times New Roman"/>
          <w:szCs w:val="28"/>
        </w:rPr>
        <w:t>2</w:t>
      </w:r>
      <w:r>
        <w:rPr>
          <w:rFonts w:cs="Times New Roman"/>
          <w:szCs w:val="28"/>
        </w:rPr>
        <w:t>. Рекомендации по заполнению</w:t>
      </w:r>
      <w:r w:rsidRPr="00934005">
        <w:rPr>
          <w:rFonts w:cs="Times New Roman"/>
          <w:b/>
          <w:szCs w:val="28"/>
        </w:rPr>
        <w:t xml:space="preserve"> </w:t>
      </w:r>
      <w:hyperlink w:anchor="Par716" w:history="1">
        <w:r w:rsidRPr="00934005">
          <w:rPr>
            <w:rFonts w:cs="Times New Roman"/>
            <w:b/>
            <w:szCs w:val="28"/>
          </w:rPr>
          <w:t>раздела 9</w:t>
        </w:r>
      </w:hyperlink>
      <w:r>
        <w:rPr>
          <w:rFonts w:cs="Times New Roman"/>
          <w:szCs w:val="28"/>
        </w:rPr>
        <w:t xml:space="preserve"> Заключения </w:t>
      </w:r>
      <w:r w:rsidR="005D427C">
        <w:rPr>
          <w:rFonts w:cs="Times New Roman"/>
          <w:szCs w:val="28"/>
        </w:rPr>
        <w:t>«</w:t>
      </w:r>
      <w:r>
        <w:rPr>
          <w:rFonts w:cs="Times New Roman"/>
          <w:szCs w:val="28"/>
        </w:rPr>
        <w:t>Иные сведения, которые, по мнению уполномоченного органа, позволяют оценить фактическое воздействие регулирования</w:t>
      </w:r>
      <w:r w:rsidR="005D427C">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этом разделе </w:t>
      </w:r>
      <w:r w:rsidR="00934005">
        <w:rPr>
          <w:rFonts w:cs="Times New Roman"/>
          <w:szCs w:val="28"/>
        </w:rPr>
        <w:t>уполномоченный орган</w:t>
      </w:r>
      <w:r>
        <w:rPr>
          <w:rFonts w:cs="Times New Roman"/>
          <w:szCs w:val="28"/>
        </w:rPr>
        <w:t xml:space="preserve"> может привести любые дополнительные сведения, которые, по его мнению, позволяют оценить фактическое воздействие регулирования со ссылками на источники информации и методы расчетов (если применимо).</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w:t>
      </w:r>
      <w:r w:rsidR="00C71E3B">
        <w:rPr>
          <w:rFonts w:cs="Times New Roman"/>
          <w:szCs w:val="28"/>
        </w:rPr>
        <w:t>3</w:t>
      </w:r>
      <w:r>
        <w:rPr>
          <w:rFonts w:cs="Times New Roman"/>
          <w:szCs w:val="28"/>
        </w:rPr>
        <w:t xml:space="preserve">. Рекомендации по заполнению </w:t>
      </w:r>
      <w:hyperlink w:anchor="Par739" w:history="1">
        <w:r w:rsidRPr="00934005">
          <w:rPr>
            <w:rFonts w:cs="Times New Roman"/>
            <w:b/>
            <w:szCs w:val="28"/>
          </w:rPr>
          <w:t>раздела 10</w:t>
        </w:r>
      </w:hyperlink>
      <w:r w:rsidRPr="00934005">
        <w:rPr>
          <w:rFonts w:cs="Times New Roman"/>
          <w:b/>
          <w:szCs w:val="28"/>
        </w:rPr>
        <w:t xml:space="preserve"> </w:t>
      </w:r>
      <w:r>
        <w:rPr>
          <w:rFonts w:cs="Times New Roman"/>
          <w:szCs w:val="28"/>
        </w:rPr>
        <w:t xml:space="preserve">Заключения </w:t>
      </w:r>
      <w:r w:rsidR="005D427C">
        <w:rPr>
          <w:rFonts w:cs="Times New Roman"/>
          <w:szCs w:val="28"/>
        </w:rPr>
        <w:t>«</w:t>
      </w:r>
      <w:r>
        <w:rPr>
          <w:rFonts w:cs="Times New Roman"/>
          <w:szCs w:val="28"/>
        </w:rPr>
        <w:t>Сведения о проведении публичного обсуждения нормативного правового акта</w:t>
      </w:r>
      <w:r w:rsidR="005D427C">
        <w:rPr>
          <w:rFonts w:cs="Times New Roman"/>
          <w:szCs w:val="28"/>
        </w:rPr>
        <w:t xml:space="preserve"> </w:t>
      </w:r>
      <w:r w:rsidR="00934005">
        <w:rPr>
          <w:rFonts w:cs="Times New Roman"/>
          <w:szCs w:val="28"/>
        </w:rPr>
        <w:t xml:space="preserve">Гаринского </w:t>
      </w:r>
      <w:r w:rsidR="005D427C">
        <w:rPr>
          <w:rFonts w:cs="Times New Roman"/>
          <w:szCs w:val="28"/>
        </w:rPr>
        <w:t xml:space="preserve">городского округа </w:t>
      </w:r>
      <w:r>
        <w:rPr>
          <w:rFonts w:cs="Times New Roman"/>
          <w:szCs w:val="28"/>
        </w:rPr>
        <w:t>и проекта заключения</w:t>
      </w:r>
      <w:r w:rsidR="005D427C">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В данном разделе приводятся данные о сроках проведения публичного обсуждения заключения и адресе размещения его на официальном сайте.</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приложении к Заключению приводится </w:t>
      </w:r>
      <w:hyperlink w:anchor="Par228" w:history="1">
        <w:r w:rsidRPr="005D427C">
          <w:rPr>
            <w:rFonts w:cs="Times New Roman"/>
            <w:szCs w:val="28"/>
          </w:rPr>
          <w:t>сводка</w:t>
        </w:r>
      </w:hyperlink>
      <w:r>
        <w:rPr>
          <w:rFonts w:cs="Times New Roman"/>
          <w:szCs w:val="28"/>
        </w:rPr>
        <w:t xml:space="preserve"> предложений, поступивших в связи с проведением публичного обсуждения проекта заключения, с указанием сведений об их учете или причинах отклонения </w:t>
      </w:r>
      <w:r w:rsidR="00341BD6">
        <w:rPr>
          <w:rFonts w:cs="Times New Roman"/>
          <w:szCs w:val="28"/>
        </w:rPr>
        <w:t xml:space="preserve">по форме согласно </w:t>
      </w:r>
      <w:hyperlink w:anchor="Par199" w:history="1">
        <w:r w:rsidRPr="00341BD6">
          <w:rPr>
            <w:rFonts w:cs="Times New Roman"/>
            <w:szCs w:val="28"/>
          </w:rPr>
          <w:t>приложени</w:t>
        </w:r>
        <w:r w:rsidR="00341BD6">
          <w:rPr>
            <w:rFonts w:cs="Times New Roman"/>
            <w:szCs w:val="28"/>
          </w:rPr>
          <w:t>ю</w:t>
        </w:r>
        <w:r w:rsidR="00934005">
          <w:rPr>
            <w:rFonts w:cs="Times New Roman"/>
            <w:szCs w:val="28"/>
          </w:rPr>
          <w:t xml:space="preserve"> </w:t>
        </w:r>
        <w:r w:rsidR="00341BD6" w:rsidRPr="00341BD6">
          <w:rPr>
            <w:rFonts w:cs="Times New Roman"/>
            <w:szCs w:val="28"/>
          </w:rPr>
          <w:t xml:space="preserve">№ </w:t>
        </w:r>
        <w:r w:rsidRPr="00341BD6">
          <w:rPr>
            <w:rFonts w:cs="Times New Roman"/>
            <w:szCs w:val="28"/>
          </w:rPr>
          <w:t>3</w:t>
        </w:r>
      </w:hyperlink>
      <w:r w:rsidRPr="00341BD6">
        <w:rPr>
          <w:rFonts w:cs="Times New Roman"/>
          <w:szCs w:val="28"/>
        </w:rPr>
        <w:t xml:space="preserve"> к Методике.</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w:t>
      </w:r>
      <w:r w:rsidR="00C71E3B">
        <w:rPr>
          <w:rFonts w:cs="Times New Roman"/>
          <w:szCs w:val="28"/>
        </w:rPr>
        <w:t>4</w:t>
      </w:r>
      <w:r>
        <w:rPr>
          <w:rFonts w:cs="Times New Roman"/>
          <w:szCs w:val="28"/>
        </w:rPr>
        <w:t xml:space="preserve">. Рекомендации по заполнению </w:t>
      </w:r>
      <w:hyperlink w:anchor="Par769" w:history="1">
        <w:r w:rsidRPr="00934005">
          <w:rPr>
            <w:rFonts w:cs="Times New Roman"/>
            <w:b/>
            <w:szCs w:val="28"/>
          </w:rPr>
          <w:t>раздела 11</w:t>
        </w:r>
      </w:hyperlink>
      <w:r>
        <w:rPr>
          <w:rFonts w:cs="Times New Roman"/>
          <w:szCs w:val="28"/>
        </w:rPr>
        <w:t xml:space="preserve"> Заключения </w:t>
      </w:r>
      <w:r w:rsidR="00127ACF">
        <w:rPr>
          <w:rFonts w:cs="Times New Roman"/>
          <w:szCs w:val="28"/>
        </w:rPr>
        <w:t>«</w:t>
      </w:r>
      <w:r>
        <w:rPr>
          <w:rFonts w:cs="Times New Roman"/>
          <w:szCs w:val="28"/>
        </w:rPr>
        <w:t xml:space="preserve">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w:t>
      </w:r>
      <w:r w:rsidR="00127ACF">
        <w:rPr>
          <w:rFonts w:cs="Times New Roman"/>
          <w:szCs w:val="28"/>
        </w:rPr>
        <w:t xml:space="preserve">муниципальном </w:t>
      </w:r>
      <w:r>
        <w:rPr>
          <w:rFonts w:cs="Times New Roman"/>
          <w:szCs w:val="28"/>
        </w:rPr>
        <w:t>нормативном правовом акте положений, необоснованно затрудняющих ведение предпринимательской, инвестиционной и (или) иной деятельности</w:t>
      </w:r>
      <w:r w:rsidR="00127ACF">
        <w:rPr>
          <w:rFonts w:cs="Times New Roman"/>
          <w:szCs w:val="28"/>
        </w:rPr>
        <w:t>»</w:t>
      </w:r>
      <w:r>
        <w:rPr>
          <w:rFonts w:cs="Times New Roman"/>
          <w:szCs w:val="28"/>
        </w:rPr>
        <w:t>.</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данном разделе </w:t>
      </w:r>
      <w:r w:rsidR="00934005">
        <w:rPr>
          <w:rFonts w:cs="Times New Roman"/>
          <w:szCs w:val="28"/>
        </w:rPr>
        <w:t>уполномоченный орган</w:t>
      </w:r>
      <w:r>
        <w:rPr>
          <w:rFonts w:cs="Times New Roman"/>
          <w:szCs w:val="28"/>
        </w:rPr>
        <w:t xml:space="preserve"> приводит общие выводы о том, была ли путем принятого регулирования решена проблема, достигнуты цели регулирования и был ли выбранный путь решения проблемы </w:t>
      </w:r>
      <w:r>
        <w:rPr>
          <w:rFonts w:cs="Times New Roman"/>
          <w:szCs w:val="28"/>
        </w:rPr>
        <w:lastRenderedPageBreak/>
        <w:t>наилучшим (есть ли в нормативном правовом акте положения, необоснованно затрудняющие ведение предпринимательской, инвестиционной и (или) иной деятельности).</w:t>
      </w:r>
    </w:p>
    <w:p w:rsidR="00C71E3B" w:rsidRDefault="00C71E3B" w:rsidP="00127ACF">
      <w:pPr>
        <w:widowControl w:val="0"/>
        <w:autoSpaceDE w:val="0"/>
        <w:autoSpaceDN w:val="0"/>
        <w:adjustRightInd w:val="0"/>
        <w:spacing w:after="0" w:line="240" w:lineRule="auto"/>
        <w:jc w:val="center"/>
        <w:outlineLvl w:val="1"/>
        <w:rPr>
          <w:rFonts w:cs="Times New Roman"/>
          <w:szCs w:val="28"/>
        </w:rPr>
      </w:pPr>
      <w:bookmarkStart w:id="27" w:name="Par123"/>
      <w:bookmarkEnd w:id="27"/>
    </w:p>
    <w:p w:rsidR="00575427" w:rsidRPr="00934005" w:rsidRDefault="00575427" w:rsidP="00127ACF">
      <w:pPr>
        <w:widowControl w:val="0"/>
        <w:autoSpaceDE w:val="0"/>
        <w:autoSpaceDN w:val="0"/>
        <w:adjustRightInd w:val="0"/>
        <w:spacing w:after="0" w:line="240" w:lineRule="auto"/>
        <w:jc w:val="center"/>
        <w:outlineLvl w:val="1"/>
        <w:rPr>
          <w:rFonts w:cs="Times New Roman"/>
          <w:b/>
          <w:szCs w:val="28"/>
        </w:rPr>
      </w:pPr>
      <w:r w:rsidRPr="00934005">
        <w:rPr>
          <w:rFonts w:cs="Times New Roman"/>
          <w:b/>
          <w:szCs w:val="28"/>
        </w:rPr>
        <w:t xml:space="preserve">Глава 4. </w:t>
      </w:r>
      <w:r w:rsidR="00127ACF" w:rsidRPr="00934005">
        <w:rPr>
          <w:rFonts w:cs="Times New Roman"/>
          <w:b/>
          <w:szCs w:val="28"/>
        </w:rPr>
        <w:t>Проведение публичных консультаций и доработка заключения</w:t>
      </w:r>
    </w:p>
    <w:p w:rsidR="00575427" w:rsidRDefault="00575427">
      <w:pPr>
        <w:widowControl w:val="0"/>
        <w:autoSpaceDE w:val="0"/>
        <w:autoSpaceDN w:val="0"/>
        <w:adjustRightInd w:val="0"/>
        <w:spacing w:after="0" w:line="240" w:lineRule="auto"/>
        <w:jc w:val="both"/>
        <w:rPr>
          <w:rFonts w:cs="Times New Roman"/>
          <w:szCs w:val="28"/>
        </w:rPr>
      </w:pP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w:t>
      </w:r>
      <w:r w:rsidR="00127ACF">
        <w:rPr>
          <w:rFonts w:cs="Times New Roman"/>
          <w:szCs w:val="28"/>
        </w:rPr>
        <w:t>5</w:t>
      </w:r>
      <w:r>
        <w:rPr>
          <w:rFonts w:cs="Times New Roman"/>
          <w:szCs w:val="28"/>
        </w:rPr>
        <w:t xml:space="preserve">. В целях проведения публичных консультаций </w:t>
      </w:r>
      <w:r w:rsidR="00226D59">
        <w:rPr>
          <w:rFonts w:cs="Times New Roman"/>
          <w:szCs w:val="28"/>
        </w:rPr>
        <w:t>у</w:t>
      </w:r>
      <w:r w:rsidR="00967829">
        <w:rPr>
          <w:rFonts w:cs="Times New Roman"/>
          <w:szCs w:val="28"/>
        </w:rPr>
        <w:t xml:space="preserve">полномоченным </w:t>
      </w:r>
      <w:r w:rsidR="00226D59">
        <w:rPr>
          <w:rFonts w:cs="Times New Roman"/>
          <w:szCs w:val="28"/>
        </w:rPr>
        <w:t>органом</w:t>
      </w:r>
      <w:r>
        <w:rPr>
          <w:rFonts w:cs="Times New Roman"/>
          <w:szCs w:val="28"/>
        </w:rPr>
        <w:t xml:space="preserve"> на официальном сайте размещается информация о проведении экспертизы нормативного правового акта</w:t>
      </w:r>
      <w:r w:rsidR="00341BD6">
        <w:rPr>
          <w:rFonts w:cs="Times New Roman"/>
          <w:szCs w:val="28"/>
        </w:rPr>
        <w:t xml:space="preserve"> </w:t>
      </w:r>
      <w:r w:rsidR="00226D59">
        <w:rPr>
          <w:rFonts w:cs="Times New Roman"/>
          <w:szCs w:val="28"/>
        </w:rPr>
        <w:t xml:space="preserve">Гаринского </w:t>
      </w:r>
      <w:r w:rsidR="00341BD6">
        <w:rPr>
          <w:rFonts w:cs="Times New Roman"/>
          <w:szCs w:val="28"/>
        </w:rPr>
        <w:t xml:space="preserve">городского округа </w:t>
      </w:r>
      <w:r>
        <w:rPr>
          <w:rFonts w:cs="Times New Roman"/>
          <w:szCs w:val="28"/>
        </w:rPr>
        <w:t xml:space="preserve"> с указанием срока начала и окончания публичных консультаций, текст нормативного правового акта</w:t>
      </w:r>
      <w:r w:rsidR="00341BD6">
        <w:rPr>
          <w:rFonts w:cs="Times New Roman"/>
          <w:szCs w:val="28"/>
        </w:rPr>
        <w:t xml:space="preserve"> </w:t>
      </w:r>
      <w:r w:rsidR="00226D59">
        <w:rPr>
          <w:rFonts w:cs="Times New Roman"/>
          <w:szCs w:val="28"/>
        </w:rPr>
        <w:t>Гаринского городского округа</w:t>
      </w:r>
      <w:r>
        <w:rPr>
          <w:rFonts w:cs="Times New Roman"/>
          <w:szCs w:val="28"/>
        </w:rPr>
        <w:t xml:space="preserve"> в редакции, действующей на момент размещения, и проект заключения.</w:t>
      </w:r>
    </w:p>
    <w:p w:rsidR="00575427" w:rsidRDefault="00127ACF">
      <w:pPr>
        <w:widowControl w:val="0"/>
        <w:autoSpaceDE w:val="0"/>
        <w:autoSpaceDN w:val="0"/>
        <w:adjustRightInd w:val="0"/>
        <w:spacing w:after="0" w:line="240" w:lineRule="auto"/>
        <w:ind w:firstLine="540"/>
        <w:jc w:val="both"/>
        <w:rPr>
          <w:rFonts w:cs="Times New Roman"/>
          <w:szCs w:val="28"/>
        </w:rPr>
      </w:pPr>
      <w:r>
        <w:rPr>
          <w:rFonts w:cs="Times New Roman"/>
          <w:szCs w:val="28"/>
        </w:rPr>
        <w:t>26</w:t>
      </w:r>
      <w:r w:rsidR="00575427">
        <w:rPr>
          <w:rFonts w:cs="Times New Roman"/>
          <w:szCs w:val="28"/>
        </w:rPr>
        <w:t>. Целями проведения публичных консультаций являются: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получение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2) определение мнения заинтересованных лиц о необходимости отмены / изменения нормативного правового акта.</w:t>
      </w:r>
    </w:p>
    <w:p w:rsidR="00575427" w:rsidRDefault="00127ACF">
      <w:pPr>
        <w:widowControl w:val="0"/>
        <w:autoSpaceDE w:val="0"/>
        <w:autoSpaceDN w:val="0"/>
        <w:adjustRightInd w:val="0"/>
        <w:spacing w:after="0" w:line="240" w:lineRule="auto"/>
        <w:ind w:firstLine="540"/>
        <w:jc w:val="both"/>
        <w:rPr>
          <w:rFonts w:cs="Times New Roman"/>
          <w:szCs w:val="28"/>
        </w:rPr>
      </w:pPr>
      <w:r>
        <w:rPr>
          <w:rFonts w:cs="Times New Roman"/>
          <w:szCs w:val="28"/>
        </w:rPr>
        <w:t>27</w:t>
      </w:r>
      <w:r w:rsidR="00575427">
        <w:rPr>
          <w:rFonts w:cs="Times New Roman"/>
          <w:szCs w:val="28"/>
        </w:rPr>
        <w:t>. Сроки проведения публичных консультаций не должны быть менее сроков, определенных По</w:t>
      </w:r>
      <w:r w:rsidR="00216D61">
        <w:rPr>
          <w:rFonts w:cs="Times New Roman"/>
          <w:szCs w:val="28"/>
        </w:rPr>
        <w:t>рядком</w:t>
      </w:r>
      <w:r w:rsidR="00575427">
        <w:rPr>
          <w:rFonts w:cs="Times New Roman"/>
          <w:szCs w:val="28"/>
        </w:rPr>
        <w:t xml:space="preserve">. Датой начала публичных консультаций считается дата размещения </w:t>
      </w:r>
      <w:r w:rsidR="00226D59">
        <w:rPr>
          <w:rFonts w:cs="Times New Roman"/>
          <w:szCs w:val="28"/>
        </w:rPr>
        <w:t>у</w:t>
      </w:r>
      <w:r w:rsidR="00967829">
        <w:rPr>
          <w:rFonts w:cs="Times New Roman"/>
          <w:szCs w:val="28"/>
        </w:rPr>
        <w:t xml:space="preserve">полномоченным </w:t>
      </w:r>
      <w:r w:rsidR="00226D59">
        <w:rPr>
          <w:rFonts w:cs="Times New Roman"/>
          <w:szCs w:val="28"/>
        </w:rPr>
        <w:t>органом</w:t>
      </w:r>
      <w:r w:rsidR="00575427">
        <w:rPr>
          <w:rFonts w:cs="Times New Roman"/>
          <w:szCs w:val="28"/>
        </w:rPr>
        <w:t xml:space="preserve"> проекта заключения на официальном сайте.</w:t>
      </w:r>
    </w:p>
    <w:p w:rsidR="00575427" w:rsidRDefault="00127ACF">
      <w:pPr>
        <w:widowControl w:val="0"/>
        <w:autoSpaceDE w:val="0"/>
        <w:autoSpaceDN w:val="0"/>
        <w:adjustRightInd w:val="0"/>
        <w:spacing w:after="0" w:line="240" w:lineRule="auto"/>
        <w:ind w:firstLine="540"/>
        <w:jc w:val="both"/>
        <w:rPr>
          <w:rFonts w:cs="Times New Roman"/>
          <w:szCs w:val="28"/>
        </w:rPr>
      </w:pPr>
      <w:r>
        <w:rPr>
          <w:rFonts w:cs="Times New Roman"/>
          <w:szCs w:val="28"/>
        </w:rPr>
        <w:t>28</w:t>
      </w:r>
      <w:r w:rsidR="00575427">
        <w:rPr>
          <w:rFonts w:cs="Times New Roman"/>
          <w:szCs w:val="28"/>
        </w:rPr>
        <w:t xml:space="preserve">. Помимо обсуждения через официальный сайт, </w:t>
      </w:r>
      <w:r w:rsidR="00226D59">
        <w:rPr>
          <w:rFonts w:cs="Times New Roman"/>
          <w:szCs w:val="28"/>
        </w:rPr>
        <w:t>у</w:t>
      </w:r>
      <w:r w:rsidR="00967829">
        <w:rPr>
          <w:rFonts w:cs="Times New Roman"/>
          <w:szCs w:val="28"/>
        </w:rPr>
        <w:t xml:space="preserve">полномоченным </w:t>
      </w:r>
      <w:r w:rsidR="00226D59">
        <w:rPr>
          <w:rFonts w:cs="Times New Roman"/>
          <w:szCs w:val="28"/>
        </w:rPr>
        <w:t>органом</w:t>
      </w:r>
      <w:r w:rsidR="00575427">
        <w:rPr>
          <w:rFonts w:cs="Times New Roman"/>
          <w:szCs w:val="28"/>
        </w:rPr>
        <w:t xml:space="preserve"> могут быть дополнительно использованы иные формы проведения публичных консультаций. Предложения, полученные в ходе таких мероприятий, должны фиксироваться </w:t>
      </w:r>
      <w:r w:rsidR="00226D59">
        <w:rPr>
          <w:rFonts w:cs="Times New Roman"/>
          <w:szCs w:val="28"/>
        </w:rPr>
        <w:t>у</w:t>
      </w:r>
      <w:r w:rsidR="00967829">
        <w:rPr>
          <w:rFonts w:cs="Times New Roman"/>
          <w:szCs w:val="28"/>
        </w:rPr>
        <w:t xml:space="preserve">полномоченным </w:t>
      </w:r>
      <w:r w:rsidR="00226D59">
        <w:rPr>
          <w:rFonts w:cs="Times New Roman"/>
          <w:szCs w:val="28"/>
        </w:rPr>
        <w:t>органом</w:t>
      </w:r>
      <w:r w:rsidR="00575427">
        <w:rPr>
          <w:rFonts w:cs="Times New Roman"/>
          <w:szCs w:val="28"/>
        </w:rPr>
        <w:t xml:space="preserve"> и включаться в общую сводку предложений, полученных по результатам публичного обсуждения.</w:t>
      </w:r>
    </w:p>
    <w:p w:rsidR="00575427" w:rsidRDefault="00127ACF">
      <w:pPr>
        <w:widowControl w:val="0"/>
        <w:autoSpaceDE w:val="0"/>
        <w:autoSpaceDN w:val="0"/>
        <w:adjustRightInd w:val="0"/>
        <w:spacing w:after="0" w:line="240" w:lineRule="auto"/>
        <w:ind w:firstLine="540"/>
        <w:jc w:val="both"/>
        <w:rPr>
          <w:rFonts w:cs="Times New Roman"/>
          <w:szCs w:val="28"/>
        </w:rPr>
      </w:pPr>
      <w:r>
        <w:rPr>
          <w:rFonts w:cs="Times New Roman"/>
          <w:szCs w:val="28"/>
        </w:rPr>
        <w:t>29</w:t>
      </w:r>
      <w:r w:rsidR="00575427">
        <w:rPr>
          <w:rFonts w:cs="Times New Roman"/>
          <w:szCs w:val="28"/>
        </w:rPr>
        <w:t xml:space="preserve">. Все полученные в течение срока проведения публичных консультаций предложения учитываются </w:t>
      </w:r>
      <w:r w:rsidR="00226D59">
        <w:rPr>
          <w:rFonts w:cs="Times New Roman"/>
          <w:szCs w:val="28"/>
        </w:rPr>
        <w:t>у</w:t>
      </w:r>
      <w:r w:rsidR="00967829">
        <w:rPr>
          <w:rFonts w:cs="Times New Roman"/>
          <w:szCs w:val="28"/>
        </w:rPr>
        <w:t xml:space="preserve">полномоченным </w:t>
      </w:r>
      <w:r w:rsidR="00226D59">
        <w:rPr>
          <w:rFonts w:cs="Times New Roman"/>
          <w:szCs w:val="28"/>
        </w:rPr>
        <w:t xml:space="preserve">органом </w:t>
      </w:r>
      <w:r w:rsidR="00575427">
        <w:rPr>
          <w:rFonts w:cs="Times New Roman"/>
          <w:szCs w:val="28"/>
        </w:rPr>
        <w:t>и вносятся в форму сводки предложений, поступивших в связи с проведением публичного обсуждения.</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3</w:t>
      </w:r>
      <w:r w:rsidR="00127ACF">
        <w:rPr>
          <w:rFonts w:cs="Times New Roman"/>
          <w:szCs w:val="28"/>
        </w:rPr>
        <w:t>0</w:t>
      </w:r>
      <w:r>
        <w:rPr>
          <w:rFonts w:cs="Times New Roman"/>
          <w:szCs w:val="28"/>
        </w:rPr>
        <w:t xml:space="preserve">. По результатам публичного обсуждения </w:t>
      </w:r>
      <w:r w:rsidR="00226D59">
        <w:rPr>
          <w:rFonts w:cs="Times New Roman"/>
          <w:szCs w:val="28"/>
        </w:rPr>
        <w:t>уполномоченный</w:t>
      </w:r>
      <w:r w:rsidR="00BA6279">
        <w:rPr>
          <w:rFonts w:cs="Times New Roman"/>
          <w:szCs w:val="28"/>
        </w:rPr>
        <w:t xml:space="preserve"> </w:t>
      </w:r>
      <w:r w:rsidR="00226D59">
        <w:rPr>
          <w:rFonts w:cs="Times New Roman"/>
          <w:szCs w:val="28"/>
        </w:rPr>
        <w:t>орган</w:t>
      </w:r>
      <w:r>
        <w:rPr>
          <w:rFonts w:cs="Times New Roman"/>
          <w:szCs w:val="28"/>
        </w:rPr>
        <w:t xml:space="preserve"> дорабатывает заключение.</w:t>
      </w:r>
    </w:p>
    <w:p w:rsidR="00575427" w:rsidRDefault="00575427">
      <w:pPr>
        <w:widowControl w:val="0"/>
        <w:autoSpaceDE w:val="0"/>
        <w:autoSpaceDN w:val="0"/>
        <w:adjustRightInd w:val="0"/>
        <w:spacing w:after="0" w:line="240" w:lineRule="auto"/>
        <w:ind w:firstLine="540"/>
        <w:jc w:val="both"/>
        <w:rPr>
          <w:rFonts w:cs="Times New Roman"/>
          <w:szCs w:val="28"/>
        </w:rPr>
      </w:pPr>
      <w:r>
        <w:rPr>
          <w:rFonts w:cs="Times New Roman"/>
          <w:szCs w:val="28"/>
        </w:rPr>
        <w:t>3</w:t>
      </w:r>
      <w:r w:rsidR="00127ACF">
        <w:rPr>
          <w:rFonts w:cs="Times New Roman"/>
          <w:szCs w:val="28"/>
        </w:rPr>
        <w:t>1</w:t>
      </w:r>
      <w:r>
        <w:rPr>
          <w:rFonts w:cs="Times New Roman"/>
          <w:szCs w:val="28"/>
        </w:rPr>
        <w:t xml:space="preserve">. Доработанный проект заключения представляется </w:t>
      </w:r>
      <w:r w:rsidR="00226D59">
        <w:rPr>
          <w:rFonts w:cs="Times New Roman"/>
          <w:szCs w:val="28"/>
        </w:rPr>
        <w:t>у</w:t>
      </w:r>
      <w:r w:rsidR="00967829">
        <w:rPr>
          <w:rFonts w:cs="Times New Roman"/>
          <w:szCs w:val="28"/>
        </w:rPr>
        <w:t xml:space="preserve">полномоченным </w:t>
      </w:r>
      <w:r w:rsidR="00226D59">
        <w:rPr>
          <w:rFonts w:cs="Times New Roman"/>
          <w:szCs w:val="28"/>
        </w:rPr>
        <w:t xml:space="preserve">органом </w:t>
      </w:r>
      <w:r w:rsidR="00127ACF">
        <w:rPr>
          <w:rFonts w:cs="Times New Roman"/>
          <w:szCs w:val="28"/>
        </w:rPr>
        <w:t>для</w:t>
      </w:r>
      <w:r>
        <w:rPr>
          <w:rFonts w:cs="Times New Roman"/>
          <w:szCs w:val="28"/>
        </w:rPr>
        <w:t xml:space="preserve"> рассмотрени</w:t>
      </w:r>
      <w:r w:rsidR="00127ACF">
        <w:rPr>
          <w:rFonts w:cs="Times New Roman"/>
          <w:szCs w:val="28"/>
        </w:rPr>
        <w:t>я на заседании</w:t>
      </w:r>
      <w:r>
        <w:rPr>
          <w:rFonts w:cs="Times New Roman"/>
          <w:szCs w:val="28"/>
        </w:rPr>
        <w:t xml:space="preserve"> Координационного совета</w:t>
      </w:r>
      <w:r w:rsidR="00127ACF">
        <w:rPr>
          <w:rFonts w:cs="Times New Roman"/>
          <w:szCs w:val="28"/>
        </w:rPr>
        <w:t xml:space="preserve"> по </w:t>
      </w:r>
      <w:r w:rsidR="00226D59">
        <w:rPr>
          <w:rFonts w:cs="Times New Roman"/>
          <w:szCs w:val="28"/>
        </w:rPr>
        <w:t xml:space="preserve">инвестициям и </w:t>
      </w:r>
      <w:r w:rsidR="00127ACF">
        <w:rPr>
          <w:rFonts w:cs="Times New Roman"/>
          <w:szCs w:val="28"/>
        </w:rPr>
        <w:t xml:space="preserve">развитию предпринимательства </w:t>
      </w:r>
      <w:r w:rsidR="00226D59">
        <w:rPr>
          <w:rFonts w:cs="Times New Roman"/>
          <w:szCs w:val="28"/>
        </w:rPr>
        <w:t>в Гаринском городском округе</w:t>
      </w:r>
      <w:r>
        <w:rPr>
          <w:rFonts w:cs="Times New Roman"/>
          <w:szCs w:val="28"/>
        </w:rPr>
        <w:t>.</w:t>
      </w:r>
    </w:p>
    <w:p w:rsidR="00575427" w:rsidRDefault="00575427" w:rsidP="00226D59">
      <w:pPr>
        <w:widowControl w:val="0"/>
        <w:autoSpaceDE w:val="0"/>
        <w:autoSpaceDN w:val="0"/>
        <w:adjustRightInd w:val="0"/>
        <w:spacing w:after="0" w:line="240" w:lineRule="auto"/>
        <w:ind w:firstLine="540"/>
        <w:jc w:val="both"/>
        <w:rPr>
          <w:rFonts w:cs="Times New Roman"/>
          <w:szCs w:val="28"/>
        </w:rPr>
      </w:pPr>
      <w:r>
        <w:rPr>
          <w:rFonts w:cs="Times New Roman"/>
          <w:szCs w:val="28"/>
        </w:rPr>
        <w:t>3</w:t>
      </w:r>
      <w:r w:rsidR="00127ACF">
        <w:rPr>
          <w:rFonts w:cs="Times New Roman"/>
          <w:szCs w:val="28"/>
        </w:rPr>
        <w:t>2</w:t>
      </w:r>
      <w:r>
        <w:rPr>
          <w:rFonts w:cs="Times New Roman"/>
          <w:szCs w:val="28"/>
        </w:rPr>
        <w:t xml:space="preserve">. Одобренный Координационным советом </w:t>
      </w:r>
      <w:r w:rsidR="00226D59">
        <w:rPr>
          <w:rFonts w:cs="Times New Roman"/>
          <w:szCs w:val="28"/>
        </w:rPr>
        <w:t xml:space="preserve">по инвестициям и развитию предпринимательства в Гаринском городском округе </w:t>
      </w:r>
      <w:r>
        <w:rPr>
          <w:rFonts w:cs="Times New Roman"/>
          <w:szCs w:val="28"/>
        </w:rPr>
        <w:t xml:space="preserve">проект заключения подписывается </w:t>
      </w:r>
      <w:r w:rsidR="00127ACF">
        <w:rPr>
          <w:rFonts w:cs="Times New Roman"/>
          <w:szCs w:val="28"/>
        </w:rPr>
        <w:t xml:space="preserve">главой администрации </w:t>
      </w:r>
      <w:r w:rsidR="00226D59">
        <w:rPr>
          <w:rFonts w:cs="Times New Roman"/>
          <w:szCs w:val="28"/>
        </w:rPr>
        <w:t xml:space="preserve">Гаринского городского округа </w:t>
      </w:r>
      <w:r>
        <w:rPr>
          <w:rFonts w:cs="Times New Roman"/>
          <w:szCs w:val="28"/>
        </w:rPr>
        <w:t>и размещается на официальном сайте.</w:t>
      </w:r>
    </w:p>
    <w:p w:rsidR="00C0357B" w:rsidRDefault="00C0357B">
      <w:pPr>
        <w:widowControl w:val="0"/>
        <w:autoSpaceDE w:val="0"/>
        <w:autoSpaceDN w:val="0"/>
        <w:adjustRightInd w:val="0"/>
        <w:spacing w:after="0" w:line="240" w:lineRule="auto"/>
        <w:jc w:val="both"/>
        <w:rPr>
          <w:rFonts w:cs="Times New Roman"/>
          <w:szCs w:val="28"/>
        </w:rPr>
        <w:sectPr w:rsidR="00C0357B" w:rsidSect="0017254B">
          <w:headerReference w:type="default" r:id="rId20"/>
          <w:pgSz w:w="11905" w:h="16838" w:code="9"/>
          <w:pgMar w:top="1134" w:right="851" w:bottom="851" w:left="1701" w:header="720" w:footer="720" w:gutter="0"/>
          <w:cols w:space="720"/>
          <w:noEndnote/>
          <w:titlePg/>
          <w:docGrid w:linePitch="381"/>
        </w:sectPr>
      </w:pPr>
    </w:p>
    <w:p w:rsidR="00BC093E" w:rsidRPr="00BC093E" w:rsidRDefault="00BC093E" w:rsidP="00BC093E">
      <w:pPr>
        <w:spacing w:after="0" w:line="255" w:lineRule="auto"/>
        <w:ind w:left="10612"/>
        <w:rPr>
          <w:rFonts w:eastAsia="Times New Roman" w:cs="Times New Roman"/>
          <w:color w:val="000000"/>
          <w:sz w:val="24"/>
          <w:szCs w:val="24"/>
          <w:lang w:eastAsia="ru-RU"/>
        </w:rPr>
      </w:pPr>
      <w:bookmarkStart w:id="28" w:name="Par166"/>
      <w:bookmarkStart w:id="29" w:name="Par281"/>
      <w:bookmarkEnd w:id="28"/>
      <w:bookmarkEnd w:id="29"/>
      <w:r w:rsidRPr="00BC093E">
        <w:rPr>
          <w:rFonts w:eastAsia="Times New Roman" w:cs="Times New Roman"/>
          <w:color w:val="000000"/>
          <w:sz w:val="24"/>
          <w:szCs w:val="24"/>
          <w:lang w:eastAsia="ru-RU"/>
        </w:rPr>
        <w:lastRenderedPageBreak/>
        <w:t>Приложение № 1 к методике проведения экспертизы</w:t>
      </w:r>
    </w:p>
    <w:p w:rsidR="00BC093E" w:rsidRPr="00BC093E" w:rsidRDefault="00BC093E" w:rsidP="00BC093E">
      <w:pPr>
        <w:spacing w:after="0" w:line="255" w:lineRule="auto"/>
        <w:ind w:left="10612"/>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нормативных правовых актов </w:t>
      </w:r>
    </w:p>
    <w:p w:rsidR="00BC093E" w:rsidRPr="00BC093E" w:rsidRDefault="00BC093E" w:rsidP="00BC093E">
      <w:pPr>
        <w:spacing w:after="0" w:line="255" w:lineRule="auto"/>
        <w:ind w:left="10612"/>
        <w:rPr>
          <w:rFonts w:eastAsia="Times New Roman" w:cs="Times New Roman"/>
          <w:color w:val="000000"/>
          <w:sz w:val="24"/>
          <w:szCs w:val="24"/>
          <w:lang w:eastAsia="ru-RU"/>
        </w:rPr>
      </w:pPr>
      <w:r w:rsidRPr="00BC093E">
        <w:rPr>
          <w:rFonts w:eastAsia="Times New Roman" w:cs="Times New Roman"/>
          <w:color w:val="000000"/>
          <w:sz w:val="24"/>
          <w:szCs w:val="24"/>
          <w:lang w:eastAsia="ru-RU"/>
        </w:rPr>
        <w:t>Гаринского городского округа</w:t>
      </w:r>
    </w:p>
    <w:p w:rsidR="00BC093E" w:rsidRPr="00BC093E" w:rsidRDefault="00BC093E" w:rsidP="00BC093E">
      <w:pPr>
        <w:spacing w:after="0" w:line="255" w:lineRule="auto"/>
        <w:ind w:left="10612"/>
        <w:rPr>
          <w:rFonts w:eastAsia="Times New Roman" w:cs="Times New Roman"/>
          <w:color w:val="000000"/>
          <w:sz w:val="24"/>
          <w:szCs w:val="24"/>
          <w:lang w:eastAsia="ru-RU"/>
        </w:rPr>
      </w:pPr>
    </w:p>
    <w:p w:rsidR="00BC093E" w:rsidRPr="00BC093E" w:rsidRDefault="00BC093E" w:rsidP="00BC093E">
      <w:pPr>
        <w:spacing w:after="25"/>
        <w:ind w:left="6839"/>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 </w:t>
      </w:r>
    </w:p>
    <w:p w:rsidR="00BC093E" w:rsidRPr="00BC093E" w:rsidRDefault="00BC093E" w:rsidP="00BC093E">
      <w:pPr>
        <w:spacing w:after="11" w:line="269" w:lineRule="auto"/>
        <w:ind w:left="3646" w:right="2476" w:hanging="869"/>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План проведения экспертизы муниципальных нормативных правовых актов Гаринского городского округа на 2017 год</w:t>
      </w:r>
    </w:p>
    <w:tbl>
      <w:tblPr>
        <w:tblpPr w:leftFromText="180" w:rightFromText="180" w:vertAnchor="text" w:horzAnchor="margin" w:tblpXSpec="center" w:tblpY="178"/>
        <w:tblW w:w="14795" w:type="dxa"/>
        <w:tblCellMar>
          <w:top w:w="64" w:type="dxa"/>
          <w:right w:w="38" w:type="dxa"/>
        </w:tblCellMar>
        <w:tblLook w:val="04A0" w:firstRow="1" w:lastRow="0" w:firstColumn="1" w:lastColumn="0" w:noHBand="0" w:noVBand="1"/>
      </w:tblPr>
      <w:tblGrid>
        <w:gridCol w:w="623"/>
        <w:gridCol w:w="5382"/>
        <w:gridCol w:w="2231"/>
        <w:gridCol w:w="2310"/>
        <w:gridCol w:w="2374"/>
        <w:gridCol w:w="1875"/>
      </w:tblGrid>
      <w:tr w:rsidR="00BC093E" w:rsidRPr="00BC093E" w:rsidTr="004D603C">
        <w:trPr>
          <w:trHeight w:val="1170"/>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17"/>
              <w:ind w:left="94"/>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 </w:t>
            </w:r>
          </w:p>
          <w:p w:rsidR="00BC093E" w:rsidRPr="00BC093E" w:rsidRDefault="00BC093E" w:rsidP="00BC093E">
            <w:pPr>
              <w:spacing w:after="0"/>
              <w:ind w:left="41"/>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п/п </w:t>
            </w: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52" w:line="237" w:lineRule="auto"/>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Основные реквизиты нормативного правового акта (вид, дата, номер, наименование, </w:t>
            </w:r>
          </w:p>
          <w:p w:rsidR="00BC093E" w:rsidRPr="00BC093E" w:rsidRDefault="00BC093E" w:rsidP="00BC093E">
            <w:pPr>
              <w:spacing w:after="0"/>
              <w:ind w:right="72"/>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редакция) </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rsidR="00BC093E" w:rsidRPr="00BC093E" w:rsidRDefault="00BC093E" w:rsidP="00BC093E">
            <w:pPr>
              <w:spacing w:after="0" w:line="237" w:lineRule="auto"/>
              <w:ind w:left="32" w:right="34"/>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Дата вступления в силу </w:t>
            </w:r>
          </w:p>
          <w:p w:rsidR="00BC093E" w:rsidRPr="00BC093E" w:rsidRDefault="00BC093E" w:rsidP="00BC093E">
            <w:pPr>
              <w:spacing w:after="0"/>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нормативного правового акта </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firstLine="6"/>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Разработчик нормативного правового акта </w:t>
            </w: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Инициатор предложения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BC093E" w:rsidRPr="00BC093E" w:rsidRDefault="00BC093E" w:rsidP="00BC093E">
            <w:pPr>
              <w:spacing w:after="0" w:line="237" w:lineRule="auto"/>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Планируемые сроки </w:t>
            </w:r>
          </w:p>
          <w:p w:rsidR="00BC093E" w:rsidRPr="00BC093E" w:rsidRDefault="00BC093E" w:rsidP="00BC093E">
            <w:pPr>
              <w:spacing w:after="0"/>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проведения экспертизы </w:t>
            </w:r>
          </w:p>
        </w:tc>
      </w:tr>
      <w:tr w:rsidR="00BC093E" w:rsidRPr="00BC093E" w:rsidTr="00BC093E">
        <w:trPr>
          <w:trHeight w:val="1371"/>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2"/>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1. </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BC093E" w:rsidRPr="00BC093E" w:rsidRDefault="00BC093E" w:rsidP="00BC093E">
            <w:pPr>
              <w:spacing w:after="0"/>
              <w:ind w:right="69"/>
              <w:jc w:val="both"/>
              <w:rPr>
                <w:rFonts w:eastAsia="Times New Roman" w:cs="Times New Roman"/>
                <w:color w:val="000000"/>
                <w:sz w:val="24"/>
                <w:szCs w:val="24"/>
                <w:lang w:eastAsia="ru-RU"/>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3"/>
              <w:jc w:val="center"/>
              <w:rPr>
                <w:rFonts w:eastAsia="Times New Roman" w:cs="Times New Roman"/>
                <w:color w:val="000000"/>
                <w:sz w:val="24"/>
                <w:szCs w:val="24"/>
                <w:lang w:eastAsia="ru-RU"/>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0"/>
              <w:jc w:val="center"/>
              <w:rPr>
                <w:rFonts w:eastAsia="Times New Roman" w:cs="Times New Roman"/>
                <w:color w:val="000000"/>
                <w:sz w:val="24"/>
                <w:szCs w:val="24"/>
                <w:lang w:eastAsia="ru-RU"/>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2"/>
              <w:jc w:val="center"/>
              <w:rPr>
                <w:rFonts w:eastAsia="Times New Roman" w:cs="Times New Roman"/>
                <w:color w:val="000000"/>
                <w:sz w:val="24"/>
                <w:szCs w:val="24"/>
                <w:lang w:eastAsia="ru-RU"/>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left="2"/>
              <w:jc w:val="center"/>
              <w:rPr>
                <w:rFonts w:eastAsia="Times New Roman" w:cs="Times New Roman"/>
                <w:color w:val="000000"/>
                <w:sz w:val="24"/>
                <w:szCs w:val="24"/>
                <w:lang w:eastAsia="ru-RU"/>
              </w:rPr>
            </w:pPr>
          </w:p>
        </w:tc>
      </w:tr>
      <w:tr w:rsidR="00BC093E" w:rsidRPr="00BC093E" w:rsidTr="00BC093E">
        <w:trPr>
          <w:trHeight w:val="1532"/>
        </w:trPr>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2"/>
              <w:jc w:val="center"/>
              <w:rPr>
                <w:rFonts w:eastAsia="Times New Roman" w:cs="Times New Roman"/>
                <w:color w:val="000000"/>
                <w:sz w:val="24"/>
                <w:szCs w:val="24"/>
                <w:lang w:eastAsia="ru-RU"/>
              </w:rPr>
            </w:pPr>
            <w:r w:rsidRPr="00BC093E">
              <w:rPr>
                <w:rFonts w:eastAsia="Times New Roman" w:cs="Times New Roman"/>
                <w:color w:val="000000"/>
                <w:sz w:val="24"/>
                <w:szCs w:val="24"/>
                <w:lang w:eastAsia="ru-RU"/>
              </w:rPr>
              <w:t xml:space="preserve">2. </w:t>
            </w:r>
          </w:p>
        </w:tc>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0"/>
              <w:jc w:val="both"/>
              <w:rPr>
                <w:rFonts w:eastAsia="Times New Roman" w:cs="Times New Roman"/>
                <w:color w:val="000000"/>
                <w:sz w:val="24"/>
                <w:szCs w:val="24"/>
                <w:lang w:eastAsia="ru-RU"/>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2"/>
              <w:jc w:val="center"/>
              <w:rPr>
                <w:rFonts w:eastAsia="Times New Roman" w:cs="Times New Roman"/>
                <w:color w:val="000000"/>
                <w:sz w:val="24"/>
                <w:szCs w:val="24"/>
                <w:lang w:eastAsia="ru-RU"/>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C093E" w:rsidRPr="00BC093E" w:rsidRDefault="00BC093E" w:rsidP="00BC093E">
            <w:pPr>
              <w:spacing w:after="0"/>
              <w:ind w:right="70"/>
              <w:jc w:val="center"/>
              <w:rPr>
                <w:rFonts w:eastAsia="Times New Roman" w:cs="Times New Roman"/>
                <w:color w:val="000000"/>
                <w:sz w:val="24"/>
                <w:szCs w:val="24"/>
                <w:lang w:eastAsia="ru-RU"/>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ind w:right="73"/>
              <w:jc w:val="center"/>
              <w:rPr>
                <w:rFonts w:eastAsia="Times New Roman" w:cs="Times New Roman"/>
                <w:color w:val="000000"/>
                <w:sz w:val="24"/>
                <w:szCs w:val="24"/>
                <w:lang w:eastAsia="ru-RU"/>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3E" w:rsidRPr="00BC093E" w:rsidRDefault="00BC093E" w:rsidP="00BC093E">
            <w:pPr>
              <w:spacing w:after="0"/>
              <w:jc w:val="center"/>
              <w:rPr>
                <w:rFonts w:eastAsia="Times New Roman" w:cs="Times New Roman"/>
                <w:color w:val="000000"/>
                <w:sz w:val="24"/>
                <w:szCs w:val="24"/>
                <w:lang w:eastAsia="ru-RU"/>
              </w:rPr>
            </w:pPr>
          </w:p>
        </w:tc>
      </w:tr>
    </w:tbl>
    <w:p w:rsidR="00575427" w:rsidRDefault="00575427">
      <w:pPr>
        <w:widowControl w:val="0"/>
        <w:autoSpaceDE w:val="0"/>
        <w:autoSpaceDN w:val="0"/>
        <w:adjustRightInd w:val="0"/>
        <w:spacing w:after="0" w:line="240" w:lineRule="auto"/>
        <w:jc w:val="both"/>
        <w:rPr>
          <w:rFonts w:cs="Times New Roman"/>
          <w:szCs w:val="28"/>
        </w:rPr>
      </w:pPr>
    </w:p>
    <w:p w:rsidR="00C0357B" w:rsidRDefault="00C0357B">
      <w:pPr>
        <w:widowControl w:val="0"/>
        <w:autoSpaceDE w:val="0"/>
        <w:autoSpaceDN w:val="0"/>
        <w:adjustRightInd w:val="0"/>
        <w:spacing w:after="0" w:line="240" w:lineRule="auto"/>
        <w:jc w:val="right"/>
        <w:rPr>
          <w:rFonts w:cs="Times New Roman"/>
          <w:szCs w:val="28"/>
        </w:rPr>
      </w:pPr>
      <w:bookmarkStart w:id="30" w:name="Par308"/>
      <w:bookmarkEnd w:id="30"/>
    </w:p>
    <w:p w:rsidR="00C0357B" w:rsidRDefault="00C0357B" w:rsidP="009A7941">
      <w:pPr>
        <w:widowControl w:val="0"/>
        <w:autoSpaceDE w:val="0"/>
        <w:autoSpaceDN w:val="0"/>
        <w:adjustRightInd w:val="0"/>
        <w:spacing w:after="0" w:line="240" w:lineRule="auto"/>
        <w:rPr>
          <w:rFonts w:cs="Times New Roman"/>
          <w:szCs w:val="28"/>
        </w:rPr>
      </w:pPr>
    </w:p>
    <w:p w:rsidR="00C0357B" w:rsidRDefault="00C0357B">
      <w:pPr>
        <w:widowControl w:val="0"/>
        <w:autoSpaceDE w:val="0"/>
        <w:autoSpaceDN w:val="0"/>
        <w:adjustRightInd w:val="0"/>
        <w:spacing w:after="0" w:line="240" w:lineRule="auto"/>
        <w:jc w:val="right"/>
        <w:rPr>
          <w:rFonts w:cs="Times New Roman"/>
          <w:szCs w:val="28"/>
        </w:rPr>
        <w:sectPr w:rsidR="00C0357B" w:rsidSect="007B4964">
          <w:pgSz w:w="16838" w:h="11905" w:orient="landscape"/>
          <w:pgMar w:top="1701" w:right="1134" w:bottom="851" w:left="1134" w:header="720" w:footer="720" w:gutter="0"/>
          <w:cols w:space="720"/>
          <w:noEndnote/>
        </w:sectPr>
      </w:pPr>
    </w:p>
    <w:p w:rsidR="002854A3" w:rsidRDefault="002854A3">
      <w:pPr>
        <w:widowControl w:val="0"/>
        <w:autoSpaceDE w:val="0"/>
        <w:autoSpaceDN w:val="0"/>
        <w:adjustRightInd w:val="0"/>
        <w:spacing w:after="0" w:line="240" w:lineRule="auto"/>
        <w:jc w:val="right"/>
        <w:rPr>
          <w:rFonts w:cs="Times New Roman"/>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5090"/>
      </w:tblGrid>
      <w:tr w:rsidR="00124A48" w:rsidTr="005D427C">
        <w:tc>
          <w:tcPr>
            <w:tcW w:w="4264" w:type="dxa"/>
          </w:tcPr>
          <w:p w:rsidR="00124A48" w:rsidRDefault="00124A48" w:rsidP="005D427C">
            <w:pPr>
              <w:widowControl w:val="0"/>
              <w:autoSpaceDE w:val="0"/>
              <w:autoSpaceDN w:val="0"/>
              <w:adjustRightInd w:val="0"/>
              <w:jc w:val="center"/>
              <w:rPr>
                <w:rFonts w:cs="Times New Roman"/>
                <w:b/>
                <w:bCs/>
                <w:szCs w:val="28"/>
              </w:rPr>
            </w:pPr>
          </w:p>
        </w:tc>
        <w:tc>
          <w:tcPr>
            <w:tcW w:w="5090" w:type="dxa"/>
          </w:tcPr>
          <w:p w:rsidR="00124A48" w:rsidRPr="005100CD" w:rsidRDefault="00124A48" w:rsidP="009A7941">
            <w:pPr>
              <w:widowControl w:val="0"/>
              <w:autoSpaceDE w:val="0"/>
              <w:autoSpaceDN w:val="0"/>
              <w:adjustRightInd w:val="0"/>
              <w:ind w:left="556"/>
              <w:jc w:val="both"/>
              <w:rPr>
                <w:rFonts w:cs="Times New Roman"/>
                <w:bCs/>
                <w:szCs w:val="28"/>
              </w:rPr>
            </w:pPr>
            <w:r w:rsidRPr="005100CD">
              <w:rPr>
                <w:rFonts w:cs="Times New Roman"/>
                <w:bCs/>
                <w:szCs w:val="28"/>
              </w:rPr>
              <w:t xml:space="preserve">Приложение № </w:t>
            </w:r>
            <w:r>
              <w:rPr>
                <w:rFonts w:cs="Times New Roman"/>
                <w:bCs/>
                <w:szCs w:val="28"/>
              </w:rPr>
              <w:t>2</w:t>
            </w:r>
          </w:p>
          <w:p w:rsidR="009A7941" w:rsidRDefault="00815457" w:rsidP="009A7941">
            <w:pPr>
              <w:widowControl w:val="0"/>
              <w:autoSpaceDE w:val="0"/>
              <w:autoSpaceDN w:val="0"/>
              <w:adjustRightInd w:val="0"/>
              <w:ind w:left="556"/>
              <w:jc w:val="both"/>
              <w:rPr>
                <w:rFonts w:cs="Times New Roman"/>
                <w:bCs/>
                <w:szCs w:val="28"/>
              </w:rPr>
            </w:pPr>
            <w:r w:rsidRPr="005100CD">
              <w:rPr>
                <w:rFonts w:cs="Times New Roman"/>
                <w:bCs/>
                <w:szCs w:val="28"/>
              </w:rPr>
              <w:t>к</w:t>
            </w:r>
            <w:r w:rsidR="009A7941">
              <w:rPr>
                <w:rFonts w:cs="Times New Roman"/>
                <w:bCs/>
                <w:szCs w:val="28"/>
              </w:rPr>
              <w:t xml:space="preserve"> методике проведения экспертизы</w:t>
            </w:r>
          </w:p>
          <w:p w:rsidR="009A7941" w:rsidRDefault="009A7941" w:rsidP="009A7941">
            <w:pPr>
              <w:widowControl w:val="0"/>
              <w:autoSpaceDE w:val="0"/>
              <w:autoSpaceDN w:val="0"/>
              <w:adjustRightInd w:val="0"/>
              <w:ind w:left="556"/>
              <w:jc w:val="both"/>
              <w:rPr>
                <w:rFonts w:cs="Times New Roman"/>
                <w:bCs/>
                <w:szCs w:val="28"/>
              </w:rPr>
            </w:pPr>
            <w:r>
              <w:rPr>
                <w:rFonts w:cs="Times New Roman"/>
                <w:bCs/>
                <w:szCs w:val="28"/>
              </w:rPr>
              <w:t>нормативных правовых актов</w:t>
            </w:r>
          </w:p>
          <w:p w:rsidR="00124A48" w:rsidRDefault="009A7941" w:rsidP="009A7941">
            <w:pPr>
              <w:widowControl w:val="0"/>
              <w:autoSpaceDE w:val="0"/>
              <w:autoSpaceDN w:val="0"/>
              <w:adjustRightInd w:val="0"/>
              <w:ind w:left="556"/>
              <w:jc w:val="both"/>
              <w:rPr>
                <w:rFonts w:cs="Times New Roman"/>
                <w:b/>
                <w:bCs/>
                <w:szCs w:val="28"/>
              </w:rPr>
            </w:pPr>
            <w:r>
              <w:rPr>
                <w:rFonts w:cs="Times New Roman"/>
                <w:bCs/>
                <w:szCs w:val="28"/>
              </w:rPr>
              <w:t xml:space="preserve">Гаринского </w:t>
            </w:r>
            <w:r w:rsidR="00815457">
              <w:rPr>
                <w:rFonts w:cs="Times New Roman"/>
                <w:bCs/>
                <w:szCs w:val="28"/>
              </w:rPr>
              <w:t xml:space="preserve">городского округа </w:t>
            </w:r>
          </w:p>
        </w:tc>
      </w:tr>
    </w:tbl>
    <w:p w:rsidR="002854A3" w:rsidRDefault="002854A3">
      <w:pPr>
        <w:widowControl w:val="0"/>
        <w:autoSpaceDE w:val="0"/>
        <w:autoSpaceDN w:val="0"/>
        <w:adjustRightInd w:val="0"/>
        <w:spacing w:after="0" w:line="240" w:lineRule="auto"/>
        <w:jc w:val="right"/>
        <w:rPr>
          <w:rFonts w:cs="Times New Roman"/>
          <w:szCs w:val="28"/>
        </w:rPr>
      </w:pPr>
    </w:p>
    <w:p w:rsidR="002854A3" w:rsidRDefault="002854A3">
      <w:pPr>
        <w:widowControl w:val="0"/>
        <w:autoSpaceDE w:val="0"/>
        <w:autoSpaceDN w:val="0"/>
        <w:adjustRightInd w:val="0"/>
        <w:spacing w:after="0" w:line="240" w:lineRule="auto"/>
        <w:jc w:val="right"/>
        <w:rPr>
          <w:rFonts w:cs="Times New Roman"/>
          <w:szCs w:val="28"/>
        </w:rPr>
      </w:pPr>
    </w:p>
    <w:p w:rsidR="00575427" w:rsidRDefault="00575427">
      <w:pPr>
        <w:widowControl w:val="0"/>
        <w:autoSpaceDE w:val="0"/>
        <w:autoSpaceDN w:val="0"/>
        <w:adjustRightInd w:val="0"/>
        <w:spacing w:after="0" w:line="240" w:lineRule="auto"/>
        <w:jc w:val="both"/>
        <w:rPr>
          <w:rFonts w:cs="Times New Roman"/>
          <w:szCs w:val="28"/>
        </w:rPr>
      </w:pPr>
    </w:p>
    <w:p w:rsidR="00575427" w:rsidRDefault="00575427">
      <w:pPr>
        <w:widowControl w:val="0"/>
        <w:autoSpaceDE w:val="0"/>
        <w:autoSpaceDN w:val="0"/>
        <w:adjustRightInd w:val="0"/>
        <w:spacing w:after="0" w:line="240" w:lineRule="auto"/>
        <w:jc w:val="center"/>
        <w:rPr>
          <w:rFonts w:cs="Times New Roman"/>
          <w:b/>
          <w:bCs/>
          <w:szCs w:val="28"/>
        </w:rPr>
      </w:pPr>
      <w:bookmarkStart w:id="31" w:name="Par314"/>
      <w:bookmarkEnd w:id="31"/>
      <w:r w:rsidRPr="00F24186">
        <w:rPr>
          <w:rFonts w:cs="Times New Roman"/>
          <w:b/>
          <w:bCs/>
          <w:szCs w:val="28"/>
        </w:rPr>
        <w:t>ФОРМА</w:t>
      </w:r>
    </w:p>
    <w:p w:rsidR="00575427" w:rsidRDefault="00575427">
      <w:pPr>
        <w:widowControl w:val="0"/>
        <w:autoSpaceDE w:val="0"/>
        <w:autoSpaceDN w:val="0"/>
        <w:adjustRightInd w:val="0"/>
        <w:spacing w:after="0" w:line="240" w:lineRule="auto"/>
        <w:jc w:val="center"/>
        <w:rPr>
          <w:rFonts w:cs="Times New Roman"/>
          <w:b/>
          <w:bCs/>
          <w:szCs w:val="28"/>
        </w:rPr>
      </w:pPr>
      <w:r>
        <w:rPr>
          <w:rFonts w:cs="Times New Roman"/>
          <w:b/>
          <w:bCs/>
          <w:szCs w:val="28"/>
        </w:rPr>
        <w:t>ЗАКЛЮЧЕНИЯ О</w:t>
      </w:r>
      <w:r w:rsidR="003808CB">
        <w:rPr>
          <w:rFonts w:cs="Times New Roman"/>
          <w:b/>
          <w:bCs/>
          <w:szCs w:val="28"/>
        </w:rPr>
        <w:t>Б</w:t>
      </w:r>
      <w:r>
        <w:rPr>
          <w:rFonts w:cs="Times New Roman"/>
          <w:b/>
          <w:bCs/>
          <w:szCs w:val="28"/>
        </w:rPr>
        <w:t xml:space="preserve"> ЭКСПЕРТИЗ</w:t>
      </w:r>
      <w:r w:rsidR="003808CB">
        <w:rPr>
          <w:rFonts w:cs="Times New Roman"/>
          <w:b/>
          <w:bCs/>
          <w:szCs w:val="28"/>
        </w:rPr>
        <w:t>Е</w:t>
      </w:r>
    </w:p>
    <w:p w:rsidR="007B66B3" w:rsidRDefault="00BC093E" w:rsidP="007B66B3">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МУНИЦИПАЛЬНОГО </w:t>
      </w:r>
      <w:r w:rsidR="00575427">
        <w:rPr>
          <w:rFonts w:cs="Times New Roman"/>
          <w:b/>
          <w:bCs/>
          <w:szCs w:val="28"/>
        </w:rPr>
        <w:t>НОРМАТИВНОГО ПРАВОВОГО АКТА</w:t>
      </w:r>
    </w:p>
    <w:p w:rsidR="00575427" w:rsidRDefault="007B66B3" w:rsidP="007B66B3">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ГАРИНСКОГО </w:t>
      </w:r>
      <w:r w:rsidR="003808CB">
        <w:rPr>
          <w:rFonts w:cs="Times New Roman"/>
          <w:b/>
          <w:bCs/>
          <w:szCs w:val="28"/>
        </w:rPr>
        <w:t xml:space="preserve">ГОРОДСКОГО ОКРУГА </w:t>
      </w:r>
    </w:p>
    <w:p w:rsidR="00124A48" w:rsidRDefault="00124A48">
      <w:pPr>
        <w:pStyle w:val="ConsPlusNonformat"/>
      </w:pPr>
      <w:bookmarkStart w:id="32" w:name="Par318"/>
      <w:bookmarkEnd w:id="32"/>
    </w:p>
    <w:p w:rsidR="00575427" w:rsidRPr="001B2CE9" w:rsidRDefault="00575427">
      <w:pPr>
        <w:pStyle w:val="ConsPlusNonformat"/>
        <w:rPr>
          <w:rFonts w:ascii="Times New Roman" w:hAnsi="Times New Roman" w:cs="Times New Roman"/>
          <w:sz w:val="24"/>
          <w:szCs w:val="24"/>
        </w:rPr>
      </w:pPr>
    </w:p>
    <w:p w:rsidR="00575427" w:rsidRDefault="00575427">
      <w:pPr>
        <w:pStyle w:val="ConsPlusNonformat"/>
      </w:pPr>
    </w:p>
    <w:p w:rsidR="006C6B1D" w:rsidRDefault="006C6B1D">
      <w:pPr>
        <w:pStyle w:val="ConsPlusNonformat"/>
      </w:pPr>
    </w:p>
    <w:tbl>
      <w:tblPr>
        <w:tblStyle w:val="a5"/>
        <w:tblW w:w="9815" w:type="dxa"/>
        <w:tblInd w:w="-113" w:type="dxa"/>
        <w:tblLayout w:type="fixed"/>
        <w:tblLook w:val="04A0" w:firstRow="1" w:lastRow="0" w:firstColumn="1" w:lastColumn="0" w:noHBand="0" w:noVBand="1"/>
      </w:tblPr>
      <w:tblGrid>
        <w:gridCol w:w="940"/>
        <w:gridCol w:w="656"/>
        <w:gridCol w:w="1597"/>
        <w:gridCol w:w="1596"/>
        <w:gridCol w:w="1560"/>
        <w:gridCol w:w="37"/>
        <w:gridCol w:w="758"/>
        <w:gridCol w:w="172"/>
        <w:gridCol w:w="492"/>
        <w:gridCol w:w="174"/>
        <w:gridCol w:w="1833"/>
      </w:tblGrid>
      <w:tr w:rsidR="00DB5F50" w:rsidTr="00C8764B">
        <w:tc>
          <w:tcPr>
            <w:tcW w:w="9815" w:type="dxa"/>
            <w:gridSpan w:val="11"/>
          </w:tcPr>
          <w:p w:rsidR="00DB5F50" w:rsidRPr="00DB5F50" w:rsidRDefault="00DB5F50" w:rsidP="00DB5F50">
            <w:pPr>
              <w:pStyle w:val="ConsPlusNonformat"/>
              <w:jc w:val="center"/>
              <w:rPr>
                <w:b/>
              </w:rPr>
            </w:pPr>
            <w:r w:rsidRPr="00DB5F50">
              <w:rPr>
                <w:rFonts w:ascii="Times New Roman" w:hAnsi="Times New Roman" w:cs="Times New Roman"/>
                <w:b/>
                <w:sz w:val="24"/>
                <w:szCs w:val="24"/>
              </w:rPr>
              <w:t>1. Общая информация</w:t>
            </w:r>
          </w:p>
        </w:tc>
      </w:tr>
      <w:tr w:rsidR="008C4B7D" w:rsidTr="00C8764B">
        <w:tc>
          <w:tcPr>
            <w:tcW w:w="940" w:type="dxa"/>
            <w:vMerge w:val="restart"/>
          </w:tcPr>
          <w:p w:rsidR="008C4B7D" w:rsidRPr="006C6B1D" w:rsidRDefault="00DB5F50" w:rsidP="008C4B7D">
            <w:pPr>
              <w:pStyle w:val="ConsPlusNonformat"/>
              <w:rPr>
                <w:rFonts w:ascii="Times New Roman" w:hAnsi="Times New Roman" w:cs="Times New Roman"/>
                <w:sz w:val="24"/>
                <w:szCs w:val="24"/>
              </w:rPr>
            </w:pPr>
            <w:r w:rsidRPr="006C6B1D">
              <w:rPr>
                <w:rFonts w:ascii="Times New Roman" w:hAnsi="Times New Roman" w:cs="Times New Roman"/>
                <w:sz w:val="24"/>
                <w:szCs w:val="24"/>
              </w:rPr>
              <w:t>1.1.</w:t>
            </w:r>
          </w:p>
        </w:tc>
        <w:tc>
          <w:tcPr>
            <w:tcW w:w="8875" w:type="dxa"/>
            <w:gridSpan w:val="10"/>
          </w:tcPr>
          <w:p w:rsidR="008C4B7D" w:rsidRDefault="008C4B7D" w:rsidP="00DB5F50">
            <w:pPr>
              <w:pStyle w:val="ConsPlusNonformat"/>
            </w:pPr>
            <w:r w:rsidRPr="001B2CE9">
              <w:rPr>
                <w:rFonts w:ascii="Times New Roman" w:hAnsi="Times New Roman" w:cs="Times New Roman"/>
                <w:sz w:val="24"/>
                <w:szCs w:val="24"/>
              </w:rPr>
              <w:t>Основные реквизиты нормативного правов</w:t>
            </w:r>
            <w:r w:rsidR="007B66B3">
              <w:rPr>
                <w:rFonts w:ascii="Times New Roman" w:hAnsi="Times New Roman" w:cs="Times New Roman"/>
                <w:sz w:val="24"/>
                <w:szCs w:val="24"/>
              </w:rPr>
              <w:t xml:space="preserve">ого акта Гаринского городского округа </w:t>
            </w:r>
            <w:r w:rsidRPr="001B2CE9">
              <w:rPr>
                <w:rFonts w:ascii="Times New Roman" w:hAnsi="Times New Roman" w:cs="Times New Roman"/>
                <w:sz w:val="24"/>
                <w:szCs w:val="24"/>
              </w:rPr>
              <w:t>(вид,</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дата,</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номер,</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наименование,</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редакция,</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источник публикации)</w:t>
            </w:r>
            <w:r w:rsidR="007B66B3">
              <w:rPr>
                <w:rFonts w:ascii="Times New Roman" w:hAnsi="Times New Roman" w:cs="Times New Roman"/>
                <w:sz w:val="24"/>
                <w:szCs w:val="24"/>
              </w:rPr>
              <w:t xml:space="preserve"> </w:t>
            </w:r>
            <w:r w:rsidRPr="001B2CE9">
              <w:rPr>
                <w:rFonts w:ascii="Times New Roman" w:hAnsi="Times New Roman" w:cs="Times New Roman"/>
                <w:sz w:val="24"/>
                <w:szCs w:val="24"/>
              </w:rPr>
              <w:t>или группы актов</w:t>
            </w:r>
            <w:r>
              <w:rPr>
                <w:rFonts w:ascii="Times New Roman" w:hAnsi="Times New Roman" w:cs="Times New Roman"/>
                <w:sz w:val="24"/>
                <w:szCs w:val="24"/>
              </w:rPr>
              <w:t>:</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FD5E06" w:rsidRDefault="008C4B7D" w:rsidP="008C4B7D">
            <w:pPr>
              <w:pStyle w:val="ConsPlusNonformat"/>
              <w:rPr>
                <w:rFonts w:ascii="Times New Roman" w:hAnsi="Times New Roman" w:cs="Times New Roman"/>
              </w:rPr>
            </w:pPr>
            <w:r w:rsidRPr="00FD5E06">
              <w:rPr>
                <w:rFonts w:ascii="Times New Roman" w:hAnsi="Times New Roman" w:cs="Times New Roman"/>
              </w:rPr>
              <w:t>(Место для тестового описания)</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sidRPr="006C6B1D">
              <w:rPr>
                <w:rFonts w:ascii="Times New Roman" w:hAnsi="Times New Roman" w:cs="Times New Roman"/>
                <w:sz w:val="24"/>
                <w:szCs w:val="24"/>
              </w:rPr>
              <w:t>1.2.</w:t>
            </w:r>
          </w:p>
        </w:tc>
        <w:tc>
          <w:tcPr>
            <w:tcW w:w="8875" w:type="dxa"/>
            <w:gridSpan w:val="10"/>
          </w:tcPr>
          <w:p w:rsidR="008C4B7D" w:rsidRPr="006C6B1D" w:rsidRDefault="008C4B7D" w:rsidP="008C4B7D">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Обоснование, если оценивается группа актов:</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FD5E06" w:rsidRDefault="00FD5E06" w:rsidP="008C4B7D">
            <w:pPr>
              <w:pStyle w:val="ConsPlusNonformat"/>
              <w:jc w:val="both"/>
              <w:rPr>
                <w:rFonts w:ascii="Times New Roman" w:hAnsi="Times New Roman" w:cs="Times New Roman"/>
              </w:rPr>
            </w:pPr>
            <w:r w:rsidRPr="00FD5E06">
              <w:rPr>
                <w:rFonts w:ascii="Times New Roman" w:hAnsi="Times New Roman" w:cs="Times New Roman"/>
              </w:rPr>
              <w:t>(Место для тестового описания)</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sidRPr="006C6B1D">
              <w:rPr>
                <w:rFonts w:ascii="Times New Roman" w:hAnsi="Times New Roman" w:cs="Times New Roman"/>
                <w:sz w:val="24"/>
                <w:szCs w:val="24"/>
              </w:rPr>
              <w:t>1.3.</w:t>
            </w:r>
          </w:p>
        </w:tc>
        <w:tc>
          <w:tcPr>
            <w:tcW w:w="8875" w:type="dxa"/>
            <w:gridSpan w:val="10"/>
          </w:tcPr>
          <w:p w:rsidR="008C4B7D" w:rsidRPr="006C6B1D" w:rsidRDefault="008C4B7D" w:rsidP="008C4B7D">
            <w:pPr>
              <w:pStyle w:val="ConsPlusNonformat"/>
              <w:jc w:val="both"/>
              <w:rPr>
                <w:rFonts w:ascii="Times New Roman" w:hAnsi="Times New Roman" w:cs="Times New Roman"/>
                <w:sz w:val="24"/>
                <w:szCs w:val="24"/>
              </w:rPr>
            </w:pPr>
            <w:r w:rsidRPr="006C6B1D">
              <w:rPr>
                <w:rFonts w:ascii="Times New Roman" w:hAnsi="Times New Roman" w:cs="Times New Roman"/>
                <w:sz w:val="24"/>
                <w:szCs w:val="24"/>
              </w:rPr>
              <w:t>Дата вступления в силу акта и его отдельных положений (указать дату; если положения вводятся в действие в разное время указывается положение и дата)</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6C6B1D"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8875" w:type="dxa"/>
            <w:gridSpan w:val="10"/>
          </w:tcPr>
          <w:p w:rsidR="008C4B7D" w:rsidRPr="006C6B1D" w:rsidRDefault="008C4B7D" w:rsidP="007B66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w:t>
            </w:r>
            <w:r w:rsidR="007B66B3">
              <w:rPr>
                <w:rFonts w:ascii="Times New Roman" w:hAnsi="Times New Roman" w:cs="Times New Roman"/>
                <w:sz w:val="24"/>
                <w:szCs w:val="24"/>
              </w:rPr>
              <w:t>структурное подразделение органа местного самоуправления, отдел</w:t>
            </w:r>
            <w:r w:rsidRPr="00BD6164">
              <w:rPr>
                <w:rFonts w:ascii="Times New Roman" w:hAnsi="Times New Roman" w:cs="Times New Roman"/>
                <w:sz w:val="24"/>
                <w:szCs w:val="24"/>
              </w:rPr>
              <w:t xml:space="preserve"> администрации </w:t>
            </w:r>
            <w:r w:rsidR="007B66B3">
              <w:rPr>
                <w:rFonts w:ascii="Times New Roman" w:hAnsi="Times New Roman" w:cs="Times New Roman"/>
                <w:sz w:val="24"/>
                <w:szCs w:val="24"/>
              </w:rPr>
              <w:t xml:space="preserve">Гаринского городского округа, </w:t>
            </w:r>
            <w:r w:rsidRPr="00BD6164">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r>
              <w:rPr>
                <w:rFonts w:ascii="Times New Roman" w:hAnsi="Times New Roman" w:cs="Times New Roman"/>
                <w:sz w:val="24"/>
                <w:szCs w:val="24"/>
              </w:rPr>
              <w:t>:</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1.5.</w:t>
            </w:r>
          </w:p>
        </w:tc>
        <w:tc>
          <w:tcPr>
            <w:tcW w:w="8875" w:type="dxa"/>
            <w:gridSpan w:val="10"/>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Сфера государственного регулирования:</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07513B"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07513B" w:rsidTr="00C8764B">
        <w:tc>
          <w:tcPr>
            <w:tcW w:w="940" w:type="dxa"/>
            <w:vMerge w:val="restart"/>
          </w:tcPr>
          <w:p w:rsidR="008C4B7D" w:rsidRPr="0007513B" w:rsidRDefault="008C4B7D" w:rsidP="008C4B7D">
            <w:pPr>
              <w:pStyle w:val="ConsPlusNonformat"/>
              <w:rPr>
                <w:rFonts w:ascii="Times New Roman" w:hAnsi="Times New Roman" w:cs="Times New Roman"/>
                <w:sz w:val="24"/>
                <w:szCs w:val="24"/>
              </w:rPr>
            </w:pPr>
            <w:r w:rsidRPr="0007513B">
              <w:rPr>
                <w:rFonts w:ascii="Times New Roman" w:hAnsi="Times New Roman" w:cs="Times New Roman"/>
                <w:sz w:val="24"/>
                <w:szCs w:val="24"/>
              </w:rPr>
              <w:t>1.6.</w:t>
            </w:r>
          </w:p>
        </w:tc>
        <w:tc>
          <w:tcPr>
            <w:tcW w:w="8875" w:type="dxa"/>
            <w:gridSpan w:val="10"/>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Проведение ОРВ в отношении проекта акта (*):</w:t>
            </w:r>
          </w:p>
        </w:tc>
      </w:tr>
      <w:tr w:rsidR="008C4B7D" w:rsidRPr="0007513B" w:rsidTr="00C8764B">
        <w:tc>
          <w:tcPr>
            <w:tcW w:w="940" w:type="dxa"/>
            <w:vMerge/>
          </w:tcPr>
          <w:p w:rsidR="008C4B7D" w:rsidRPr="0007513B" w:rsidRDefault="008C4B7D" w:rsidP="008C4B7D">
            <w:pPr>
              <w:pStyle w:val="ConsPlusNonformat"/>
              <w:rPr>
                <w:rFonts w:ascii="Times New Roman" w:hAnsi="Times New Roman" w:cs="Times New Roman"/>
                <w:sz w:val="24"/>
                <w:szCs w:val="24"/>
              </w:rPr>
            </w:pPr>
          </w:p>
        </w:tc>
        <w:tc>
          <w:tcPr>
            <w:tcW w:w="8875" w:type="dxa"/>
            <w:gridSpan w:val="10"/>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Проводилось:да/нет</w:t>
            </w:r>
          </w:p>
        </w:tc>
      </w:tr>
      <w:tr w:rsidR="008C4B7D" w:rsidRPr="0007513B" w:rsidTr="00C8764B">
        <w:tc>
          <w:tcPr>
            <w:tcW w:w="940" w:type="dxa"/>
            <w:vMerge/>
          </w:tcPr>
          <w:p w:rsidR="008C4B7D" w:rsidRPr="0007513B" w:rsidRDefault="008C4B7D" w:rsidP="008C4B7D">
            <w:pPr>
              <w:pStyle w:val="ConsPlusNonformat"/>
              <w:rPr>
                <w:rFonts w:ascii="Times New Roman" w:hAnsi="Times New Roman" w:cs="Times New Roman"/>
                <w:sz w:val="24"/>
                <w:szCs w:val="24"/>
              </w:rPr>
            </w:pPr>
          </w:p>
        </w:tc>
        <w:tc>
          <w:tcPr>
            <w:tcW w:w="8875" w:type="dxa"/>
            <w:gridSpan w:val="10"/>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Степень регулирующего воздействия положений проекта акта: высокая / средняя / низкая</w:t>
            </w:r>
          </w:p>
        </w:tc>
      </w:tr>
      <w:tr w:rsidR="008C4B7D" w:rsidRPr="0007513B" w:rsidTr="00C8764B">
        <w:tc>
          <w:tcPr>
            <w:tcW w:w="940" w:type="dxa"/>
            <w:vMerge/>
          </w:tcPr>
          <w:p w:rsidR="008C4B7D" w:rsidRPr="0007513B" w:rsidRDefault="008C4B7D" w:rsidP="008C4B7D">
            <w:pPr>
              <w:pStyle w:val="ConsPlusNonformat"/>
              <w:rPr>
                <w:rFonts w:ascii="Times New Roman" w:hAnsi="Times New Roman" w:cs="Times New Roman"/>
                <w:sz w:val="24"/>
                <w:szCs w:val="24"/>
              </w:rPr>
            </w:pPr>
          </w:p>
        </w:tc>
        <w:tc>
          <w:tcPr>
            <w:tcW w:w="8875" w:type="dxa"/>
            <w:gridSpan w:val="10"/>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Дата и реквизиты заключения об ОРВ проекта акта:</w:t>
            </w:r>
          </w:p>
        </w:tc>
      </w:tr>
      <w:tr w:rsidR="008C4B7D" w:rsidRPr="0007513B" w:rsidTr="00C8764B">
        <w:tc>
          <w:tcPr>
            <w:tcW w:w="9815" w:type="dxa"/>
            <w:gridSpan w:val="11"/>
          </w:tcPr>
          <w:p w:rsidR="008C4B7D" w:rsidRPr="0007513B" w:rsidRDefault="008C4B7D" w:rsidP="008C4B7D">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 Для актов, по которым не проводилась ОРВ проектов актов, данный раздел Заключения не заполняется</w:t>
            </w:r>
            <w:r w:rsidR="003808CB">
              <w:rPr>
                <w:rFonts w:ascii="Times New Roman" w:hAnsi="Times New Roman" w:cs="Times New Roman"/>
                <w:sz w:val="24"/>
                <w:szCs w:val="24"/>
              </w:rPr>
              <w:t>.</w:t>
            </w:r>
          </w:p>
        </w:tc>
      </w:tr>
      <w:tr w:rsidR="008C4B7D" w:rsidRPr="0007513B" w:rsidTr="00C8764B">
        <w:tc>
          <w:tcPr>
            <w:tcW w:w="940" w:type="dxa"/>
          </w:tcPr>
          <w:p w:rsidR="008C4B7D" w:rsidRPr="0007513B" w:rsidRDefault="008C4B7D" w:rsidP="008C4B7D">
            <w:pPr>
              <w:pStyle w:val="ConsPlusNonformat"/>
              <w:rPr>
                <w:rFonts w:ascii="Times New Roman" w:hAnsi="Times New Roman" w:cs="Times New Roman"/>
                <w:sz w:val="24"/>
                <w:szCs w:val="24"/>
              </w:rPr>
            </w:pPr>
            <w:r w:rsidRPr="0007513B">
              <w:rPr>
                <w:rFonts w:ascii="Times New Roman" w:hAnsi="Times New Roman" w:cs="Times New Roman"/>
                <w:sz w:val="24"/>
                <w:szCs w:val="24"/>
              </w:rPr>
              <w:t>1.7.</w:t>
            </w:r>
          </w:p>
        </w:tc>
        <w:tc>
          <w:tcPr>
            <w:tcW w:w="8875" w:type="dxa"/>
            <w:gridSpan w:val="10"/>
          </w:tcPr>
          <w:p w:rsidR="008C4B7D" w:rsidRPr="0007513B" w:rsidRDefault="008C4B7D" w:rsidP="00276010">
            <w:pPr>
              <w:pStyle w:val="ConsPlusNonformat"/>
              <w:jc w:val="both"/>
              <w:rPr>
                <w:rFonts w:ascii="Times New Roman" w:hAnsi="Times New Roman" w:cs="Times New Roman"/>
                <w:sz w:val="24"/>
                <w:szCs w:val="24"/>
              </w:rPr>
            </w:pPr>
            <w:r w:rsidRPr="0007513B">
              <w:rPr>
                <w:rFonts w:ascii="Times New Roman" w:hAnsi="Times New Roman" w:cs="Times New Roman"/>
                <w:sz w:val="24"/>
                <w:szCs w:val="24"/>
              </w:rPr>
              <w:t>Контактная информация исполнителя</w:t>
            </w:r>
            <w:r w:rsidR="00E67716">
              <w:rPr>
                <w:rFonts w:ascii="Times New Roman" w:hAnsi="Times New Roman" w:cs="Times New Roman"/>
                <w:sz w:val="24"/>
                <w:szCs w:val="24"/>
              </w:rPr>
              <w:t xml:space="preserve"> </w:t>
            </w:r>
            <w:r w:rsidRPr="0007513B">
              <w:rPr>
                <w:rFonts w:ascii="Times New Roman" w:hAnsi="Times New Roman" w:cs="Times New Roman"/>
                <w:sz w:val="24"/>
                <w:szCs w:val="24"/>
              </w:rPr>
              <w:t>(ФИО; должность</w:t>
            </w:r>
            <w:r w:rsidR="00276010">
              <w:rPr>
                <w:rFonts w:ascii="Times New Roman" w:hAnsi="Times New Roman" w:cs="Times New Roman"/>
                <w:sz w:val="24"/>
                <w:szCs w:val="24"/>
              </w:rPr>
              <w:t>, телефон, эл.адрес</w:t>
            </w:r>
            <w:r w:rsidRPr="0007513B">
              <w:rPr>
                <w:rFonts w:ascii="Times New Roman" w:hAnsi="Times New Roman" w:cs="Times New Roman"/>
                <w:sz w:val="24"/>
                <w:szCs w:val="24"/>
              </w:rPr>
              <w:t>):</w:t>
            </w:r>
          </w:p>
        </w:tc>
      </w:tr>
      <w:tr w:rsidR="008C4B7D" w:rsidTr="00C8764B">
        <w:tc>
          <w:tcPr>
            <w:tcW w:w="9815" w:type="dxa"/>
            <w:gridSpan w:val="11"/>
          </w:tcPr>
          <w:p w:rsidR="008C4B7D" w:rsidRPr="008C4B7D" w:rsidRDefault="008C4B7D" w:rsidP="00F24186">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нормативным правовым актом</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875" w:type="dxa"/>
            <w:gridSpan w:val="10"/>
          </w:tcPr>
          <w:p w:rsidR="008C4B7D" w:rsidRPr="00091B6E" w:rsidRDefault="008C4B7D" w:rsidP="008C4B7D">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Группа участников отношений</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091B6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875" w:type="dxa"/>
            <w:gridSpan w:val="10"/>
          </w:tcPr>
          <w:p w:rsidR="008C4B7D" w:rsidRPr="00091B6E" w:rsidRDefault="008C4B7D" w:rsidP="008C4B7D">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Данные о количестве участников отношений в настоящее время</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091B6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2.3.</w:t>
            </w:r>
          </w:p>
        </w:tc>
        <w:tc>
          <w:tcPr>
            <w:tcW w:w="8875" w:type="dxa"/>
            <w:gridSpan w:val="10"/>
          </w:tcPr>
          <w:p w:rsidR="008C4B7D" w:rsidRPr="00091B6E" w:rsidRDefault="008C4B7D" w:rsidP="00E67716">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Данные об изменении количества участников отношений в течение срока действия нормативного правового акта</w:t>
            </w:r>
            <w:r w:rsidR="00E67716">
              <w:rPr>
                <w:rFonts w:ascii="Times New Roman" w:hAnsi="Times New Roman" w:cs="Times New Roman"/>
                <w:sz w:val="24"/>
                <w:szCs w:val="24"/>
              </w:rPr>
              <w:t xml:space="preserve"> Гаринского</w:t>
            </w:r>
            <w:r w:rsidRPr="00091B6E">
              <w:rPr>
                <w:rFonts w:ascii="Times New Roman" w:hAnsi="Times New Roman" w:cs="Times New Roman"/>
                <w:sz w:val="24"/>
                <w:szCs w:val="24"/>
              </w:rPr>
              <w:t xml:space="preserve"> городского округа</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Pr="00091B6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Tr="00C8764B">
        <w:tc>
          <w:tcPr>
            <w:tcW w:w="940" w:type="dxa"/>
            <w:vMerge w:val="restart"/>
          </w:tcPr>
          <w:p w:rsidR="008C4B7D" w:rsidRPr="006C6B1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2.4.</w:t>
            </w:r>
          </w:p>
        </w:tc>
        <w:tc>
          <w:tcPr>
            <w:tcW w:w="8875" w:type="dxa"/>
            <w:gridSpan w:val="10"/>
          </w:tcPr>
          <w:p w:rsidR="008C4B7D" w:rsidRPr="00091B6E" w:rsidRDefault="008C4B7D" w:rsidP="008C4B7D">
            <w:pPr>
              <w:pStyle w:val="ConsPlusNonformat"/>
              <w:jc w:val="both"/>
              <w:rPr>
                <w:rFonts w:ascii="Times New Roman" w:hAnsi="Times New Roman" w:cs="Times New Roman"/>
                <w:sz w:val="24"/>
                <w:szCs w:val="24"/>
              </w:rPr>
            </w:pPr>
            <w:r w:rsidRPr="00091B6E">
              <w:rPr>
                <w:rFonts w:ascii="Times New Roman" w:hAnsi="Times New Roman" w:cs="Times New Roman"/>
                <w:sz w:val="24"/>
                <w:szCs w:val="24"/>
              </w:rPr>
              <w:t>Источники данных</w:t>
            </w:r>
          </w:p>
        </w:tc>
      </w:tr>
      <w:tr w:rsidR="008C4B7D" w:rsidTr="00C8764B">
        <w:tc>
          <w:tcPr>
            <w:tcW w:w="940" w:type="dxa"/>
            <w:vMerge/>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FD5E06" w:rsidP="008C4B7D">
            <w:pPr>
              <w:pStyle w:val="ConsPlusNonformat"/>
              <w:jc w:val="both"/>
            </w:pPr>
            <w:r w:rsidRPr="00FD5E06">
              <w:rPr>
                <w:rFonts w:ascii="Times New Roman" w:hAnsi="Times New Roman" w:cs="Times New Roman"/>
              </w:rPr>
              <w:t>(Место для тестового описания)</w:t>
            </w:r>
          </w:p>
        </w:tc>
      </w:tr>
      <w:tr w:rsidR="008C4B7D" w:rsidRPr="00551AD3" w:rsidTr="00C8764B">
        <w:tc>
          <w:tcPr>
            <w:tcW w:w="9815" w:type="dxa"/>
            <w:gridSpan w:val="11"/>
          </w:tcPr>
          <w:p w:rsidR="008C4B7D" w:rsidRPr="008C4B7D" w:rsidRDefault="008C4B7D" w:rsidP="008C4B7D">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3. Оценка степени решения проблемы и преодоления связанных с ней негативных эффектов за счет регулирования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3.1.</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проблемы, на решение которой направлено регулирование,</w:t>
            </w:r>
            <w:r w:rsidR="00E67716">
              <w:rPr>
                <w:rFonts w:ascii="Times New Roman" w:hAnsi="Times New Roman" w:cs="Times New Roman"/>
                <w:sz w:val="24"/>
                <w:szCs w:val="24"/>
              </w:rPr>
              <w:t xml:space="preserve"> </w:t>
            </w:r>
            <w:r w:rsidRPr="00AE6DCE">
              <w:rPr>
                <w:rFonts w:ascii="Times New Roman" w:hAnsi="Times New Roman" w:cs="Times New Roman"/>
                <w:sz w:val="24"/>
                <w:szCs w:val="24"/>
              </w:rPr>
              <w:t>установленное нормативным правовым актом</w:t>
            </w:r>
            <w:r w:rsidR="00E67716">
              <w:rPr>
                <w:rFonts w:ascii="Times New Roman" w:hAnsi="Times New Roman" w:cs="Times New Roman"/>
                <w:sz w:val="24"/>
                <w:szCs w:val="24"/>
              </w:rPr>
              <w:t xml:space="preserve"> Гаринского городского округа</w:t>
            </w:r>
            <w:r w:rsidRPr="00AE6DCE">
              <w:rPr>
                <w:rFonts w:ascii="Times New Roman" w:hAnsi="Times New Roman" w:cs="Times New Roman"/>
                <w:sz w:val="24"/>
                <w:szCs w:val="24"/>
              </w:rPr>
              <w:t>, и связанных с ней негативных эффектов:</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3.2.</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Оценка степени решения проблемы и негативных эффектов,</w:t>
            </w:r>
            <w:r w:rsidR="00E67716">
              <w:rPr>
                <w:rFonts w:ascii="Times New Roman" w:hAnsi="Times New Roman" w:cs="Times New Roman"/>
                <w:sz w:val="24"/>
                <w:szCs w:val="24"/>
              </w:rPr>
              <w:t xml:space="preserve"> </w:t>
            </w:r>
            <w:r w:rsidRPr="00AE6DCE">
              <w:rPr>
                <w:rFonts w:ascii="Times New Roman" w:hAnsi="Times New Roman" w:cs="Times New Roman"/>
                <w:sz w:val="24"/>
                <w:szCs w:val="24"/>
              </w:rPr>
              <w:t>связанных с проблемой:</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3.3.</w:t>
            </w:r>
          </w:p>
        </w:tc>
        <w:tc>
          <w:tcPr>
            <w:tcW w:w="8875" w:type="dxa"/>
            <w:gridSpan w:val="10"/>
          </w:tcPr>
          <w:p w:rsidR="008C4B7D" w:rsidRPr="00AE6DCE" w:rsidRDefault="008C4B7D" w:rsidP="00A47255">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Обоснование взаимосвязи решения проблемы и преодо</w:t>
            </w:r>
            <w:r w:rsidR="00A47255">
              <w:rPr>
                <w:rFonts w:ascii="Times New Roman" w:hAnsi="Times New Roman" w:cs="Times New Roman"/>
                <w:sz w:val="24"/>
                <w:szCs w:val="24"/>
              </w:rPr>
              <w:t>л</w:t>
            </w:r>
            <w:r w:rsidRPr="00AE6DCE">
              <w:rPr>
                <w:rFonts w:ascii="Times New Roman" w:hAnsi="Times New Roman" w:cs="Times New Roman"/>
                <w:sz w:val="24"/>
                <w:szCs w:val="24"/>
              </w:rPr>
              <w:t xml:space="preserve">ения эффектов с регулированием, установленным нормативным правовым актом </w:t>
            </w:r>
            <w:r w:rsidR="00E67716">
              <w:rPr>
                <w:rFonts w:ascii="Times New Roman" w:hAnsi="Times New Roman" w:cs="Times New Roman"/>
                <w:sz w:val="24"/>
                <w:szCs w:val="24"/>
              </w:rPr>
              <w:t xml:space="preserve">Гаринского городского округа </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3.4.</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815" w:type="dxa"/>
            <w:gridSpan w:val="11"/>
          </w:tcPr>
          <w:p w:rsidR="008C4B7D" w:rsidRPr="00AE6DCE" w:rsidRDefault="008C4B7D" w:rsidP="008C4B7D">
            <w:pPr>
              <w:pStyle w:val="ConsPlusNonformat"/>
              <w:jc w:val="center"/>
              <w:rPr>
                <w:rFonts w:ascii="Times New Roman" w:hAnsi="Times New Roman" w:cs="Times New Roman"/>
                <w:sz w:val="24"/>
                <w:szCs w:val="24"/>
              </w:rPr>
            </w:pPr>
            <w:r w:rsidRPr="008C4B7D">
              <w:rPr>
                <w:rFonts w:ascii="Times New Roman" w:hAnsi="Times New Roman" w:cs="Times New Roman"/>
                <w:b/>
                <w:sz w:val="24"/>
                <w:szCs w:val="24"/>
              </w:rPr>
              <w:t>4. Оценка бюджетных расходов и доходов о реализации предусмотренных нормативным правовым актом</w:t>
            </w:r>
            <w:r w:rsidR="00E67716">
              <w:rPr>
                <w:rFonts w:ascii="Times New Roman" w:hAnsi="Times New Roman" w:cs="Times New Roman"/>
                <w:b/>
                <w:sz w:val="24"/>
                <w:szCs w:val="24"/>
              </w:rPr>
              <w:t xml:space="preserve"> Гаринского городского округа</w:t>
            </w:r>
            <w:r w:rsidRPr="008C4B7D">
              <w:rPr>
                <w:rFonts w:ascii="Times New Roman" w:hAnsi="Times New Roman" w:cs="Times New Roman"/>
                <w:b/>
                <w:sz w:val="24"/>
                <w:szCs w:val="24"/>
              </w:rPr>
              <w:t xml:space="preserve"> функций, полномочий, обязанностей и прав органов местного самоуправления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4.1.</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Реализации функций,полномочий,обязанностей и прав</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4.2.</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Качественное описание расходов и поступлений бюджета</w:t>
            </w:r>
            <w:r w:rsidR="00E67716">
              <w:rPr>
                <w:rFonts w:ascii="Times New Roman" w:hAnsi="Times New Roman" w:cs="Times New Roman"/>
                <w:sz w:val="24"/>
                <w:szCs w:val="24"/>
              </w:rPr>
              <w:t xml:space="preserve"> Гаринского  городского округа </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4.3.</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Количественная оценка расходов и поступлений</w:t>
            </w:r>
          </w:p>
        </w:tc>
      </w:tr>
      <w:tr w:rsidR="0019762E"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5409" w:type="dxa"/>
            <w:gridSpan w:val="4"/>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Функция №</w:t>
            </w:r>
          </w:p>
        </w:tc>
        <w:tc>
          <w:tcPr>
            <w:tcW w:w="1459" w:type="dxa"/>
            <w:gridSpan w:val="4"/>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c>
          <w:tcPr>
            <w:tcW w:w="2007" w:type="dxa"/>
            <w:gridSpan w:val="2"/>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Поступления в год</w:t>
            </w:r>
          </w:p>
        </w:tc>
      </w:tr>
      <w:tr w:rsidR="008C4B7D" w:rsidRPr="00AE6DCE" w:rsidTr="00C8764B">
        <w:tc>
          <w:tcPr>
            <w:tcW w:w="940" w:type="dxa"/>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p>
        </w:tc>
      </w:tr>
      <w:tr w:rsidR="008C4B7D" w:rsidRPr="00AE6DCE" w:rsidTr="00C8764B">
        <w:tc>
          <w:tcPr>
            <w:tcW w:w="940" w:type="dxa"/>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4.4.</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расходов</w:t>
            </w: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FD5E06" w:rsidP="008C4B7D">
            <w:pPr>
              <w:pStyle w:val="ConsPlusNonformat"/>
              <w:jc w:val="both"/>
            </w:pPr>
            <w:r w:rsidRPr="00FD5E06">
              <w:rPr>
                <w:rFonts w:ascii="Times New Roman" w:hAnsi="Times New Roman" w:cs="Times New Roman"/>
              </w:rPr>
              <w:t>(Место для тестового описания)</w:t>
            </w: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8C4B7D" w:rsidP="008C4B7D">
            <w:pPr>
              <w:pStyle w:val="ConsPlusNonformat"/>
              <w:jc w:val="both"/>
            </w:pP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8C4B7D" w:rsidP="008C4B7D">
            <w:pPr>
              <w:pStyle w:val="ConsPlusNonformat"/>
              <w:jc w:val="both"/>
            </w:pP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8C4B7D" w:rsidP="008C4B7D">
            <w:pPr>
              <w:pStyle w:val="ConsPlusNonformat"/>
              <w:jc w:val="both"/>
            </w:pPr>
          </w:p>
        </w:tc>
      </w:tr>
      <w:tr w:rsidR="008C4B7D" w:rsidTr="00C8764B">
        <w:tc>
          <w:tcPr>
            <w:tcW w:w="940" w:type="dxa"/>
          </w:tcPr>
          <w:p w:rsidR="008C4B7D" w:rsidRPr="006C6B1D" w:rsidRDefault="008C4B7D" w:rsidP="008C4B7D">
            <w:pPr>
              <w:pStyle w:val="ConsPlusNonformat"/>
              <w:rPr>
                <w:rFonts w:ascii="Times New Roman" w:hAnsi="Times New Roman" w:cs="Times New Roman"/>
                <w:sz w:val="24"/>
                <w:szCs w:val="24"/>
              </w:rPr>
            </w:pPr>
          </w:p>
        </w:tc>
        <w:tc>
          <w:tcPr>
            <w:tcW w:w="8875" w:type="dxa"/>
            <w:gridSpan w:val="10"/>
          </w:tcPr>
          <w:p w:rsidR="008C4B7D" w:rsidRDefault="008C4B7D" w:rsidP="008C4B7D">
            <w:pPr>
              <w:pStyle w:val="ConsPlusNonformat"/>
              <w:jc w:val="both"/>
            </w:pPr>
          </w:p>
        </w:tc>
      </w:tr>
      <w:tr w:rsidR="008C4B7D" w:rsidRPr="001C58EE" w:rsidTr="00C8764B">
        <w:tc>
          <w:tcPr>
            <w:tcW w:w="9815" w:type="dxa"/>
            <w:gridSpan w:val="11"/>
          </w:tcPr>
          <w:p w:rsidR="008C4B7D" w:rsidRPr="008C4B7D" w:rsidRDefault="008C4B7D" w:rsidP="008C4B7D">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5.1.</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Установленная обязанность или ограничение:</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5.2.</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5.3.</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видов расходов</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5.4.</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Количественные оценки:</w:t>
            </w:r>
          </w:p>
        </w:tc>
      </w:tr>
      <w:tr w:rsidR="0019762E"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6204" w:type="dxa"/>
            <w:gridSpan w:val="6"/>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Единовременные расходы</w:t>
            </w:r>
          </w:p>
        </w:tc>
        <w:tc>
          <w:tcPr>
            <w:tcW w:w="2671" w:type="dxa"/>
            <w:gridSpan w:val="4"/>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Расходы в год</w:t>
            </w:r>
          </w:p>
        </w:tc>
      </w:tr>
      <w:tr w:rsidR="0019762E"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6204" w:type="dxa"/>
            <w:gridSpan w:val="6"/>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c>
          <w:tcPr>
            <w:tcW w:w="2671" w:type="dxa"/>
            <w:gridSpan w:val="4"/>
          </w:tcPr>
          <w:p w:rsidR="008C4B7D" w:rsidRPr="00AE6DCE" w:rsidRDefault="008C4B7D" w:rsidP="008C4B7D">
            <w:pPr>
              <w:pStyle w:val="ConsPlusNonformat"/>
              <w:jc w:val="both"/>
              <w:rPr>
                <w:rFonts w:ascii="Times New Roman" w:hAnsi="Times New Roman" w:cs="Times New Roman"/>
                <w:sz w:val="24"/>
                <w:szCs w:val="24"/>
              </w:rPr>
            </w:pP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5.5.</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единовременные расходы:</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5.6.</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Итого совокупные ежегодные расходы:</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F33987" w:rsidP="008C4B7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w:t>
            </w:r>
            <w:r w:rsidR="008C4B7D" w:rsidRPr="00AE6DCE">
              <w:rPr>
                <w:rFonts w:ascii="Times New Roman" w:hAnsi="Times New Roman" w:cs="Times New Roman"/>
                <w:sz w:val="24"/>
                <w:szCs w:val="24"/>
              </w:rPr>
              <w:t>5.7.</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издержек, не поддающихся количественной оценке:</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5.8.</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AE6DCE" w:rsidTr="00C8764B">
        <w:tc>
          <w:tcPr>
            <w:tcW w:w="940" w:type="dxa"/>
            <w:vMerge w:val="restart"/>
          </w:tcPr>
          <w:p w:rsidR="008C4B7D" w:rsidRPr="00AE6DCE" w:rsidRDefault="008C4B7D" w:rsidP="008C4B7D">
            <w:pPr>
              <w:pStyle w:val="ConsPlusNonformat"/>
              <w:rPr>
                <w:rFonts w:ascii="Times New Roman" w:hAnsi="Times New Roman" w:cs="Times New Roman"/>
                <w:sz w:val="24"/>
                <w:szCs w:val="24"/>
              </w:rPr>
            </w:pPr>
            <w:r w:rsidRPr="00AE6DCE">
              <w:rPr>
                <w:rFonts w:ascii="Times New Roman" w:hAnsi="Times New Roman" w:cs="Times New Roman"/>
                <w:sz w:val="24"/>
                <w:szCs w:val="24"/>
              </w:rPr>
              <w:t>5.9.</w:t>
            </w:r>
          </w:p>
        </w:tc>
        <w:tc>
          <w:tcPr>
            <w:tcW w:w="8875" w:type="dxa"/>
            <w:gridSpan w:val="10"/>
          </w:tcPr>
          <w:p w:rsidR="008C4B7D" w:rsidRPr="00AE6DCE" w:rsidRDefault="008C4B7D" w:rsidP="008C4B7D">
            <w:pPr>
              <w:pStyle w:val="ConsPlusNonformat"/>
              <w:jc w:val="both"/>
              <w:rPr>
                <w:rFonts w:ascii="Times New Roman" w:hAnsi="Times New Roman" w:cs="Times New Roman"/>
                <w:sz w:val="24"/>
                <w:szCs w:val="24"/>
              </w:rPr>
            </w:pPr>
            <w:r w:rsidRPr="00AE6DCE">
              <w:rPr>
                <w:rFonts w:ascii="Times New Roman" w:hAnsi="Times New Roman" w:cs="Times New Roman"/>
                <w:sz w:val="24"/>
                <w:szCs w:val="24"/>
              </w:rPr>
              <w:t>Источники данных:</w:t>
            </w:r>
          </w:p>
        </w:tc>
      </w:tr>
      <w:tr w:rsidR="008C4B7D" w:rsidRPr="00AE6DCE" w:rsidTr="00C8764B">
        <w:tc>
          <w:tcPr>
            <w:tcW w:w="940" w:type="dxa"/>
            <w:vMerge/>
          </w:tcPr>
          <w:p w:rsidR="008C4B7D" w:rsidRPr="00AE6DCE" w:rsidRDefault="008C4B7D" w:rsidP="008C4B7D">
            <w:pPr>
              <w:pStyle w:val="ConsPlusNonformat"/>
              <w:rPr>
                <w:rFonts w:ascii="Times New Roman" w:hAnsi="Times New Roman" w:cs="Times New Roman"/>
                <w:sz w:val="24"/>
                <w:szCs w:val="24"/>
              </w:rPr>
            </w:pPr>
          </w:p>
        </w:tc>
        <w:tc>
          <w:tcPr>
            <w:tcW w:w="8875" w:type="dxa"/>
            <w:gridSpan w:val="10"/>
          </w:tcPr>
          <w:p w:rsidR="008C4B7D" w:rsidRPr="00AE6DCE"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8C4B7D" w:rsidTr="00C8764B">
        <w:tc>
          <w:tcPr>
            <w:tcW w:w="9815" w:type="dxa"/>
            <w:gridSpan w:val="11"/>
          </w:tcPr>
          <w:p w:rsidR="008C4B7D" w:rsidRPr="008C4B7D" w:rsidRDefault="008C4B7D" w:rsidP="008C4B7D">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19762E" w:rsidRPr="00AE6DCE" w:rsidTr="00C8764B">
        <w:tc>
          <w:tcPr>
            <w:tcW w:w="940" w:type="dxa"/>
            <w:vMerge w:val="restart"/>
          </w:tcPr>
          <w:p w:rsidR="008C4B7D" w:rsidRPr="00AE6DCE" w:rsidRDefault="001C0784" w:rsidP="008C4B7D">
            <w:pPr>
              <w:pStyle w:val="ConsPlusNonformat"/>
              <w:rPr>
                <w:rFonts w:ascii="Times New Roman" w:hAnsi="Times New Roman" w:cs="Times New Roman"/>
                <w:sz w:val="24"/>
                <w:szCs w:val="24"/>
              </w:rPr>
            </w:pPr>
            <w:r>
              <w:rPr>
                <w:rFonts w:ascii="Times New Roman" w:hAnsi="Times New Roman" w:cs="Times New Roman"/>
                <w:sz w:val="24"/>
                <w:szCs w:val="24"/>
              </w:rPr>
              <w:t>6.1.</w:t>
            </w:r>
          </w:p>
        </w:tc>
        <w:tc>
          <w:tcPr>
            <w:tcW w:w="6376" w:type="dxa"/>
            <w:gridSpan w:val="7"/>
          </w:tcPr>
          <w:p w:rsidR="008C4B7D" w:rsidRPr="00AE6DCE" w:rsidRDefault="008C4B7D" w:rsidP="008C4B7D">
            <w:pPr>
              <w:pStyle w:val="ConsPlusNonformat"/>
              <w:jc w:val="center"/>
              <w:rPr>
                <w:rFonts w:ascii="Times New Roman" w:hAnsi="Times New Roman" w:cs="Times New Roman"/>
                <w:sz w:val="24"/>
                <w:szCs w:val="24"/>
              </w:rPr>
            </w:pPr>
            <w:r>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p>
        </w:tc>
        <w:tc>
          <w:tcPr>
            <w:tcW w:w="2499" w:type="dxa"/>
            <w:gridSpan w:val="3"/>
          </w:tcPr>
          <w:p w:rsidR="008C4B7D" w:rsidRPr="00AE6DCE" w:rsidRDefault="008C4B7D" w:rsidP="008C4B7D">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19762E" w:rsidTr="00C8764B">
        <w:tc>
          <w:tcPr>
            <w:tcW w:w="940" w:type="dxa"/>
            <w:vMerge/>
          </w:tcPr>
          <w:p w:rsidR="008C4B7D" w:rsidRDefault="008C4B7D" w:rsidP="008C4B7D">
            <w:pPr>
              <w:pStyle w:val="ConsPlusNonformat"/>
              <w:rPr>
                <w:rFonts w:ascii="Times New Roman" w:hAnsi="Times New Roman" w:cs="Times New Roman"/>
                <w:sz w:val="24"/>
                <w:szCs w:val="24"/>
              </w:rPr>
            </w:pPr>
          </w:p>
        </w:tc>
        <w:tc>
          <w:tcPr>
            <w:tcW w:w="6376" w:type="dxa"/>
            <w:gridSpan w:val="7"/>
          </w:tcPr>
          <w:p w:rsidR="008C4B7D" w:rsidRDefault="00FD5E06" w:rsidP="008C4B7D">
            <w:pPr>
              <w:pStyle w:val="ConsPlusNonformat"/>
              <w:jc w:val="both"/>
            </w:pPr>
            <w:r w:rsidRPr="00FD5E06">
              <w:rPr>
                <w:rFonts w:ascii="Times New Roman" w:hAnsi="Times New Roman" w:cs="Times New Roman"/>
              </w:rPr>
              <w:t>(Место для тестового описания)</w:t>
            </w:r>
          </w:p>
        </w:tc>
        <w:tc>
          <w:tcPr>
            <w:tcW w:w="2499" w:type="dxa"/>
            <w:gridSpan w:val="3"/>
          </w:tcPr>
          <w:p w:rsidR="008C4B7D" w:rsidRDefault="008C4B7D" w:rsidP="008C4B7D">
            <w:pPr>
              <w:pStyle w:val="ConsPlusNonformat"/>
              <w:jc w:val="both"/>
            </w:pPr>
          </w:p>
        </w:tc>
      </w:tr>
      <w:tr w:rsidR="0019762E" w:rsidTr="00C8764B">
        <w:tc>
          <w:tcPr>
            <w:tcW w:w="940" w:type="dxa"/>
            <w:vMerge/>
          </w:tcPr>
          <w:p w:rsidR="008C4B7D" w:rsidRDefault="008C4B7D" w:rsidP="008C4B7D">
            <w:pPr>
              <w:pStyle w:val="ConsPlusNonformat"/>
              <w:rPr>
                <w:rFonts w:ascii="Times New Roman" w:hAnsi="Times New Roman" w:cs="Times New Roman"/>
                <w:sz w:val="24"/>
                <w:szCs w:val="24"/>
              </w:rPr>
            </w:pPr>
          </w:p>
        </w:tc>
        <w:tc>
          <w:tcPr>
            <w:tcW w:w="6376" w:type="dxa"/>
            <w:gridSpan w:val="7"/>
          </w:tcPr>
          <w:p w:rsidR="008C4B7D" w:rsidRDefault="008C4B7D" w:rsidP="008C4B7D">
            <w:pPr>
              <w:pStyle w:val="ConsPlusNonformat"/>
              <w:jc w:val="center"/>
            </w:pPr>
            <w:r>
              <w:rPr>
                <w:rFonts w:ascii="Times New Roman" w:hAnsi="Times New Roman" w:cs="Times New Roman"/>
                <w:sz w:val="24"/>
                <w:szCs w:val="24"/>
              </w:rPr>
              <w:t>Описание фактических положительных последствий регулирования, группы, на которые распространяются последствия</w:t>
            </w:r>
          </w:p>
        </w:tc>
        <w:tc>
          <w:tcPr>
            <w:tcW w:w="2499" w:type="dxa"/>
            <w:gridSpan w:val="3"/>
          </w:tcPr>
          <w:p w:rsidR="008C4B7D" w:rsidRPr="00AE6DCE" w:rsidRDefault="008C4B7D" w:rsidP="008C4B7D">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Количественные оценки</w:t>
            </w:r>
          </w:p>
        </w:tc>
      </w:tr>
      <w:tr w:rsidR="0019762E" w:rsidTr="00C8764B">
        <w:tc>
          <w:tcPr>
            <w:tcW w:w="940" w:type="dxa"/>
            <w:vMerge/>
          </w:tcPr>
          <w:p w:rsidR="008C4B7D" w:rsidRDefault="008C4B7D" w:rsidP="008C4B7D">
            <w:pPr>
              <w:pStyle w:val="ConsPlusNonformat"/>
              <w:rPr>
                <w:rFonts w:ascii="Times New Roman" w:hAnsi="Times New Roman" w:cs="Times New Roman"/>
                <w:sz w:val="24"/>
                <w:szCs w:val="24"/>
              </w:rPr>
            </w:pPr>
          </w:p>
        </w:tc>
        <w:tc>
          <w:tcPr>
            <w:tcW w:w="6376" w:type="dxa"/>
            <w:gridSpan w:val="7"/>
          </w:tcPr>
          <w:p w:rsidR="008C4B7D" w:rsidRDefault="008C4B7D" w:rsidP="008C4B7D">
            <w:pPr>
              <w:pStyle w:val="ConsPlusNonformat"/>
              <w:jc w:val="both"/>
            </w:pPr>
          </w:p>
        </w:tc>
        <w:tc>
          <w:tcPr>
            <w:tcW w:w="2499" w:type="dxa"/>
            <w:gridSpan w:val="3"/>
          </w:tcPr>
          <w:p w:rsidR="008C4B7D" w:rsidRDefault="008C4B7D" w:rsidP="008C4B7D">
            <w:pPr>
              <w:pStyle w:val="ConsPlusNonformat"/>
              <w:jc w:val="both"/>
            </w:pPr>
          </w:p>
        </w:tc>
      </w:tr>
      <w:tr w:rsidR="008C4B7D" w:rsidTr="00C8764B">
        <w:tc>
          <w:tcPr>
            <w:tcW w:w="940" w:type="dxa"/>
            <w:vMerge w:val="restart"/>
          </w:tcPr>
          <w:p w:rsidR="008C4B7D" w:rsidRDefault="008C4B7D" w:rsidP="008C4B7D">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8875" w:type="dxa"/>
            <w:gridSpan w:val="10"/>
          </w:tcPr>
          <w:p w:rsidR="008C4B7D" w:rsidRPr="00B70B28" w:rsidRDefault="008C4B7D" w:rsidP="008C4B7D">
            <w:pPr>
              <w:pStyle w:val="ConsPlusNonformat"/>
              <w:jc w:val="both"/>
              <w:rPr>
                <w:rFonts w:ascii="Times New Roman" w:hAnsi="Times New Roman" w:cs="Times New Roman"/>
                <w:sz w:val="24"/>
                <w:szCs w:val="24"/>
              </w:rPr>
            </w:pPr>
            <w:r w:rsidRPr="00B70B28">
              <w:rPr>
                <w:rFonts w:ascii="Times New Roman" w:hAnsi="Times New Roman" w:cs="Times New Roman"/>
                <w:sz w:val="24"/>
                <w:szCs w:val="24"/>
              </w:rPr>
              <w:t>Источники данных</w:t>
            </w:r>
            <w:r>
              <w:rPr>
                <w:rFonts w:ascii="Times New Roman" w:hAnsi="Times New Roman" w:cs="Times New Roman"/>
                <w:sz w:val="24"/>
                <w:szCs w:val="24"/>
              </w:rPr>
              <w:t>:</w:t>
            </w:r>
          </w:p>
        </w:tc>
      </w:tr>
      <w:tr w:rsidR="008C4B7D" w:rsidTr="00C8764B">
        <w:tc>
          <w:tcPr>
            <w:tcW w:w="940" w:type="dxa"/>
            <w:vMerge/>
          </w:tcPr>
          <w:p w:rsidR="008C4B7D" w:rsidRDefault="008C4B7D" w:rsidP="008C4B7D">
            <w:pPr>
              <w:pStyle w:val="ConsPlusNonformat"/>
              <w:rPr>
                <w:rFonts w:ascii="Times New Roman" w:hAnsi="Times New Roman" w:cs="Times New Roman"/>
                <w:sz w:val="24"/>
                <w:szCs w:val="24"/>
              </w:rPr>
            </w:pPr>
          </w:p>
        </w:tc>
        <w:tc>
          <w:tcPr>
            <w:tcW w:w="8875" w:type="dxa"/>
            <w:gridSpan w:val="10"/>
          </w:tcPr>
          <w:p w:rsidR="008C4B7D" w:rsidRPr="00B70B28"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8C4B7D" w:rsidRPr="00B70B28" w:rsidTr="00C8764B">
        <w:tc>
          <w:tcPr>
            <w:tcW w:w="9815" w:type="dxa"/>
            <w:gridSpan w:val="11"/>
          </w:tcPr>
          <w:p w:rsidR="008C4B7D" w:rsidRPr="008C4B7D" w:rsidRDefault="008C4B7D" w:rsidP="003C2551">
            <w:pPr>
              <w:pStyle w:val="ConsPlusNonformat"/>
              <w:jc w:val="center"/>
              <w:rPr>
                <w:rFonts w:ascii="Times New Roman" w:hAnsi="Times New Roman" w:cs="Times New Roman"/>
                <w:b/>
                <w:sz w:val="24"/>
                <w:szCs w:val="24"/>
              </w:rPr>
            </w:pPr>
            <w:r w:rsidRPr="008C4B7D">
              <w:rPr>
                <w:rFonts w:ascii="Times New Roman" w:hAnsi="Times New Roman" w:cs="Times New Roman"/>
                <w:b/>
                <w:sz w:val="24"/>
                <w:szCs w:val="24"/>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sidR="003C2551">
              <w:rPr>
                <w:rFonts w:ascii="Times New Roman" w:hAnsi="Times New Roman" w:cs="Times New Roman"/>
                <w:b/>
                <w:sz w:val="24"/>
                <w:szCs w:val="24"/>
              </w:rPr>
              <w:t xml:space="preserve"> Гаринского</w:t>
            </w:r>
            <w:r w:rsidRPr="008C4B7D">
              <w:rPr>
                <w:rFonts w:ascii="Times New Roman" w:hAnsi="Times New Roman" w:cs="Times New Roman"/>
                <w:b/>
                <w:sz w:val="24"/>
                <w:szCs w:val="24"/>
              </w:rPr>
              <w:t xml:space="preserve"> городского округа </w:t>
            </w:r>
          </w:p>
        </w:tc>
      </w:tr>
      <w:tr w:rsidR="00C85FC4" w:rsidRPr="00C85FC4" w:rsidTr="00C8764B">
        <w:tc>
          <w:tcPr>
            <w:tcW w:w="940" w:type="dxa"/>
            <w:vMerge w:val="restart"/>
          </w:tcPr>
          <w:p w:rsidR="00C85FC4" w:rsidRPr="00C85FC4" w:rsidRDefault="00C85FC4" w:rsidP="008C4B7D">
            <w:pPr>
              <w:pStyle w:val="ConsPlusNonformat"/>
              <w:rPr>
                <w:rFonts w:ascii="Times New Roman" w:hAnsi="Times New Roman" w:cs="Times New Roman"/>
                <w:sz w:val="24"/>
                <w:szCs w:val="24"/>
              </w:rPr>
            </w:pPr>
            <w:r w:rsidRPr="00C85FC4">
              <w:rPr>
                <w:rFonts w:ascii="Times New Roman" w:hAnsi="Times New Roman" w:cs="Times New Roman"/>
                <w:sz w:val="24"/>
                <w:szCs w:val="24"/>
              </w:rPr>
              <w:t>7.1.</w:t>
            </w:r>
          </w:p>
        </w:tc>
        <w:tc>
          <w:tcPr>
            <w:tcW w:w="8875" w:type="dxa"/>
            <w:gridSpan w:val="10"/>
          </w:tcPr>
          <w:p w:rsidR="00C85FC4" w:rsidRPr="00C85FC4" w:rsidRDefault="00C85FC4" w:rsidP="00C85FC4">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Характеристика реализованных методов контроля эффективности достижения целей регулирования, а также необходимых для достижения мероприятий </w:t>
            </w:r>
          </w:p>
        </w:tc>
      </w:tr>
      <w:tr w:rsidR="00C85FC4" w:rsidRPr="00C85FC4" w:rsidTr="00C8764B">
        <w:tc>
          <w:tcPr>
            <w:tcW w:w="940" w:type="dxa"/>
            <w:vMerge/>
          </w:tcPr>
          <w:p w:rsidR="00C85FC4" w:rsidRPr="00C85FC4" w:rsidRDefault="00C85FC4" w:rsidP="008C4B7D">
            <w:pPr>
              <w:pStyle w:val="ConsPlusNonformat"/>
              <w:rPr>
                <w:rFonts w:ascii="Times New Roman" w:hAnsi="Times New Roman" w:cs="Times New Roman"/>
                <w:sz w:val="24"/>
                <w:szCs w:val="24"/>
              </w:rPr>
            </w:pPr>
          </w:p>
        </w:tc>
        <w:tc>
          <w:tcPr>
            <w:tcW w:w="8875" w:type="dxa"/>
            <w:gridSpan w:val="10"/>
          </w:tcPr>
          <w:p w:rsidR="00C85FC4" w:rsidRPr="00C85FC4"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C85FC4" w:rsidRPr="00C85FC4" w:rsidTr="00C8764B">
        <w:tc>
          <w:tcPr>
            <w:tcW w:w="940" w:type="dxa"/>
            <w:vMerge w:val="restart"/>
          </w:tcPr>
          <w:p w:rsidR="00C85FC4" w:rsidRPr="00C85FC4" w:rsidRDefault="00C85FC4" w:rsidP="008C4B7D">
            <w:pPr>
              <w:pStyle w:val="ConsPlusNonformat"/>
              <w:rPr>
                <w:rFonts w:ascii="Times New Roman" w:hAnsi="Times New Roman" w:cs="Times New Roman"/>
                <w:sz w:val="24"/>
                <w:szCs w:val="24"/>
              </w:rPr>
            </w:pPr>
            <w:r w:rsidRPr="00C85FC4">
              <w:rPr>
                <w:rFonts w:ascii="Times New Roman" w:hAnsi="Times New Roman" w:cs="Times New Roman"/>
                <w:sz w:val="24"/>
                <w:szCs w:val="24"/>
              </w:rPr>
              <w:t>7.2.</w:t>
            </w:r>
          </w:p>
        </w:tc>
        <w:tc>
          <w:tcPr>
            <w:tcW w:w="8875" w:type="dxa"/>
            <w:gridSpan w:val="10"/>
          </w:tcPr>
          <w:p w:rsidR="00C85FC4" w:rsidRPr="00C85FC4" w:rsidRDefault="00C85FC4" w:rsidP="00C85FC4">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Описание результатов реализации методов контроля эффективности достижения целей и необходимых для достижения целей мероприятий</w:t>
            </w:r>
          </w:p>
        </w:tc>
      </w:tr>
      <w:tr w:rsidR="00C85FC4" w:rsidRPr="00C85FC4" w:rsidTr="00C8764B">
        <w:tc>
          <w:tcPr>
            <w:tcW w:w="940" w:type="dxa"/>
            <w:vMerge/>
          </w:tcPr>
          <w:p w:rsidR="00C85FC4" w:rsidRPr="00C85FC4" w:rsidRDefault="00C85FC4" w:rsidP="008C4B7D">
            <w:pPr>
              <w:pStyle w:val="ConsPlusNonformat"/>
              <w:rPr>
                <w:rFonts w:ascii="Times New Roman" w:hAnsi="Times New Roman" w:cs="Times New Roman"/>
                <w:sz w:val="24"/>
                <w:szCs w:val="24"/>
              </w:rPr>
            </w:pPr>
          </w:p>
        </w:tc>
        <w:tc>
          <w:tcPr>
            <w:tcW w:w="8875" w:type="dxa"/>
            <w:gridSpan w:val="10"/>
          </w:tcPr>
          <w:p w:rsidR="00C85FC4" w:rsidRPr="00C85FC4" w:rsidRDefault="00FD5E06" w:rsidP="008C4B7D">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C85FC4" w:rsidRPr="00C85FC4" w:rsidTr="00C8764B">
        <w:tc>
          <w:tcPr>
            <w:tcW w:w="940" w:type="dxa"/>
            <w:vMerge w:val="restart"/>
          </w:tcPr>
          <w:p w:rsidR="00C85FC4" w:rsidRPr="00C85FC4" w:rsidRDefault="00C85FC4" w:rsidP="008C4B7D">
            <w:pPr>
              <w:pStyle w:val="ConsPlusNonformat"/>
              <w:rPr>
                <w:rFonts w:ascii="Times New Roman" w:hAnsi="Times New Roman" w:cs="Times New Roman"/>
                <w:sz w:val="24"/>
                <w:szCs w:val="24"/>
              </w:rPr>
            </w:pPr>
            <w:r w:rsidRPr="00C85FC4">
              <w:rPr>
                <w:rFonts w:ascii="Times New Roman" w:hAnsi="Times New Roman" w:cs="Times New Roman"/>
                <w:sz w:val="24"/>
                <w:szCs w:val="24"/>
              </w:rPr>
              <w:t>7.3.</w:t>
            </w:r>
          </w:p>
        </w:tc>
        <w:tc>
          <w:tcPr>
            <w:tcW w:w="8875" w:type="dxa"/>
            <w:gridSpan w:val="10"/>
          </w:tcPr>
          <w:p w:rsidR="00C85FC4" w:rsidRPr="00C85FC4" w:rsidRDefault="00C85FC4" w:rsidP="003C2551">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Оценка расходов бюджета </w:t>
            </w:r>
            <w:r w:rsidR="003C2551">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C85FC4" w:rsidTr="00C8764B">
        <w:tc>
          <w:tcPr>
            <w:tcW w:w="940" w:type="dxa"/>
            <w:vMerge/>
          </w:tcPr>
          <w:p w:rsidR="00C85FC4" w:rsidRDefault="00C85FC4" w:rsidP="008C4B7D">
            <w:pPr>
              <w:pStyle w:val="ConsPlusNonformat"/>
              <w:rPr>
                <w:rFonts w:ascii="Times New Roman" w:hAnsi="Times New Roman" w:cs="Times New Roman"/>
                <w:sz w:val="24"/>
                <w:szCs w:val="24"/>
              </w:rPr>
            </w:pPr>
          </w:p>
        </w:tc>
        <w:tc>
          <w:tcPr>
            <w:tcW w:w="8875" w:type="dxa"/>
            <w:gridSpan w:val="10"/>
          </w:tcPr>
          <w:p w:rsidR="00C85FC4" w:rsidRDefault="00FD5E06" w:rsidP="008C4B7D">
            <w:pPr>
              <w:pStyle w:val="ConsPlusNonformat"/>
              <w:jc w:val="both"/>
            </w:pPr>
            <w:r w:rsidRPr="00FD5E06">
              <w:rPr>
                <w:rFonts w:ascii="Times New Roman" w:hAnsi="Times New Roman" w:cs="Times New Roman"/>
              </w:rPr>
              <w:t>(Место для тестового описания)</w:t>
            </w:r>
          </w:p>
        </w:tc>
      </w:tr>
      <w:tr w:rsidR="00C85FC4" w:rsidRPr="00C85FC4" w:rsidTr="00C8764B">
        <w:tc>
          <w:tcPr>
            <w:tcW w:w="940" w:type="dxa"/>
            <w:vMerge w:val="restart"/>
          </w:tcPr>
          <w:p w:rsidR="00C85FC4" w:rsidRPr="00C85FC4" w:rsidRDefault="00C85FC4" w:rsidP="008C4B7D">
            <w:pPr>
              <w:pStyle w:val="ConsPlusNonformat"/>
              <w:rPr>
                <w:rFonts w:ascii="Times New Roman" w:hAnsi="Times New Roman" w:cs="Times New Roman"/>
                <w:sz w:val="24"/>
                <w:szCs w:val="24"/>
              </w:rPr>
            </w:pPr>
            <w:r w:rsidRPr="00C85FC4">
              <w:rPr>
                <w:rFonts w:ascii="Times New Roman" w:hAnsi="Times New Roman" w:cs="Times New Roman"/>
                <w:sz w:val="24"/>
                <w:szCs w:val="24"/>
              </w:rPr>
              <w:t>7.4.</w:t>
            </w:r>
          </w:p>
        </w:tc>
        <w:tc>
          <w:tcPr>
            <w:tcW w:w="8875" w:type="dxa"/>
            <w:gridSpan w:val="10"/>
          </w:tcPr>
          <w:p w:rsidR="00C85FC4" w:rsidRPr="00C85FC4" w:rsidRDefault="00C85FC4" w:rsidP="003C2551">
            <w:pPr>
              <w:pStyle w:val="ConsPlusNonformat"/>
              <w:jc w:val="both"/>
              <w:rPr>
                <w:rFonts w:ascii="Times New Roman" w:hAnsi="Times New Roman" w:cs="Times New Roman"/>
                <w:sz w:val="24"/>
                <w:szCs w:val="24"/>
              </w:rPr>
            </w:pPr>
            <w:r w:rsidRPr="00C85FC4">
              <w:rPr>
                <w:rFonts w:ascii="Times New Roman" w:hAnsi="Times New Roman" w:cs="Times New Roman"/>
                <w:sz w:val="24"/>
                <w:szCs w:val="24"/>
              </w:rPr>
              <w:t xml:space="preserve">Общий объем расходов бюджета </w:t>
            </w:r>
            <w:r w:rsidR="003C2551">
              <w:rPr>
                <w:rFonts w:ascii="Times New Roman" w:hAnsi="Times New Roman" w:cs="Times New Roman"/>
                <w:sz w:val="24"/>
                <w:szCs w:val="24"/>
              </w:rPr>
              <w:t xml:space="preserve">Гаринского </w:t>
            </w:r>
            <w:r w:rsidRPr="00C85FC4">
              <w:rPr>
                <w:rFonts w:ascii="Times New Roman" w:hAnsi="Times New Roman" w:cs="Times New Roman"/>
                <w:sz w:val="24"/>
                <w:szCs w:val="24"/>
              </w:rPr>
              <w:t xml:space="preserve">городского округа </w:t>
            </w:r>
          </w:p>
        </w:tc>
      </w:tr>
      <w:tr w:rsidR="00C85FC4" w:rsidTr="00C8764B">
        <w:tc>
          <w:tcPr>
            <w:tcW w:w="940" w:type="dxa"/>
            <w:vMerge/>
          </w:tcPr>
          <w:p w:rsidR="00C85FC4" w:rsidRDefault="00C85FC4" w:rsidP="008C4B7D">
            <w:pPr>
              <w:pStyle w:val="ConsPlusNonformat"/>
              <w:rPr>
                <w:rFonts w:ascii="Times New Roman" w:hAnsi="Times New Roman" w:cs="Times New Roman"/>
                <w:sz w:val="24"/>
                <w:szCs w:val="24"/>
              </w:rPr>
            </w:pPr>
          </w:p>
        </w:tc>
        <w:tc>
          <w:tcPr>
            <w:tcW w:w="8875" w:type="dxa"/>
            <w:gridSpan w:val="10"/>
          </w:tcPr>
          <w:p w:rsidR="00C85FC4" w:rsidRDefault="00FD5E06" w:rsidP="008C4B7D">
            <w:pPr>
              <w:pStyle w:val="ConsPlusNonformat"/>
              <w:jc w:val="both"/>
            </w:pPr>
            <w:r w:rsidRPr="00FD5E06">
              <w:rPr>
                <w:rFonts w:ascii="Times New Roman" w:hAnsi="Times New Roman" w:cs="Times New Roman"/>
              </w:rPr>
              <w:t>(Место для тестового описания)</w:t>
            </w:r>
          </w:p>
        </w:tc>
      </w:tr>
      <w:tr w:rsidR="00C85FC4" w:rsidRPr="00C85FC4" w:rsidTr="00C8764B">
        <w:trPr>
          <w:trHeight w:val="352"/>
        </w:trPr>
        <w:tc>
          <w:tcPr>
            <w:tcW w:w="9815" w:type="dxa"/>
            <w:gridSpan w:val="11"/>
          </w:tcPr>
          <w:p w:rsidR="00C85FC4" w:rsidRPr="00C85FC4" w:rsidRDefault="00C85FC4" w:rsidP="00C85FC4">
            <w:pPr>
              <w:pStyle w:val="ConsPlusNonformat"/>
              <w:jc w:val="center"/>
              <w:rPr>
                <w:rFonts w:ascii="Times New Roman" w:hAnsi="Times New Roman" w:cs="Times New Roman"/>
                <w:b/>
                <w:sz w:val="24"/>
                <w:szCs w:val="24"/>
              </w:rPr>
            </w:pPr>
            <w:r w:rsidRPr="00C85FC4">
              <w:rPr>
                <w:rFonts w:ascii="Times New Roman" w:hAnsi="Times New Roman" w:cs="Times New Roman"/>
                <w:b/>
                <w:sz w:val="24"/>
                <w:szCs w:val="24"/>
              </w:rPr>
              <w:t>8. Оценка эффективности достижения заявленных целей регулирования</w:t>
            </w:r>
          </w:p>
        </w:tc>
      </w:tr>
      <w:tr w:rsidR="00C8764B" w:rsidRPr="0019762E" w:rsidTr="00C8764B">
        <w:tc>
          <w:tcPr>
            <w:tcW w:w="1596" w:type="dxa"/>
            <w:gridSpan w:val="2"/>
          </w:tcPr>
          <w:p w:rsidR="0019762E" w:rsidRDefault="0019762E" w:rsidP="0019762E">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8.1.</w:t>
            </w:r>
          </w:p>
          <w:p w:rsidR="004B66EC" w:rsidRP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Ц</w:t>
            </w:r>
            <w:r w:rsidRPr="0019762E">
              <w:rPr>
                <w:rFonts w:ascii="Times New Roman" w:hAnsi="Times New Roman" w:cs="Times New Roman"/>
                <w:sz w:val="24"/>
                <w:szCs w:val="24"/>
              </w:rPr>
              <w:t>ель регулирования</w:t>
            </w:r>
          </w:p>
        </w:tc>
        <w:tc>
          <w:tcPr>
            <w:tcW w:w="1597" w:type="dxa"/>
          </w:tcPr>
          <w:p w:rsidR="0019762E" w:rsidRDefault="0019762E" w:rsidP="0019762E">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8.2.</w:t>
            </w:r>
          </w:p>
          <w:p w:rsidR="0019762E" w:rsidRDefault="0019762E" w:rsidP="0019762E">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Показатели</w:t>
            </w:r>
          </w:p>
          <w:p w:rsidR="004B66EC" w:rsidRPr="0019762E" w:rsidRDefault="0019762E" w:rsidP="0019762E">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w:t>
            </w:r>
            <w:r w:rsidRPr="004674B8">
              <w:rPr>
                <w:rFonts w:ascii="Times New Roman" w:hAnsi="Times New Roman" w:cs="Times New Roman"/>
                <w:sz w:val="23"/>
                <w:szCs w:val="23"/>
              </w:rPr>
              <w:t>индикаторы</w:t>
            </w:r>
            <w:r w:rsidR="004674B8">
              <w:rPr>
                <w:rFonts w:ascii="Times New Roman" w:hAnsi="Times New Roman" w:cs="Times New Roman"/>
                <w:sz w:val="24"/>
                <w:szCs w:val="24"/>
              </w:rPr>
              <w:t>)</w:t>
            </w:r>
            <w:r w:rsidRPr="0019762E">
              <w:rPr>
                <w:rFonts w:ascii="Times New Roman" w:hAnsi="Times New Roman" w:cs="Times New Roman"/>
                <w:sz w:val="24"/>
                <w:szCs w:val="24"/>
              </w:rPr>
              <w:t>достижения целей регулирования</w:t>
            </w:r>
          </w:p>
        </w:tc>
        <w:tc>
          <w:tcPr>
            <w:tcW w:w="1596" w:type="dxa"/>
          </w:tcPr>
          <w:p w:rsidR="0019762E" w:rsidRDefault="0019762E" w:rsidP="0019762E">
            <w:pPr>
              <w:pStyle w:val="ConsPlusNonformat"/>
              <w:jc w:val="center"/>
              <w:rPr>
                <w:rFonts w:ascii="Times New Roman" w:hAnsi="Times New Roman" w:cs="Times New Roman"/>
                <w:sz w:val="24"/>
                <w:szCs w:val="24"/>
              </w:rPr>
            </w:pPr>
            <w:r w:rsidRPr="0019762E">
              <w:rPr>
                <w:rFonts w:ascii="Times New Roman" w:hAnsi="Times New Roman" w:cs="Times New Roman"/>
                <w:sz w:val="24"/>
                <w:szCs w:val="24"/>
              </w:rPr>
              <w:t>8.3.</w:t>
            </w:r>
          </w:p>
          <w:p w:rsidR="004B66EC" w:rsidRP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Способ расчета показателя(индикатора)</w:t>
            </w:r>
          </w:p>
        </w:tc>
        <w:tc>
          <w:tcPr>
            <w:tcW w:w="1597" w:type="dxa"/>
            <w:gridSpan w:val="2"/>
          </w:tcPr>
          <w:p w:rsid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8.4. </w:t>
            </w:r>
          </w:p>
          <w:p w:rsidR="004B66EC" w:rsidRP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до введения в действие акта</w:t>
            </w:r>
          </w:p>
        </w:tc>
        <w:tc>
          <w:tcPr>
            <w:tcW w:w="1596" w:type="dxa"/>
            <w:gridSpan w:val="4"/>
          </w:tcPr>
          <w:p w:rsid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8.5. </w:t>
            </w:r>
          </w:p>
          <w:p w:rsidR="004B66EC" w:rsidRP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Текущее значение</w:t>
            </w:r>
          </w:p>
        </w:tc>
        <w:tc>
          <w:tcPr>
            <w:tcW w:w="1833" w:type="dxa"/>
          </w:tcPr>
          <w:p w:rsidR="009466C3"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8.6. </w:t>
            </w:r>
          </w:p>
          <w:p w:rsidR="004B66EC" w:rsidRPr="0019762E" w:rsidRDefault="0019762E" w:rsidP="0019762E">
            <w:pPr>
              <w:pStyle w:val="ConsPlusNonformat"/>
              <w:jc w:val="center"/>
              <w:rPr>
                <w:rFonts w:ascii="Times New Roman" w:hAnsi="Times New Roman" w:cs="Times New Roman"/>
                <w:sz w:val="24"/>
                <w:szCs w:val="24"/>
              </w:rPr>
            </w:pPr>
            <w:r>
              <w:rPr>
                <w:rFonts w:ascii="Times New Roman" w:hAnsi="Times New Roman" w:cs="Times New Roman"/>
                <w:sz w:val="24"/>
                <w:szCs w:val="24"/>
              </w:rPr>
              <w:t>Плановое значение</w:t>
            </w:r>
          </w:p>
        </w:tc>
      </w:tr>
      <w:tr w:rsidR="0019762E" w:rsidTr="00C8764B">
        <w:tc>
          <w:tcPr>
            <w:tcW w:w="1596" w:type="dxa"/>
            <w:gridSpan w:val="2"/>
          </w:tcPr>
          <w:p w:rsidR="0019762E" w:rsidRDefault="0019762E" w:rsidP="008C4B7D">
            <w:pPr>
              <w:pStyle w:val="ConsPlusNonformat"/>
              <w:jc w:val="both"/>
            </w:pPr>
          </w:p>
        </w:tc>
        <w:tc>
          <w:tcPr>
            <w:tcW w:w="1597" w:type="dxa"/>
          </w:tcPr>
          <w:p w:rsidR="0019762E" w:rsidRDefault="0019762E" w:rsidP="008C4B7D">
            <w:pPr>
              <w:pStyle w:val="ConsPlusNonformat"/>
              <w:jc w:val="both"/>
            </w:pPr>
          </w:p>
        </w:tc>
        <w:tc>
          <w:tcPr>
            <w:tcW w:w="1596" w:type="dxa"/>
          </w:tcPr>
          <w:p w:rsidR="0019762E" w:rsidRDefault="0019762E" w:rsidP="008C4B7D">
            <w:pPr>
              <w:pStyle w:val="ConsPlusNonformat"/>
              <w:jc w:val="both"/>
            </w:pPr>
          </w:p>
        </w:tc>
        <w:tc>
          <w:tcPr>
            <w:tcW w:w="1597" w:type="dxa"/>
            <w:gridSpan w:val="2"/>
          </w:tcPr>
          <w:p w:rsidR="0019762E" w:rsidRDefault="0019762E" w:rsidP="008C4B7D">
            <w:pPr>
              <w:pStyle w:val="ConsPlusNonformat"/>
              <w:jc w:val="both"/>
            </w:pPr>
          </w:p>
        </w:tc>
        <w:tc>
          <w:tcPr>
            <w:tcW w:w="1596" w:type="dxa"/>
            <w:gridSpan w:val="4"/>
          </w:tcPr>
          <w:p w:rsidR="0019762E" w:rsidRDefault="0019762E" w:rsidP="008C4B7D">
            <w:pPr>
              <w:pStyle w:val="ConsPlusNonformat"/>
              <w:jc w:val="both"/>
            </w:pPr>
          </w:p>
        </w:tc>
        <w:tc>
          <w:tcPr>
            <w:tcW w:w="1833" w:type="dxa"/>
          </w:tcPr>
          <w:p w:rsidR="0019762E" w:rsidRDefault="0019762E" w:rsidP="008C4B7D">
            <w:pPr>
              <w:pStyle w:val="ConsPlusNonformat"/>
              <w:jc w:val="both"/>
            </w:pPr>
          </w:p>
        </w:tc>
      </w:tr>
      <w:tr w:rsidR="008C4B7D" w:rsidTr="00C8764B">
        <w:tc>
          <w:tcPr>
            <w:tcW w:w="940" w:type="dxa"/>
          </w:tcPr>
          <w:p w:rsidR="008C4B7D" w:rsidRDefault="004674B8" w:rsidP="004674B8">
            <w:pPr>
              <w:pStyle w:val="ConsPlusNonformat"/>
              <w:rPr>
                <w:rFonts w:ascii="Times New Roman" w:hAnsi="Times New Roman" w:cs="Times New Roman"/>
                <w:sz w:val="24"/>
                <w:szCs w:val="24"/>
              </w:rPr>
            </w:pPr>
            <w:r>
              <w:rPr>
                <w:rFonts w:ascii="Times New Roman" w:hAnsi="Times New Roman" w:cs="Times New Roman"/>
                <w:sz w:val="24"/>
                <w:szCs w:val="24"/>
              </w:rPr>
              <w:t xml:space="preserve">8.7. </w:t>
            </w:r>
          </w:p>
        </w:tc>
        <w:tc>
          <w:tcPr>
            <w:tcW w:w="8875" w:type="dxa"/>
            <w:gridSpan w:val="10"/>
          </w:tcPr>
          <w:p w:rsidR="008C4B7D" w:rsidRDefault="004674B8" w:rsidP="008C4B7D">
            <w:pPr>
              <w:pStyle w:val="ConsPlusNonformat"/>
              <w:jc w:val="both"/>
            </w:pPr>
            <w:r>
              <w:rPr>
                <w:rFonts w:ascii="Times New Roman" w:hAnsi="Times New Roman" w:cs="Times New Roman"/>
                <w:sz w:val="24"/>
                <w:szCs w:val="24"/>
              </w:rPr>
              <w:t>Источники данных:</w:t>
            </w:r>
          </w:p>
        </w:tc>
      </w:tr>
      <w:tr w:rsidR="00F33987" w:rsidRPr="00B41261" w:rsidTr="00C8764B">
        <w:tc>
          <w:tcPr>
            <w:tcW w:w="9815" w:type="dxa"/>
            <w:gridSpan w:val="11"/>
          </w:tcPr>
          <w:p w:rsidR="00F33987" w:rsidRPr="00B41261" w:rsidRDefault="00F33987" w:rsidP="00B41261">
            <w:pPr>
              <w:pStyle w:val="ConsPlusNonformat"/>
              <w:jc w:val="center"/>
              <w:rPr>
                <w:rFonts w:ascii="Times New Roman" w:hAnsi="Times New Roman" w:cs="Times New Roman"/>
                <w:b/>
                <w:sz w:val="24"/>
                <w:szCs w:val="24"/>
              </w:rPr>
            </w:pPr>
            <w:r w:rsidRPr="00B41261">
              <w:rPr>
                <w:rFonts w:ascii="Times New Roman" w:hAnsi="Times New Roman" w:cs="Times New Roman"/>
                <w:b/>
                <w:sz w:val="24"/>
                <w:szCs w:val="24"/>
              </w:rPr>
              <w:t>9.Иные сведения,к</w:t>
            </w:r>
            <w:r w:rsidR="00B41261" w:rsidRPr="00B41261">
              <w:rPr>
                <w:rFonts w:ascii="Times New Roman" w:hAnsi="Times New Roman" w:cs="Times New Roman"/>
                <w:b/>
                <w:sz w:val="24"/>
                <w:szCs w:val="24"/>
              </w:rPr>
              <w:t>оторые позволяют оценить фактическое воздействие регулирования</w:t>
            </w:r>
          </w:p>
        </w:tc>
      </w:tr>
      <w:tr w:rsidR="009E2AAA" w:rsidTr="00C8764B">
        <w:tc>
          <w:tcPr>
            <w:tcW w:w="940" w:type="dxa"/>
            <w:vMerge w:val="restart"/>
          </w:tcPr>
          <w:p w:rsidR="009E2AAA" w:rsidRDefault="009E2AAA" w:rsidP="008C4B7D">
            <w:pPr>
              <w:pStyle w:val="ConsPlusNonformat"/>
              <w:rPr>
                <w:rFonts w:ascii="Times New Roman" w:hAnsi="Times New Roman" w:cs="Times New Roman"/>
                <w:sz w:val="24"/>
                <w:szCs w:val="24"/>
              </w:rPr>
            </w:pPr>
            <w:r>
              <w:rPr>
                <w:rFonts w:ascii="Times New Roman" w:hAnsi="Times New Roman" w:cs="Times New Roman"/>
                <w:sz w:val="24"/>
                <w:szCs w:val="24"/>
              </w:rPr>
              <w:t>9.1.</w:t>
            </w:r>
          </w:p>
        </w:tc>
        <w:tc>
          <w:tcPr>
            <w:tcW w:w="8875" w:type="dxa"/>
            <w:gridSpan w:val="10"/>
          </w:tcPr>
          <w:p w:rsidR="009E2AAA" w:rsidRPr="009E2AAA" w:rsidRDefault="009E2AAA" w:rsidP="008C4B7D">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Иные сведения</w:t>
            </w:r>
            <w:r>
              <w:rPr>
                <w:rFonts w:ascii="Times New Roman" w:hAnsi="Times New Roman" w:cs="Times New Roman"/>
                <w:sz w:val="24"/>
                <w:szCs w:val="24"/>
              </w:rPr>
              <w:t>:</w:t>
            </w:r>
          </w:p>
        </w:tc>
      </w:tr>
      <w:tr w:rsidR="009E2AAA" w:rsidTr="00C8764B">
        <w:tc>
          <w:tcPr>
            <w:tcW w:w="940" w:type="dxa"/>
            <w:vMerge/>
          </w:tcPr>
          <w:p w:rsidR="009E2AAA" w:rsidRDefault="009E2AAA" w:rsidP="008C4B7D">
            <w:pPr>
              <w:pStyle w:val="ConsPlusNonformat"/>
              <w:rPr>
                <w:rFonts w:ascii="Times New Roman" w:hAnsi="Times New Roman" w:cs="Times New Roman"/>
                <w:sz w:val="24"/>
                <w:szCs w:val="24"/>
              </w:rPr>
            </w:pPr>
          </w:p>
        </w:tc>
        <w:tc>
          <w:tcPr>
            <w:tcW w:w="8875" w:type="dxa"/>
            <w:gridSpan w:val="10"/>
          </w:tcPr>
          <w:p w:rsidR="009E2AAA" w:rsidRDefault="00FD5E06" w:rsidP="008C4B7D">
            <w:pPr>
              <w:pStyle w:val="ConsPlusNonformat"/>
              <w:jc w:val="both"/>
            </w:pPr>
            <w:r w:rsidRPr="00FD5E06">
              <w:rPr>
                <w:rFonts w:ascii="Times New Roman" w:hAnsi="Times New Roman" w:cs="Times New Roman"/>
              </w:rPr>
              <w:t>(Место для тестового описания)</w:t>
            </w:r>
          </w:p>
        </w:tc>
      </w:tr>
      <w:tr w:rsidR="009E2AAA" w:rsidTr="00C8764B">
        <w:tc>
          <w:tcPr>
            <w:tcW w:w="940" w:type="dxa"/>
            <w:vMerge w:val="restart"/>
          </w:tcPr>
          <w:p w:rsidR="009E2AAA" w:rsidRDefault="009E2AAA" w:rsidP="009E2AAA">
            <w:pPr>
              <w:pStyle w:val="ConsPlusNonformat"/>
              <w:rPr>
                <w:rFonts w:ascii="Times New Roman" w:hAnsi="Times New Roman" w:cs="Times New Roman"/>
                <w:sz w:val="24"/>
                <w:szCs w:val="24"/>
              </w:rPr>
            </w:pPr>
            <w:r>
              <w:rPr>
                <w:rFonts w:ascii="Times New Roman" w:hAnsi="Times New Roman" w:cs="Times New Roman"/>
                <w:sz w:val="24"/>
                <w:szCs w:val="24"/>
              </w:rPr>
              <w:t xml:space="preserve">9.2. </w:t>
            </w:r>
          </w:p>
        </w:tc>
        <w:tc>
          <w:tcPr>
            <w:tcW w:w="8875" w:type="dxa"/>
            <w:gridSpan w:val="10"/>
          </w:tcPr>
          <w:p w:rsidR="009E2AAA" w:rsidRDefault="009E2AAA" w:rsidP="008C4B7D">
            <w:pPr>
              <w:pStyle w:val="ConsPlusNonformat"/>
              <w:jc w:val="both"/>
            </w:pPr>
            <w:r>
              <w:rPr>
                <w:rFonts w:ascii="Times New Roman" w:hAnsi="Times New Roman" w:cs="Times New Roman"/>
                <w:sz w:val="24"/>
                <w:szCs w:val="24"/>
              </w:rPr>
              <w:t>Источники данных:</w:t>
            </w:r>
          </w:p>
        </w:tc>
      </w:tr>
      <w:tr w:rsidR="009E2AAA" w:rsidTr="00C8764B">
        <w:tc>
          <w:tcPr>
            <w:tcW w:w="940" w:type="dxa"/>
            <w:vMerge/>
          </w:tcPr>
          <w:p w:rsidR="009E2AAA" w:rsidRDefault="009E2AAA" w:rsidP="008C4B7D">
            <w:pPr>
              <w:pStyle w:val="ConsPlusNonformat"/>
              <w:rPr>
                <w:rFonts w:ascii="Times New Roman" w:hAnsi="Times New Roman" w:cs="Times New Roman"/>
                <w:sz w:val="24"/>
                <w:szCs w:val="24"/>
              </w:rPr>
            </w:pPr>
          </w:p>
        </w:tc>
        <w:tc>
          <w:tcPr>
            <w:tcW w:w="8875" w:type="dxa"/>
            <w:gridSpan w:val="10"/>
          </w:tcPr>
          <w:p w:rsidR="009E2AAA" w:rsidRDefault="00FD5E06" w:rsidP="008C4B7D">
            <w:pPr>
              <w:pStyle w:val="ConsPlusNonformat"/>
              <w:jc w:val="both"/>
            </w:pPr>
            <w:r w:rsidRPr="00FD5E06">
              <w:rPr>
                <w:rFonts w:ascii="Times New Roman" w:hAnsi="Times New Roman" w:cs="Times New Roman"/>
              </w:rPr>
              <w:t>(Место для тестового описания)</w:t>
            </w:r>
          </w:p>
        </w:tc>
      </w:tr>
      <w:tr w:rsidR="009E2AAA" w:rsidRPr="009E2AAA" w:rsidTr="00C8764B">
        <w:tc>
          <w:tcPr>
            <w:tcW w:w="9815" w:type="dxa"/>
            <w:gridSpan w:val="11"/>
          </w:tcPr>
          <w:p w:rsidR="009E2AAA" w:rsidRPr="009E2AAA" w:rsidRDefault="009E2AAA" w:rsidP="009E2AAA">
            <w:pPr>
              <w:pStyle w:val="ConsPlusNonformat"/>
              <w:jc w:val="center"/>
              <w:rPr>
                <w:rFonts w:ascii="Times New Roman" w:hAnsi="Times New Roman" w:cs="Times New Roman"/>
                <w:b/>
                <w:sz w:val="24"/>
                <w:szCs w:val="24"/>
              </w:rPr>
            </w:pPr>
            <w:r w:rsidRPr="009E2AAA">
              <w:rPr>
                <w:rFonts w:ascii="Times New Roman" w:hAnsi="Times New Roman" w:cs="Times New Roman"/>
                <w:b/>
                <w:sz w:val="24"/>
                <w:szCs w:val="24"/>
              </w:rPr>
              <w:t xml:space="preserve">10. Сведения о проведении публичного </w:t>
            </w:r>
            <w:r w:rsidRPr="00F24186">
              <w:rPr>
                <w:rFonts w:ascii="Times New Roman" w:hAnsi="Times New Roman" w:cs="Times New Roman"/>
                <w:b/>
                <w:sz w:val="24"/>
                <w:szCs w:val="24"/>
              </w:rPr>
              <w:t>обсуждения</w:t>
            </w:r>
            <w:r w:rsidRPr="009E2AAA">
              <w:rPr>
                <w:rFonts w:ascii="Times New Roman" w:hAnsi="Times New Roman" w:cs="Times New Roman"/>
                <w:b/>
                <w:sz w:val="24"/>
                <w:szCs w:val="24"/>
              </w:rPr>
              <w:t xml:space="preserve"> нормативного правового акта и заключения</w:t>
            </w:r>
          </w:p>
        </w:tc>
      </w:tr>
      <w:tr w:rsidR="0071125F" w:rsidRPr="003808CB" w:rsidTr="00C8764B">
        <w:tc>
          <w:tcPr>
            <w:tcW w:w="940" w:type="dxa"/>
          </w:tcPr>
          <w:p w:rsidR="0071125F" w:rsidRPr="003808CB" w:rsidRDefault="009E2AAA" w:rsidP="008C4B7D">
            <w:pPr>
              <w:pStyle w:val="ConsPlusNonformat"/>
              <w:rPr>
                <w:rFonts w:ascii="Times New Roman" w:hAnsi="Times New Roman" w:cs="Times New Roman"/>
                <w:sz w:val="24"/>
                <w:szCs w:val="24"/>
              </w:rPr>
            </w:pPr>
            <w:r w:rsidRPr="003808CB">
              <w:rPr>
                <w:rFonts w:ascii="Times New Roman" w:hAnsi="Times New Roman" w:cs="Times New Roman"/>
                <w:sz w:val="24"/>
                <w:szCs w:val="24"/>
              </w:rPr>
              <w:t>10.1.</w:t>
            </w:r>
          </w:p>
        </w:tc>
        <w:tc>
          <w:tcPr>
            <w:tcW w:w="8875" w:type="dxa"/>
            <w:gridSpan w:val="10"/>
          </w:tcPr>
          <w:p w:rsidR="0071125F" w:rsidRPr="003808CB" w:rsidRDefault="009E2AAA" w:rsidP="008C4B7D">
            <w:pPr>
              <w:pStyle w:val="ConsPlusNonformat"/>
              <w:jc w:val="both"/>
              <w:rPr>
                <w:rFonts w:ascii="Times New Roman" w:hAnsi="Times New Roman" w:cs="Times New Roman"/>
                <w:sz w:val="24"/>
                <w:szCs w:val="24"/>
              </w:rPr>
            </w:pPr>
            <w:r w:rsidRPr="003808CB">
              <w:rPr>
                <w:rFonts w:ascii="Times New Roman" w:hAnsi="Times New Roman" w:cs="Times New Roman"/>
                <w:sz w:val="24"/>
                <w:szCs w:val="24"/>
              </w:rPr>
              <w:t>Общие сроки обсуждения на официальном сайте :</w:t>
            </w:r>
          </w:p>
        </w:tc>
      </w:tr>
      <w:tr w:rsidR="0071125F" w:rsidTr="00C8764B">
        <w:tc>
          <w:tcPr>
            <w:tcW w:w="940" w:type="dxa"/>
          </w:tcPr>
          <w:p w:rsidR="0071125F" w:rsidRDefault="0071125F" w:rsidP="008C4B7D">
            <w:pPr>
              <w:pStyle w:val="ConsPlusNonformat"/>
              <w:rPr>
                <w:rFonts w:ascii="Times New Roman" w:hAnsi="Times New Roman" w:cs="Times New Roman"/>
                <w:sz w:val="24"/>
                <w:szCs w:val="24"/>
              </w:rPr>
            </w:pPr>
          </w:p>
        </w:tc>
        <w:tc>
          <w:tcPr>
            <w:tcW w:w="8875" w:type="dxa"/>
            <w:gridSpan w:val="10"/>
          </w:tcPr>
          <w:p w:rsidR="0071125F" w:rsidRDefault="00FD5E06" w:rsidP="008C4B7D">
            <w:pPr>
              <w:pStyle w:val="ConsPlusNonformat"/>
              <w:jc w:val="both"/>
            </w:pPr>
            <w:r w:rsidRPr="00FD5E06">
              <w:rPr>
                <w:rFonts w:ascii="Times New Roman" w:hAnsi="Times New Roman" w:cs="Times New Roman"/>
              </w:rPr>
              <w:t>(Место для тестового описания)</w:t>
            </w:r>
          </w:p>
        </w:tc>
      </w:tr>
      <w:tr w:rsidR="009E2AAA" w:rsidRPr="009E2AAA" w:rsidTr="00C8764B">
        <w:tc>
          <w:tcPr>
            <w:tcW w:w="940" w:type="dxa"/>
            <w:vMerge w:val="restart"/>
          </w:tcPr>
          <w:p w:rsidR="009E2AAA" w:rsidRPr="009E2AAA" w:rsidRDefault="009E2AAA" w:rsidP="008C4B7D">
            <w:pPr>
              <w:pStyle w:val="ConsPlusNonformat"/>
              <w:rPr>
                <w:rFonts w:ascii="Times New Roman" w:hAnsi="Times New Roman" w:cs="Times New Roman"/>
                <w:sz w:val="24"/>
                <w:szCs w:val="24"/>
              </w:rPr>
            </w:pPr>
            <w:r w:rsidRPr="009E2AAA">
              <w:rPr>
                <w:rFonts w:ascii="Times New Roman" w:hAnsi="Times New Roman" w:cs="Times New Roman"/>
                <w:sz w:val="24"/>
                <w:szCs w:val="24"/>
              </w:rPr>
              <w:t>10.2.</w:t>
            </w:r>
          </w:p>
        </w:tc>
        <w:tc>
          <w:tcPr>
            <w:tcW w:w="8875" w:type="dxa"/>
            <w:gridSpan w:val="10"/>
          </w:tcPr>
          <w:p w:rsidR="009E2AAA" w:rsidRPr="009E2AAA" w:rsidRDefault="009E2AAA" w:rsidP="0011431E">
            <w:pPr>
              <w:pStyle w:val="ConsPlusNonformat"/>
              <w:jc w:val="both"/>
              <w:rPr>
                <w:rFonts w:ascii="Times New Roman" w:hAnsi="Times New Roman" w:cs="Times New Roman"/>
                <w:sz w:val="24"/>
                <w:szCs w:val="24"/>
              </w:rPr>
            </w:pPr>
            <w:r w:rsidRPr="009E2AAA">
              <w:rPr>
                <w:rFonts w:ascii="Times New Roman" w:hAnsi="Times New Roman" w:cs="Times New Roman"/>
                <w:sz w:val="24"/>
                <w:szCs w:val="24"/>
              </w:rPr>
              <w:t xml:space="preserve">Электронный адрес размещения </w:t>
            </w:r>
            <w:r w:rsidRPr="00F24186">
              <w:rPr>
                <w:rFonts w:ascii="Times New Roman" w:hAnsi="Times New Roman" w:cs="Times New Roman"/>
                <w:sz w:val="24"/>
                <w:szCs w:val="24"/>
              </w:rPr>
              <w:t>нормативного правового акта</w:t>
            </w:r>
            <w:r w:rsidRPr="009E2AAA">
              <w:rPr>
                <w:rFonts w:ascii="Times New Roman" w:hAnsi="Times New Roman" w:cs="Times New Roman"/>
                <w:sz w:val="24"/>
                <w:szCs w:val="24"/>
              </w:rPr>
              <w:t xml:space="preserve"> и заключения:</w:t>
            </w:r>
          </w:p>
        </w:tc>
      </w:tr>
      <w:tr w:rsidR="009E2AAA" w:rsidTr="00C8764B">
        <w:tc>
          <w:tcPr>
            <w:tcW w:w="940" w:type="dxa"/>
            <w:vMerge/>
          </w:tcPr>
          <w:p w:rsidR="009E2AAA" w:rsidRDefault="009E2AAA" w:rsidP="008C4B7D">
            <w:pPr>
              <w:pStyle w:val="ConsPlusNonformat"/>
              <w:rPr>
                <w:rFonts w:ascii="Times New Roman" w:hAnsi="Times New Roman" w:cs="Times New Roman"/>
                <w:sz w:val="24"/>
                <w:szCs w:val="24"/>
              </w:rPr>
            </w:pPr>
          </w:p>
        </w:tc>
        <w:tc>
          <w:tcPr>
            <w:tcW w:w="8875" w:type="dxa"/>
            <w:gridSpan w:val="10"/>
          </w:tcPr>
          <w:p w:rsidR="009E2AAA" w:rsidRDefault="00FD5E06" w:rsidP="008C4B7D">
            <w:pPr>
              <w:pStyle w:val="ConsPlusNonformat"/>
              <w:jc w:val="both"/>
            </w:pPr>
            <w:r w:rsidRPr="00FD5E06">
              <w:rPr>
                <w:rFonts w:ascii="Times New Roman" w:hAnsi="Times New Roman" w:cs="Times New Roman"/>
              </w:rPr>
              <w:t>(Место для тестового описания)</w:t>
            </w:r>
          </w:p>
        </w:tc>
      </w:tr>
      <w:tr w:rsidR="009E2AAA" w:rsidTr="00C8764B">
        <w:tc>
          <w:tcPr>
            <w:tcW w:w="940" w:type="dxa"/>
            <w:vMerge w:val="restart"/>
          </w:tcPr>
          <w:p w:rsidR="009E2AAA" w:rsidRDefault="009E2AAA" w:rsidP="009E2AAA">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10.3.</w:t>
            </w:r>
          </w:p>
        </w:tc>
        <w:tc>
          <w:tcPr>
            <w:tcW w:w="8875" w:type="dxa"/>
            <w:gridSpan w:val="10"/>
          </w:tcPr>
          <w:p w:rsidR="009E2AAA" w:rsidRDefault="009E2AAA" w:rsidP="009E2AAA">
            <w:pPr>
              <w:pStyle w:val="ConsPlusNonformat"/>
              <w:rPr>
                <w:rFonts w:ascii="Times New Roman" w:hAnsi="Times New Roman" w:cs="Times New Roman"/>
                <w:sz w:val="24"/>
                <w:szCs w:val="24"/>
              </w:rPr>
            </w:pPr>
            <w:r>
              <w:rPr>
                <w:rFonts w:ascii="Times New Roman" w:hAnsi="Times New Roman" w:cs="Times New Roman"/>
                <w:sz w:val="24"/>
                <w:szCs w:val="24"/>
              </w:rPr>
              <w:t>Описание иных форм проведения публичного обсуждения, сроки проведения:</w:t>
            </w:r>
          </w:p>
        </w:tc>
      </w:tr>
      <w:tr w:rsidR="009E2AAA" w:rsidTr="00C8764B">
        <w:tc>
          <w:tcPr>
            <w:tcW w:w="940" w:type="dxa"/>
            <w:vMerge/>
          </w:tcPr>
          <w:p w:rsidR="009E2AAA" w:rsidRDefault="009E2AAA" w:rsidP="009E2AAA">
            <w:pPr>
              <w:pStyle w:val="ConsPlusNonformat"/>
              <w:rPr>
                <w:rFonts w:ascii="Times New Roman" w:hAnsi="Times New Roman" w:cs="Times New Roman"/>
                <w:sz w:val="24"/>
                <w:szCs w:val="24"/>
              </w:rPr>
            </w:pPr>
          </w:p>
        </w:tc>
        <w:tc>
          <w:tcPr>
            <w:tcW w:w="8875" w:type="dxa"/>
            <w:gridSpan w:val="10"/>
          </w:tcPr>
          <w:p w:rsidR="009E2AAA" w:rsidRDefault="00FD5E06" w:rsidP="009E2AAA">
            <w:pPr>
              <w:pStyle w:val="ConsPlusNonformat"/>
              <w:jc w:val="both"/>
            </w:pPr>
            <w:r w:rsidRPr="00FD5E06">
              <w:rPr>
                <w:rFonts w:ascii="Times New Roman" w:hAnsi="Times New Roman" w:cs="Times New Roman"/>
              </w:rPr>
              <w:t>(Место для тестового описания)</w:t>
            </w:r>
          </w:p>
        </w:tc>
      </w:tr>
      <w:tr w:rsidR="009E2AAA" w:rsidRPr="00A205D3" w:rsidTr="00C8764B">
        <w:tc>
          <w:tcPr>
            <w:tcW w:w="9815" w:type="dxa"/>
            <w:gridSpan w:val="11"/>
          </w:tcPr>
          <w:p w:rsidR="009E2AAA" w:rsidRPr="00A205D3" w:rsidRDefault="009E2AAA" w:rsidP="0011431E">
            <w:pPr>
              <w:pStyle w:val="ConsPlusNonformat"/>
              <w:jc w:val="center"/>
              <w:rPr>
                <w:rFonts w:ascii="Times New Roman" w:hAnsi="Times New Roman" w:cs="Times New Roman"/>
                <w:b/>
                <w:sz w:val="24"/>
                <w:szCs w:val="24"/>
              </w:rPr>
            </w:pPr>
            <w:r w:rsidRPr="00A205D3">
              <w:rPr>
                <w:rFonts w:ascii="Times New Roman" w:hAnsi="Times New Roman" w:cs="Times New Roman"/>
                <w:b/>
                <w:sz w:val="24"/>
                <w:szCs w:val="24"/>
              </w:rPr>
              <w:t>11. Выводы и достижения заявленных целей за счёт регулирования, об эффективности решения проблем и преодоления связанных с ними негативных эффектов</w:t>
            </w:r>
            <w:r w:rsidR="00A205D3">
              <w:rPr>
                <w:rFonts w:ascii="Times New Roman" w:hAnsi="Times New Roman" w:cs="Times New Roman"/>
                <w:b/>
                <w:sz w:val="24"/>
                <w:szCs w:val="24"/>
              </w:rPr>
              <w:t>,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tc>
      </w:tr>
      <w:tr w:rsidR="00A205D3" w:rsidRPr="00A205D3" w:rsidTr="00C8764B">
        <w:tc>
          <w:tcPr>
            <w:tcW w:w="940" w:type="dxa"/>
            <w:vMerge w:val="restart"/>
          </w:tcPr>
          <w:p w:rsidR="00A205D3" w:rsidRPr="00A205D3" w:rsidRDefault="00A205D3" w:rsidP="009E2AAA">
            <w:pPr>
              <w:pStyle w:val="ConsPlusNonformat"/>
              <w:rPr>
                <w:rFonts w:ascii="Times New Roman" w:hAnsi="Times New Roman" w:cs="Times New Roman"/>
                <w:sz w:val="24"/>
                <w:szCs w:val="24"/>
              </w:rPr>
            </w:pPr>
            <w:r w:rsidRPr="00A205D3">
              <w:rPr>
                <w:rFonts w:ascii="Times New Roman" w:hAnsi="Times New Roman" w:cs="Times New Roman"/>
                <w:sz w:val="24"/>
                <w:szCs w:val="24"/>
              </w:rPr>
              <w:t>11.1.</w:t>
            </w:r>
          </w:p>
        </w:tc>
        <w:tc>
          <w:tcPr>
            <w:tcW w:w="8875" w:type="dxa"/>
            <w:gridSpan w:val="10"/>
          </w:tcPr>
          <w:p w:rsidR="00A205D3" w:rsidRPr="00A205D3" w:rsidRDefault="00A205D3" w:rsidP="009E2AAA">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достижении целей регулирования:</w:t>
            </w:r>
          </w:p>
        </w:tc>
      </w:tr>
      <w:tr w:rsidR="00A205D3" w:rsidRPr="00A205D3" w:rsidTr="00C8764B">
        <w:tc>
          <w:tcPr>
            <w:tcW w:w="940" w:type="dxa"/>
            <w:vMerge/>
          </w:tcPr>
          <w:p w:rsidR="00A205D3" w:rsidRPr="00A205D3" w:rsidRDefault="00A205D3" w:rsidP="009E2AAA">
            <w:pPr>
              <w:pStyle w:val="ConsPlusNonformat"/>
              <w:rPr>
                <w:rFonts w:ascii="Times New Roman" w:hAnsi="Times New Roman" w:cs="Times New Roman"/>
                <w:sz w:val="24"/>
                <w:szCs w:val="24"/>
              </w:rPr>
            </w:pPr>
          </w:p>
        </w:tc>
        <w:tc>
          <w:tcPr>
            <w:tcW w:w="8875" w:type="dxa"/>
            <w:gridSpan w:val="10"/>
          </w:tcPr>
          <w:p w:rsidR="00A205D3" w:rsidRPr="00A205D3" w:rsidRDefault="00FD5E06" w:rsidP="009E2AAA">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A205D3" w:rsidRPr="00A205D3" w:rsidTr="00C8764B">
        <w:tc>
          <w:tcPr>
            <w:tcW w:w="940" w:type="dxa"/>
            <w:vMerge w:val="restart"/>
          </w:tcPr>
          <w:p w:rsidR="00A205D3" w:rsidRPr="00A205D3" w:rsidRDefault="00A205D3" w:rsidP="009E2AAA">
            <w:pPr>
              <w:pStyle w:val="ConsPlusNonformat"/>
              <w:rPr>
                <w:rFonts w:ascii="Times New Roman" w:hAnsi="Times New Roman" w:cs="Times New Roman"/>
                <w:sz w:val="24"/>
                <w:szCs w:val="24"/>
              </w:rPr>
            </w:pPr>
            <w:r w:rsidRPr="00A205D3">
              <w:rPr>
                <w:rFonts w:ascii="Times New Roman" w:hAnsi="Times New Roman" w:cs="Times New Roman"/>
                <w:sz w:val="24"/>
                <w:szCs w:val="24"/>
              </w:rPr>
              <w:t>11.2.</w:t>
            </w:r>
          </w:p>
        </w:tc>
        <w:tc>
          <w:tcPr>
            <w:tcW w:w="8875" w:type="dxa"/>
            <w:gridSpan w:val="10"/>
          </w:tcPr>
          <w:p w:rsidR="00A205D3" w:rsidRPr="00A205D3" w:rsidRDefault="00A205D3" w:rsidP="009E2AAA">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об эффективности решения проблемы и преодоления связанных с ними негативных эффектов:</w:t>
            </w:r>
          </w:p>
        </w:tc>
      </w:tr>
      <w:tr w:rsidR="00A205D3" w:rsidRPr="00A205D3" w:rsidTr="00C8764B">
        <w:tc>
          <w:tcPr>
            <w:tcW w:w="940" w:type="dxa"/>
            <w:vMerge/>
          </w:tcPr>
          <w:p w:rsidR="00A205D3" w:rsidRPr="00A205D3" w:rsidRDefault="00A205D3" w:rsidP="009E2AAA">
            <w:pPr>
              <w:pStyle w:val="ConsPlusNonformat"/>
              <w:rPr>
                <w:rFonts w:ascii="Times New Roman" w:hAnsi="Times New Roman" w:cs="Times New Roman"/>
                <w:sz w:val="24"/>
                <w:szCs w:val="24"/>
              </w:rPr>
            </w:pPr>
          </w:p>
        </w:tc>
        <w:tc>
          <w:tcPr>
            <w:tcW w:w="8875" w:type="dxa"/>
            <w:gridSpan w:val="10"/>
          </w:tcPr>
          <w:p w:rsidR="00A205D3" w:rsidRPr="00A205D3" w:rsidRDefault="00FD5E06" w:rsidP="009E2AAA">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A205D3" w:rsidRPr="00A205D3" w:rsidTr="00C8764B">
        <w:tc>
          <w:tcPr>
            <w:tcW w:w="940" w:type="dxa"/>
            <w:vMerge w:val="restart"/>
          </w:tcPr>
          <w:p w:rsidR="00A205D3" w:rsidRPr="00A205D3" w:rsidRDefault="00A205D3" w:rsidP="009E2AAA">
            <w:pPr>
              <w:pStyle w:val="ConsPlusNonformat"/>
              <w:rPr>
                <w:rFonts w:ascii="Times New Roman" w:hAnsi="Times New Roman" w:cs="Times New Roman"/>
                <w:sz w:val="24"/>
                <w:szCs w:val="24"/>
              </w:rPr>
            </w:pPr>
            <w:r w:rsidRPr="00A205D3">
              <w:rPr>
                <w:rFonts w:ascii="Times New Roman" w:hAnsi="Times New Roman" w:cs="Times New Roman"/>
                <w:sz w:val="24"/>
                <w:szCs w:val="24"/>
              </w:rPr>
              <w:t>11.3.</w:t>
            </w:r>
          </w:p>
        </w:tc>
        <w:tc>
          <w:tcPr>
            <w:tcW w:w="8875" w:type="dxa"/>
            <w:gridSpan w:val="10"/>
          </w:tcPr>
          <w:p w:rsidR="00A205D3" w:rsidRPr="00A205D3" w:rsidRDefault="00A205D3" w:rsidP="0011431E">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предпринимательской, инвестиционной и (или ) иной деятельности</w:t>
            </w:r>
          </w:p>
        </w:tc>
      </w:tr>
      <w:tr w:rsidR="00A205D3" w:rsidRPr="00A205D3" w:rsidTr="00C8764B">
        <w:tc>
          <w:tcPr>
            <w:tcW w:w="940" w:type="dxa"/>
            <w:vMerge/>
          </w:tcPr>
          <w:p w:rsidR="00A205D3" w:rsidRPr="00A205D3" w:rsidRDefault="00A205D3" w:rsidP="009E2AAA">
            <w:pPr>
              <w:pStyle w:val="ConsPlusNonformat"/>
              <w:rPr>
                <w:rFonts w:ascii="Times New Roman" w:hAnsi="Times New Roman" w:cs="Times New Roman"/>
                <w:sz w:val="24"/>
                <w:szCs w:val="24"/>
              </w:rPr>
            </w:pPr>
          </w:p>
        </w:tc>
        <w:tc>
          <w:tcPr>
            <w:tcW w:w="8875" w:type="dxa"/>
            <w:gridSpan w:val="10"/>
          </w:tcPr>
          <w:p w:rsidR="00A205D3" w:rsidRPr="00A205D3" w:rsidRDefault="00FD5E06" w:rsidP="009E2AAA">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A205D3" w:rsidRPr="00A205D3" w:rsidTr="00C8764B">
        <w:tc>
          <w:tcPr>
            <w:tcW w:w="940" w:type="dxa"/>
            <w:vMerge w:val="restart"/>
          </w:tcPr>
          <w:p w:rsidR="00A205D3" w:rsidRPr="00A205D3" w:rsidRDefault="00A205D3" w:rsidP="009E2AAA">
            <w:pPr>
              <w:pStyle w:val="ConsPlusNonformat"/>
              <w:rPr>
                <w:rFonts w:ascii="Times New Roman" w:hAnsi="Times New Roman" w:cs="Times New Roman"/>
                <w:sz w:val="24"/>
                <w:szCs w:val="24"/>
              </w:rPr>
            </w:pPr>
            <w:r w:rsidRPr="00A205D3">
              <w:rPr>
                <w:rFonts w:ascii="Times New Roman" w:hAnsi="Times New Roman" w:cs="Times New Roman"/>
                <w:sz w:val="24"/>
                <w:szCs w:val="24"/>
              </w:rPr>
              <w:t>11.4.</w:t>
            </w:r>
          </w:p>
        </w:tc>
        <w:tc>
          <w:tcPr>
            <w:tcW w:w="8875" w:type="dxa"/>
            <w:gridSpan w:val="10"/>
          </w:tcPr>
          <w:p w:rsidR="00A205D3" w:rsidRPr="00A205D3" w:rsidRDefault="00A205D3" w:rsidP="00A205D3">
            <w:pPr>
              <w:pStyle w:val="ConsPlusNonformat"/>
              <w:jc w:val="both"/>
              <w:rPr>
                <w:rFonts w:ascii="Times New Roman" w:hAnsi="Times New Roman" w:cs="Times New Roman"/>
                <w:sz w:val="24"/>
                <w:szCs w:val="24"/>
              </w:rPr>
            </w:pPr>
            <w:r w:rsidRPr="00A205D3">
              <w:rPr>
                <w:rFonts w:ascii="Times New Roman" w:hAnsi="Times New Roman" w:cs="Times New Roman"/>
                <w:sz w:val="24"/>
                <w:szCs w:val="24"/>
              </w:rPr>
              <w:t>Иные выводы о фактическом воздействии регулирования:</w:t>
            </w:r>
          </w:p>
        </w:tc>
      </w:tr>
      <w:tr w:rsidR="00A205D3" w:rsidRPr="00A205D3" w:rsidTr="00C8764B">
        <w:tc>
          <w:tcPr>
            <w:tcW w:w="940" w:type="dxa"/>
            <w:vMerge/>
          </w:tcPr>
          <w:p w:rsidR="00A205D3" w:rsidRPr="00A205D3" w:rsidRDefault="00A205D3" w:rsidP="009E2AAA">
            <w:pPr>
              <w:pStyle w:val="ConsPlusNonformat"/>
              <w:rPr>
                <w:rFonts w:ascii="Times New Roman" w:hAnsi="Times New Roman" w:cs="Times New Roman"/>
                <w:sz w:val="24"/>
                <w:szCs w:val="24"/>
              </w:rPr>
            </w:pPr>
          </w:p>
        </w:tc>
        <w:tc>
          <w:tcPr>
            <w:tcW w:w="8875" w:type="dxa"/>
            <w:gridSpan w:val="10"/>
          </w:tcPr>
          <w:p w:rsidR="00A205D3" w:rsidRPr="00A205D3" w:rsidRDefault="00FD5E06" w:rsidP="009E2AAA">
            <w:pPr>
              <w:pStyle w:val="ConsPlusNonformat"/>
              <w:jc w:val="both"/>
              <w:rPr>
                <w:rFonts w:ascii="Times New Roman" w:hAnsi="Times New Roman" w:cs="Times New Roman"/>
                <w:sz w:val="24"/>
                <w:szCs w:val="24"/>
              </w:rPr>
            </w:pPr>
            <w:r w:rsidRPr="00FD5E06">
              <w:rPr>
                <w:rFonts w:ascii="Times New Roman" w:hAnsi="Times New Roman" w:cs="Times New Roman"/>
              </w:rPr>
              <w:t>(Место для тестового описания)</w:t>
            </w:r>
          </w:p>
        </w:tc>
      </w:tr>
      <w:tr w:rsidR="0011431E" w:rsidRPr="0011431E" w:rsidTr="00C8764B">
        <w:tc>
          <w:tcPr>
            <w:tcW w:w="9815" w:type="dxa"/>
            <w:gridSpan w:val="11"/>
          </w:tcPr>
          <w:p w:rsidR="0011431E" w:rsidRPr="0011431E" w:rsidRDefault="0011431E" w:rsidP="0011431E">
            <w:pPr>
              <w:pStyle w:val="ConsPlusNonformat"/>
              <w:jc w:val="center"/>
              <w:rPr>
                <w:rFonts w:ascii="Times New Roman" w:hAnsi="Times New Roman" w:cs="Times New Roman"/>
                <w:b/>
                <w:sz w:val="24"/>
                <w:szCs w:val="24"/>
              </w:rPr>
            </w:pPr>
            <w:r w:rsidRPr="0011431E">
              <w:rPr>
                <w:rFonts w:ascii="Times New Roman" w:hAnsi="Times New Roman" w:cs="Times New Roman"/>
                <w:b/>
                <w:sz w:val="24"/>
                <w:szCs w:val="24"/>
              </w:rPr>
              <w:t>12. Подготовленные на основе полученных выводов предложения об отмене или изменении нормативного правового акта или его отдельных положений</w:t>
            </w:r>
          </w:p>
        </w:tc>
      </w:tr>
      <w:tr w:rsidR="0011431E" w:rsidRPr="0011431E" w:rsidTr="00C8764B">
        <w:tc>
          <w:tcPr>
            <w:tcW w:w="940" w:type="dxa"/>
            <w:vMerge w:val="restart"/>
          </w:tcPr>
          <w:p w:rsidR="0011431E" w:rsidRPr="0011431E" w:rsidRDefault="0011431E" w:rsidP="009E2AAA">
            <w:pPr>
              <w:pStyle w:val="ConsPlusNonformat"/>
              <w:rPr>
                <w:rFonts w:ascii="Times New Roman" w:hAnsi="Times New Roman" w:cs="Times New Roman"/>
                <w:sz w:val="24"/>
                <w:szCs w:val="24"/>
              </w:rPr>
            </w:pPr>
            <w:r w:rsidRPr="0011431E">
              <w:rPr>
                <w:rFonts w:ascii="Times New Roman" w:hAnsi="Times New Roman" w:cs="Times New Roman"/>
                <w:sz w:val="24"/>
                <w:szCs w:val="24"/>
              </w:rPr>
              <w:t>12.1.</w:t>
            </w:r>
          </w:p>
        </w:tc>
        <w:tc>
          <w:tcPr>
            <w:tcW w:w="8875" w:type="dxa"/>
            <w:gridSpan w:val="10"/>
          </w:tcPr>
          <w:p w:rsidR="0011431E" w:rsidRPr="0011431E" w:rsidRDefault="0011431E" w:rsidP="009E2AAA">
            <w:pPr>
              <w:pStyle w:val="ConsPlusNonformat"/>
              <w:jc w:val="both"/>
              <w:rPr>
                <w:rFonts w:ascii="Times New Roman" w:hAnsi="Times New Roman" w:cs="Times New Roman"/>
                <w:sz w:val="24"/>
                <w:szCs w:val="24"/>
              </w:rPr>
            </w:pPr>
            <w:r w:rsidRPr="0011431E">
              <w:rPr>
                <w:rFonts w:ascii="Times New Roman" w:hAnsi="Times New Roman" w:cs="Times New Roman"/>
                <w:sz w:val="24"/>
                <w:szCs w:val="24"/>
              </w:rPr>
              <w:t>Содержание и цели предложения</w:t>
            </w:r>
          </w:p>
        </w:tc>
      </w:tr>
      <w:tr w:rsidR="0011431E" w:rsidTr="00C8764B">
        <w:tc>
          <w:tcPr>
            <w:tcW w:w="940" w:type="dxa"/>
            <w:vMerge/>
          </w:tcPr>
          <w:p w:rsidR="0011431E" w:rsidRDefault="0011431E" w:rsidP="009E2AAA">
            <w:pPr>
              <w:pStyle w:val="ConsPlusNonformat"/>
              <w:rPr>
                <w:rFonts w:ascii="Times New Roman" w:hAnsi="Times New Roman" w:cs="Times New Roman"/>
                <w:sz w:val="24"/>
                <w:szCs w:val="24"/>
              </w:rPr>
            </w:pPr>
          </w:p>
        </w:tc>
        <w:tc>
          <w:tcPr>
            <w:tcW w:w="8875" w:type="dxa"/>
            <w:gridSpan w:val="10"/>
          </w:tcPr>
          <w:p w:rsidR="0011431E" w:rsidRDefault="00FD5E06" w:rsidP="009E2AAA">
            <w:pPr>
              <w:pStyle w:val="ConsPlusNonformat"/>
              <w:jc w:val="both"/>
            </w:pPr>
            <w:r w:rsidRPr="00FD5E06">
              <w:rPr>
                <w:rFonts w:ascii="Times New Roman" w:hAnsi="Times New Roman" w:cs="Times New Roman"/>
              </w:rPr>
              <w:t>(Место для тестового описания)</w:t>
            </w:r>
          </w:p>
        </w:tc>
      </w:tr>
    </w:tbl>
    <w:p w:rsidR="00575427" w:rsidRDefault="00575427">
      <w:pPr>
        <w:pStyle w:val="ConsPlusNonformat"/>
      </w:pPr>
      <w:bookmarkStart w:id="33" w:name="Par418"/>
      <w:bookmarkStart w:id="34" w:name="Par446"/>
      <w:bookmarkEnd w:id="33"/>
      <w:bookmarkEnd w:id="34"/>
    </w:p>
    <w:p w:rsidR="00C8764B" w:rsidRPr="00C8764B" w:rsidRDefault="00934005" w:rsidP="00C8764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r w:rsidR="00C8764B" w:rsidRPr="00C8764B">
        <w:rPr>
          <w:rFonts w:ascii="Times New Roman" w:hAnsi="Times New Roman" w:cs="Times New Roman"/>
          <w:sz w:val="24"/>
          <w:szCs w:val="24"/>
        </w:rPr>
        <w:t>. Сводка предложений, поступивших в связи с проведением публичных</w:t>
      </w:r>
    </w:p>
    <w:p w:rsidR="00575427" w:rsidRPr="001C0784" w:rsidRDefault="00C8764B" w:rsidP="00C8764B">
      <w:pPr>
        <w:pStyle w:val="ConsPlusNonformat"/>
        <w:jc w:val="both"/>
        <w:rPr>
          <w:rFonts w:ascii="Times New Roman" w:hAnsi="Times New Roman" w:cs="Times New Roman"/>
          <w:sz w:val="24"/>
          <w:szCs w:val="24"/>
        </w:rPr>
      </w:pPr>
      <w:r>
        <w:rPr>
          <w:rFonts w:ascii="Times New Roman" w:hAnsi="Times New Roman" w:cs="Times New Roman"/>
          <w:sz w:val="24"/>
          <w:szCs w:val="24"/>
        </w:rPr>
        <w:t>консультаций.</w:t>
      </w:r>
    </w:p>
    <w:p w:rsidR="00C8764B" w:rsidRDefault="00C8764B">
      <w:pPr>
        <w:pStyle w:val="ConsPlusNonformat"/>
        <w:rPr>
          <w:rFonts w:ascii="Times New Roman" w:hAnsi="Times New Roman" w:cs="Times New Roman"/>
          <w:sz w:val="24"/>
          <w:szCs w:val="24"/>
        </w:rPr>
      </w:pPr>
    </w:p>
    <w:p w:rsidR="00575427" w:rsidRPr="001C0784" w:rsidRDefault="00575427">
      <w:pPr>
        <w:pStyle w:val="ConsPlusNonformat"/>
        <w:rPr>
          <w:rFonts w:ascii="Times New Roman" w:hAnsi="Times New Roman" w:cs="Times New Roman"/>
          <w:sz w:val="24"/>
          <w:szCs w:val="24"/>
        </w:rPr>
      </w:pPr>
      <w:r w:rsidRPr="001C0784">
        <w:rPr>
          <w:rFonts w:ascii="Times New Roman" w:hAnsi="Times New Roman" w:cs="Times New Roman"/>
          <w:sz w:val="24"/>
          <w:szCs w:val="24"/>
        </w:rPr>
        <w:t>УТВЕРЖДАЮ:</w:t>
      </w:r>
    </w:p>
    <w:p w:rsidR="00575427" w:rsidRPr="001C0784" w:rsidRDefault="00575427">
      <w:pPr>
        <w:pStyle w:val="ConsPlusNonformat"/>
        <w:rPr>
          <w:rFonts w:ascii="Times New Roman" w:hAnsi="Times New Roman" w:cs="Times New Roman"/>
          <w:sz w:val="24"/>
          <w:szCs w:val="24"/>
        </w:rPr>
      </w:pPr>
    </w:p>
    <w:p w:rsidR="00124A48" w:rsidRPr="001C0784" w:rsidRDefault="00124A48" w:rsidP="00124A48">
      <w:pPr>
        <w:pStyle w:val="ConsPlusNonformat"/>
        <w:rPr>
          <w:rFonts w:ascii="Times New Roman" w:hAnsi="Times New Roman" w:cs="Times New Roman"/>
          <w:sz w:val="24"/>
          <w:szCs w:val="24"/>
        </w:rPr>
      </w:pPr>
      <w:r w:rsidRPr="001C0784">
        <w:rPr>
          <w:rFonts w:ascii="Times New Roman" w:hAnsi="Times New Roman" w:cs="Times New Roman"/>
          <w:sz w:val="24"/>
          <w:szCs w:val="24"/>
        </w:rPr>
        <w:t xml:space="preserve">Глава администрации </w:t>
      </w:r>
    </w:p>
    <w:p w:rsidR="00124A48" w:rsidRPr="001C0784" w:rsidRDefault="00934005" w:rsidP="00124A48">
      <w:pPr>
        <w:pStyle w:val="ConsPlusNonformat"/>
        <w:rPr>
          <w:rFonts w:ascii="Times New Roman" w:hAnsi="Times New Roman" w:cs="Times New Roman"/>
          <w:sz w:val="24"/>
          <w:szCs w:val="24"/>
        </w:rPr>
      </w:pPr>
      <w:r>
        <w:rPr>
          <w:rFonts w:ascii="Times New Roman" w:hAnsi="Times New Roman" w:cs="Times New Roman"/>
          <w:sz w:val="24"/>
          <w:szCs w:val="24"/>
        </w:rPr>
        <w:t xml:space="preserve">Гаринского </w:t>
      </w:r>
      <w:r w:rsidR="00124A48" w:rsidRPr="001C0784">
        <w:rPr>
          <w:rFonts w:ascii="Times New Roman" w:hAnsi="Times New Roman" w:cs="Times New Roman"/>
          <w:sz w:val="24"/>
          <w:szCs w:val="24"/>
        </w:rPr>
        <w:t xml:space="preserve">городского округа </w:t>
      </w:r>
    </w:p>
    <w:p w:rsidR="00575427" w:rsidRPr="001C0784" w:rsidRDefault="00934005" w:rsidP="00124A48">
      <w:pPr>
        <w:pStyle w:val="ConsPlusNonformat"/>
        <w:rPr>
          <w:rFonts w:ascii="Times New Roman" w:hAnsi="Times New Roman" w:cs="Times New Roman"/>
          <w:sz w:val="24"/>
          <w:szCs w:val="24"/>
        </w:rPr>
      </w:pPr>
      <w:r>
        <w:rPr>
          <w:rFonts w:ascii="Times New Roman" w:hAnsi="Times New Roman" w:cs="Times New Roman"/>
          <w:sz w:val="24"/>
          <w:szCs w:val="24"/>
        </w:rPr>
        <w:t>А.Г. Лыжин</w:t>
      </w:r>
      <w:r w:rsidR="00575427" w:rsidRPr="001C0784">
        <w:rPr>
          <w:rFonts w:ascii="Times New Roman" w:hAnsi="Times New Roman" w:cs="Times New Roman"/>
          <w:sz w:val="24"/>
          <w:szCs w:val="24"/>
        </w:rPr>
        <w:t xml:space="preserve">           ____________________</w:t>
      </w:r>
    </w:p>
    <w:p w:rsidR="00575427" w:rsidRPr="001C0784" w:rsidRDefault="00BF2EB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24A48" w:rsidRPr="001C078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124A48" w:rsidRPr="001C0784">
        <w:rPr>
          <w:rFonts w:ascii="Times New Roman" w:hAnsi="Times New Roman" w:cs="Times New Roman"/>
          <w:sz w:val="24"/>
          <w:szCs w:val="24"/>
        </w:rPr>
        <w:t xml:space="preserve">   </w:t>
      </w:r>
      <w:r w:rsidR="00575427" w:rsidRPr="001C0784">
        <w:rPr>
          <w:rFonts w:ascii="Times New Roman" w:hAnsi="Times New Roman" w:cs="Times New Roman"/>
          <w:sz w:val="24"/>
          <w:szCs w:val="24"/>
        </w:rPr>
        <w:t xml:space="preserve">Дата </w:t>
      </w:r>
    </w:p>
    <w:p w:rsidR="00575427" w:rsidRDefault="00575427">
      <w:pPr>
        <w:widowControl w:val="0"/>
        <w:autoSpaceDE w:val="0"/>
        <w:autoSpaceDN w:val="0"/>
        <w:adjustRightInd w:val="0"/>
        <w:spacing w:after="0" w:line="240" w:lineRule="auto"/>
        <w:jc w:val="both"/>
        <w:rPr>
          <w:rFonts w:cs="Times New Roman"/>
          <w:szCs w:val="28"/>
        </w:rPr>
      </w:pPr>
    </w:p>
    <w:p w:rsidR="00575427" w:rsidRDefault="00575427">
      <w:pPr>
        <w:widowControl w:val="0"/>
        <w:autoSpaceDE w:val="0"/>
        <w:autoSpaceDN w:val="0"/>
        <w:adjustRightInd w:val="0"/>
        <w:spacing w:after="0" w:line="240" w:lineRule="auto"/>
        <w:jc w:val="both"/>
        <w:rPr>
          <w:rFonts w:cs="Times New Roman"/>
          <w:szCs w:val="28"/>
        </w:rPr>
      </w:pPr>
    </w:p>
    <w:p w:rsidR="00F2046A" w:rsidRDefault="00F2046A"/>
    <w:p w:rsidR="00341BD6" w:rsidRDefault="00341BD6"/>
    <w:p w:rsidR="00341BD6" w:rsidRDefault="00341BD6"/>
    <w:p w:rsidR="00341BD6" w:rsidRDefault="00341BD6"/>
    <w:p w:rsidR="00341BD6" w:rsidRDefault="00341BD6"/>
    <w:p w:rsidR="00341BD6" w:rsidRDefault="00341BD6"/>
    <w:p w:rsidR="00341BD6" w:rsidRDefault="00341BD6"/>
    <w:p w:rsidR="00341BD6" w:rsidRDefault="00341BD6"/>
    <w:p w:rsidR="00341BD6" w:rsidRDefault="00341BD6"/>
    <w:p w:rsidR="00341BD6" w:rsidRDefault="00341BD6"/>
    <w:p w:rsidR="00FD5E06" w:rsidRDefault="00FD5E06"/>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0"/>
      </w:tblGrid>
      <w:tr w:rsidR="00341BD6" w:rsidTr="003C5D4D">
        <w:tc>
          <w:tcPr>
            <w:tcW w:w="4263" w:type="dxa"/>
          </w:tcPr>
          <w:p w:rsidR="00341BD6" w:rsidRDefault="00341BD6" w:rsidP="00A87F4C">
            <w:pPr>
              <w:widowControl w:val="0"/>
              <w:autoSpaceDE w:val="0"/>
              <w:autoSpaceDN w:val="0"/>
              <w:adjustRightInd w:val="0"/>
              <w:jc w:val="center"/>
              <w:rPr>
                <w:rFonts w:cs="Times New Roman"/>
                <w:b/>
                <w:bCs/>
                <w:szCs w:val="28"/>
              </w:rPr>
            </w:pPr>
          </w:p>
        </w:tc>
        <w:tc>
          <w:tcPr>
            <w:tcW w:w="5090" w:type="dxa"/>
          </w:tcPr>
          <w:p w:rsidR="00341BD6" w:rsidRPr="005100CD" w:rsidRDefault="00341BD6" w:rsidP="00226D59">
            <w:pPr>
              <w:widowControl w:val="0"/>
              <w:autoSpaceDE w:val="0"/>
              <w:autoSpaceDN w:val="0"/>
              <w:adjustRightInd w:val="0"/>
              <w:ind w:left="557"/>
              <w:jc w:val="both"/>
              <w:rPr>
                <w:rFonts w:cs="Times New Roman"/>
                <w:bCs/>
                <w:szCs w:val="28"/>
              </w:rPr>
            </w:pPr>
            <w:r w:rsidRPr="005100CD">
              <w:rPr>
                <w:rFonts w:cs="Times New Roman"/>
                <w:bCs/>
                <w:szCs w:val="28"/>
              </w:rPr>
              <w:t xml:space="preserve">Приложение № </w:t>
            </w:r>
            <w:r>
              <w:rPr>
                <w:rFonts w:cs="Times New Roman"/>
                <w:bCs/>
                <w:szCs w:val="28"/>
              </w:rPr>
              <w:t>3</w:t>
            </w:r>
          </w:p>
          <w:p w:rsidR="00341BD6" w:rsidRDefault="00815457" w:rsidP="00226D59">
            <w:pPr>
              <w:widowControl w:val="0"/>
              <w:autoSpaceDE w:val="0"/>
              <w:autoSpaceDN w:val="0"/>
              <w:adjustRightInd w:val="0"/>
              <w:ind w:left="557"/>
              <w:jc w:val="both"/>
              <w:rPr>
                <w:rFonts w:cs="Times New Roman"/>
                <w:b/>
                <w:bCs/>
                <w:szCs w:val="28"/>
              </w:rPr>
            </w:pPr>
            <w:r w:rsidRPr="005100CD">
              <w:rPr>
                <w:rFonts w:cs="Times New Roman"/>
                <w:bCs/>
                <w:szCs w:val="28"/>
              </w:rPr>
              <w:t xml:space="preserve">к методике проведения экспертизы </w:t>
            </w:r>
            <w:r>
              <w:rPr>
                <w:rFonts w:cs="Times New Roman"/>
                <w:bCs/>
                <w:szCs w:val="28"/>
              </w:rPr>
              <w:t xml:space="preserve">нормативных правовых актов </w:t>
            </w:r>
            <w:r w:rsidR="00226D59">
              <w:rPr>
                <w:rFonts w:cs="Times New Roman"/>
                <w:bCs/>
                <w:szCs w:val="28"/>
              </w:rPr>
              <w:t xml:space="preserve">Гаринского </w:t>
            </w:r>
            <w:r>
              <w:rPr>
                <w:rFonts w:cs="Times New Roman"/>
                <w:bCs/>
                <w:szCs w:val="28"/>
              </w:rPr>
              <w:t xml:space="preserve">городского округа </w:t>
            </w:r>
          </w:p>
        </w:tc>
      </w:tr>
    </w:tbl>
    <w:p w:rsidR="00341BD6" w:rsidRDefault="00341BD6"/>
    <w:p w:rsidR="00341BD6" w:rsidRDefault="00341BD6"/>
    <w:p w:rsidR="00341BD6" w:rsidRDefault="00341BD6" w:rsidP="00341BD6">
      <w:pPr>
        <w:widowControl w:val="0"/>
        <w:autoSpaceDE w:val="0"/>
        <w:autoSpaceDN w:val="0"/>
        <w:adjustRightInd w:val="0"/>
        <w:spacing w:after="0" w:line="240" w:lineRule="auto"/>
        <w:jc w:val="center"/>
        <w:rPr>
          <w:rFonts w:cs="Times New Roman"/>
          <w:szCs w:val="28"/>
        </w:rPr>
      </w:pPr>
      <w:r>
        <w:rPr>
          <w:rFonts w:cs="Times New Roman"/>
          <w:szCs w:val="28"/>
        </w:rPr>
        <w:t>СВОДКА</w:t>
      </w:r>
    </w:p>
    <w:p w:rsidR="00341BD6" w:rsidRDefault="00341BD6" w:rsidP="00341BD6">
      <w:pPr>
        <w:widowControl w:val="0"/>
        <w:autoSpaceDE w:val="0"/>
        <w:autoSpaceDN w:val="0"/>
        <w:adjustRightInd w:val="0"/>
        <w:spacing w:after="0" w:line="240" w:lineRule="auto"/>
        <w:jc w:val="center"/>
        <w:rPr>
          <w:rFonts w:cs="Times New Roman"/>
          <w:szCs w:val="28"/>
        </w:rPr>
      </w:pPr>
      <w:r>
        <w:rPr>
          <w:rFonts w:cs="Times New Roman"/>
          <w:szCs w:val="28"/>
        </w:rPr>
        <w:t>ПРЕДЛОЖЕНИЙ ПО РЕЗУЛЬТАТАМ ПУБЛИЧНЫХ КОНСУЛЬТАЦИЙ</w:t>
      </w:r>
    </w:p>
    <w:p w:rsidR="00341BD6" w:rsidRDefault="00341BD6" w:rsidP="00341BD6">
      <w:pPr>
        <w:widowControl w:val="0"/>
        <w:autoSpaceDE w:val="0"/>
        <w:autoSpaceDN w:val="0"/>
        <w:adjustRightInd w:val="0"/>
        <w:spacing w:after="0" w:line="240" w:lineRule="auto"/>
        <w:jc w:val="center"/>
        <w:rPr>
          <w:rFonts w:cs="Times New Roman"/>
          <w:szCs w:val="28"/>
        </w:rPr>
      </w:pPr>
      <w:r>
        <w:rPr>
          <w:rFonts w:cs="Times New Roman"/>
          <w:szCs w:val="28"/>
        </w:rPr>
        <w:t>ПО ПРОЕКТУ ЗАКЛЮЧЕНИЯ</w:t>
      </w:r>
    </w:p>
    <w:p w:rsidR="00341BD6" w:rsidRDefault="00341BD6" w:rsidP="00341BD6">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«______________________________________________»</w:t>
      </w:r>
    </w:p>
    <w:p w:rsidR="00341BD6" w:rsidRDefault="00341BD6" w:rsidP="00341BD6">
      <w:pPr>
        <w:widowControl w:val="0"/>
        <w:autoSpaceDE w:val="0"/>
        <w:autoSpaceDN w:val="0"/>
        <w:adjustRightInd w:val="0"/>
        <w:spacing w:after="0" w:line="240" w:lineRule="auto"/>
        <w:jc w:val="both"/>
        <w:rPr>
          <w:rFonts w:cs="Times New Roman"/>
          <w:szCs w:val="28"/>
        </w:rPr>
      </w:pPr>
    </w:p>
    <w:tbl>
      <w:tblPr>
        <w:tblW w:w="9582"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1928"/>
        <w:gridCol w:w="1928"/>
      </w:tblGrid>
      <w:tr w:rsidR="00341BD6" w:rsidTr="00341BD6">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1BD6" w:rsidRDefault="00341BD6" w:rsidP="00A87F4C">
            <w:pPr>
              <w:widowControl w:val="0"/>
              <w:autoSpaceDE w:val="0"/>
              <w:autoSpaceDN w:val="0"/>
              <w:adjustRightInd w:val="0"/>
              <w:spacing w:after="0" w:line="240" w:lineRule="auto"/>
              <w:jc w:val="center"/>
              <w:rPr>
                <w:rFonts w:cs="Times New Roman"/>
                <w:szCs w:val="28"/>
              </w:rPr>
            </w:pPr>
            <w:r>
              <w:rPr>
                <w:rFonts w:cs="Times New Roman"/>
                <w:szCs w:val="28"/>
              </w:rPr>
              <w:t>N</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1BD6" w:rsidRDefault="00341BD6" w:rsidP="00A87F4C">
            <w:pPr>
              <w:widowControl w:val="0"/>
              <w:autoSpaceDE w:val="0"/>
              <w:autoSpaceDN w:val="0"/>
              <w:adjustRightInd w:val="0"/>
              <w:spacing w:after="0" w:line="240" w:lineRule="auto"/>
              <w:jc w:val="center"/>
              <w:rPr>
                <w:rFonts w:cs="Times New Roman"/>
                <w:szCs w:val="28"/>
              </w:rPr>
            </w:pPr>
            <w:r>
              <w:rPr>
                <w:rFonts w:cs="Times New Roman"/>
                <w:szCs w:val="28"/>
              </w:rPr>
              <w:t>Наименование организации</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1BD6" w:rsidRDefault="00341BD6" w:rsidP="00A87F4C">
            <w:pPr>
              <w:widowControl w:val="0"/>
              <w:autoSpaceDE w:val="0"/>
              <w:autoSpaceDN w:val="0"/>
              <w:adjustRightInd w:val="0"/>
              <w:spacing w:after="0" w:line="240" w:lineRule="auto"/>
              <w:jc w:val="center"/>
              <w:rPr>
                <w:rFonts w:cs="Times New Roman"/>
                <w:szCs w:val="28"/>
              </w:rPr>
            </w:pPr>
            <w:r>
              <w:rPr>
                <w:rFonts w:cs="Times New Roman"/>
                <w:szCs w:val="28"/>
              </w:rPr>
              <w:t>Общее содержание полученного предложения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1BD6" w:rsidRDefault="00341BD6" w:rsidP="00A87F4C">
            <w:pPr>
              <w:widowControl w:val="0"/>
              <w:autoSpaceDE w:val="0"/>
              <w:autoSpaceDN w:val="0"/>
              <w:adjustRightInd w:val="0"/>
              <w:spacing w:after="0" w:line="240" w:lineRule="auto"/>
              <w:jc w:val="center"/>
              <w:rPr>
                <w:rFonts w:cs="Times New Roman"/>
                <w:szCs w:val="28"/>
              </w:rPr>
            </w:pPr>
            <w:r>
              <w:rPr>
                <w:rFonts w:cs="Times New Roman"/>
                <w:szCs w:val="28"/>
              </w:rPr>
              <w:t>Сведения об учете / причинах отклонения полученных предложений</w:t>
            </w:r>
          </w:p>
        </w:tc>
      </w:tr>
      <w:tr w:rsidR="00F24186" w:rsidTr="00341BD6">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p>
        </w:tc>
      </w:tr>
      <w:tr w:rsidR="00F24186" w:rsidTr="00341BD6">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r>
      <w:tr w:rsidR="00F24186" w:rsidTr="00341BD6">
        <w:trPr>
          <w:trHeight w:val="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r>
      <w:tr w:rsidR="00F24186" w:rsidTr="00341BD6">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4186" w:rsidRDefault="00F24186" w:rsidP="00F24186">
            <w:pPr>
              <w:widowControl w:val="0"/>
              <w:autoSpaceDE w:val="0"/>
              <w:autoSpaceDN w:val="0"/>
              <w:adjustRightInd w:val="0"/>
              <w:spacing w:after="0" w:line="240" w:lineRule="auto"/>
              <w:rPr>
                <w:rFonts w:cs="Times New Roman"/>
                <w:szCs w:val="28"/>
              </w:rPr>
            </w:pPr>
          </w:p>
        </w:tc>
      </w:tr>
    </w:tbl>
    <w:p w:rsidR="00341BD6" w:rsidRDefault="00341BD6" w:rsidP="00341BD6">
      <w:pPr>
        <w:widowControl w:val="0"/>
        <w:autoSpaceDE w:val="0"/>
        <w:autoSpaceDN w:val="0"/>
        <w:adjustRightInd w:val="0"/>
        <w:spacing w:after="0" w:line="240" w:lineRule="auto"/>
        <w:jc w:val="both"/>
        <w:rPr>
          <w:rFonts w:cs="Times New Roman"/>
          <w:szCs w:val="28"/>
        </w:rPr>
      </w:pPr>
    </w:p>
    <w:p w:rsidR="00341BD6" w:rsidRDefault="00341BD6" w:rsidP="00341BD6">
      <w:pPr>
        <w:widowControl w:val="0"/>
        <w:autoSpaceDE w:val="0"/>
        <w:autoSpaceDN w:val="0"/>
        <w:adjustRightInd w:val="0"/>
        <w:spacing w:after="0" w:line="240" w:lineRule="auto"/>
        <w:ind w:firstLine="540"/>
        <w:jc w:val="both"/>
        <w:rPr>
          <w:rFonts w:cs="Times New Roman"/>
          <w:szCs w:val="28"/>
        </w:rPr>
      </w:pPr>
    </w:p>
    <w:p w:rsidR="00341BD6" w:rsidRDefault="00341BD6" w:rsidP="00226D59">
      <w:pPr>
        <w:widowControl w:val="0"/>
        <w:autoSpaceDE w:val="0"/>
        <w:autoSpaceDN w:val="0"/>
        <w:adjustRightInd w:val="0"/>
        <w:spacing w:after="0" w:line="240" w:lineRule="auto"/>
        <w:jc w:val="both"/>
        <w:rPr>
          <w:rFonts w:cs="Times New Roman"/>
          <w:szCs w:val="28"/>
        </w:rPr>
      </w:pPr>
    </w:p>
    <w:p w:rsidR="00341BD6" w:rsidRDefault="00341BD6" w:rsidP="00341BD6">
      <w:pPr>
        <w:widowControl w:val="0"/>
        <w:autoSpaceDE w:val="0"/>
        <w:autoSpaceDN w:val="0"/>
        <w:adjustRightInd w:val="0"/>
        <w:spacing w:after="0" w:line="240" w:lineRule="auto"/>
        <w:ind w:firstLine="540"/>
        <w:jc w:val="both"/>
        <w:rPr>
          <w:rFonts w:cs="Times New Roman"/>
          <w:szCs w:val="28"/>
        </w:rPr>
      </w:pPr>
    </w:p>
    <w:p w:rsidR="00341BD6" w:rsidRDefault="00341BD6" w:rsidP="00341BD6">
      <w:pPr>
        <w:widowControl w:val="0"/>
        <w:autoSpaceDE w:val="0"/>
        <w:autoSpaceDN w:val="0"/>
        <w:adjustRightInd w:val="0"/>
        <w:spacing w:after="0" w:line="240" w:lineRule="auto"/>
        <w:ind w:firstLine="540"/>
        <w:jc w:val="both"/>
        <w:rPr>
          <w:rFonts w:cs="Times New Roman"/>
          <w:szCs w:val="28"/>
        </w:rPr>
      </w:pPr>
      <w:r>
        <w:rPr>
          <w:rFonts w:cs="Times New Roman"/>
          <w:szCs w:val="28"/>
        </w:rPr>
        <w:t>Общее число участников публичных консультаций: _______, в т.ч.:</w:t>
      </w:r>
    </w:p>
    <w:p w:rsidR="00341BD6" w:rsidRDefault="00341BD6" w:rsidP="00341BD6">
      <w:pPr>
        <w:widowControl w:val="0"/>
        <w:autoSpaceDE w:val="0"/>
        <w:autoSpaceDN w:val="0"/>
        <w:adjustRightInd w:val="0"/>
        <w:spacing w:after="0" w:line="240" w:lineRule="auto"/>
        <w:ind w:firstLine="540"/>
        <w:jc w:val="both"/>
        <w:rPr>
          <w:rFonts w:cs="Times New Roman"/>
          <w:szCs w:val="28"/>
        </w:rPr>
      </w:pPr>
      <w:r>
        <w:rPr>
          <w:rFonts w:cs="Times New Roman"/>
          <w:szCs w:val="28"/>
        </w:rPr>
        <w:t>общее число учтенных предложений: ______;</w:t>
      </w:r>
    </w:p>
    <w:p w:rsidR="00341BD6" w:rsidRDefault="00341BD6" w:rsidP="00341BD6">
      <w:pPr>
        <w:widowControl w:val="0"/>
        <w:autoSpaceDE w:val="0"/>
        <w:autoSpaceDN w:val="0"/>
        <w:adjustRightInd w:val="0"/>
        <w:spacing w:after="0" w:line="240" w:lineRule="auto"/>
        <w:ind w:firstLine="540"/>
        <w:jc w:val="both"/>
        <w:rPr>
          <w:rFonts w:cs="Times New Roman"/>
          <w:szCs w:val="28"/>
        </w:rPr>
      </w:pPr>
      <w:r>
        <w:rPr>
          <w:rFonts w:cs="Times New Roman"/>
          <w:szCs w:val="28"/>
        </w:rPr>
        <w:t>общее число учтенных частично предложений: ___;</w:t>
      </w:r>
    </w:p>
    <w:p w:rsidR="00341BD6" w:rsidRDefault="00341BD6" w:rsidP="00341BD6">
      <w:pPr>
        <w:widowControl w:val="0"/>
        <w:autoSpaceDE w:val="0"/>
        <w:autoSpaceDN w:val="0"/>
        <w:adjustRightInd w:val="0"/>
        <w:spacing w:after="0" w:line="240" w:lineRule="auto"/>
        <w:ind w:firstLine="540"/>
        <w:jc w:val="both"/>
        <w:rPr>
          <w:rFonts w:cs="Times New Roman"/>
          <w:szCs w:val="28"/>
        </w:rPr>
      </w:pPr>
      <w:r>
        <w:rPr>
          <w:rFonts w:cs="Times New Roman"/>
          <w:szCs w:val="28"/>
        </w:rPr>
        <w:t>общее число отклоненных предложений: ______.</w:t>
      </w:r>
    </w:p>
    <w:p w:rsidR="00341BD6" w:rsidRDefault="00341BD6"/>
    <w:sectPr w:rsidR="00341BD6" w:rsidSect="007B4964">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DE" w:rsidRDefault="001442DE" w:rsidP="00F30D56">
      <w:pPr>
        <w:spacing w:after="0" w:line="240" w:lineRule="auto"/>
      </w:pPr>
      <w:r>
        <w:separator/>
      </w:r>
    </w:p>
  </w:endnote>
  <w:endnote w:type="continuationSeparator" w:id="0">
    <w:p w:rsidR="001442DE" w:rsidRDefault="001442DE" w:rsidP="00F3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DE" w:rsidRDefault="001442DE" w:rsidP="00F30D56">
      <w:pPr>
        <w:spacing w:after="0" w:line="240" w:lineRule="auto"/>
      </w:pPr>
      <w:r>
        <w:separator/>
      </w:r>
    </w:p>
  </w:footnote>
  <w:footnote w:type="continuationSeparator" w:id="0">
    <w:p w:rsidR="001442DE" w:rsidRDefault="001442DE" w:rsidP="00F3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63131"/>
      <w:docPartObj>
        <w:docPartGallery w:val="Page Numbers (Top of Page)"/>
        <w:docPartUnique/>
      </w:docPartObj>
    </w:sdtPr>
    <w:sdtEndPr/>
    <w:sdtContent>
      <w:p w:rsidR="004D603C" w:rsidRDefault="004D603C">
        <w:pPr>
          <w:pStyle w:val="a7"/>
          <w:jc w:val="center"/>
        </w:pPr>
        <w:r>
          <w:fldChar w:fldCharType="begin"/>
        </w:r>
        <w:r>
          <w:instrText>PAGE   \* MERGEFORMAT</w:instrText>
        </w:r>
        <w:r>
          <w:fldChar w:fldCharType="separate"/>
        </w:r>
        <w:r w:rsidR="000B3AE7">
          <w:rPr>
            <w:noProof/>
          </w:rPr>
          <w:t>2</w:t>
        </w:r>
        <w:r>
          <w:rPr>
            <w:noProof/>
          </w:rPr>
          <w:fldChar w:fldCharType="end"/>
        </w:r>
      </w:p>
    </w:sdtContent>
  </w:sdt>
  <w:p w:rsidR="004D603C" w:rsidRDefault="004D603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116"/>
    <w:multiLevelType w:val="multilevel"/>
    <w:tmpl w:val="4F5CD6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502033"/>
    <w:multiLevelType w:val="hybridMultilevel"/>
    <w:tmpl w:val="1E502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536E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3612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9B2382"/>
    <w:multiLevelType w:val="hybridMultilevel"/>
    <w:tmpl w:val="52F2A752"/>
    <w:lvl w:ilvl="0" w:tplc="925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427"/>
    <w:rsid w:val="0007513B"/>
    <w:rsid w:val="000819B9"/>
    <w:rsid w:val="00091B6E"/>
    <w:rsid w:val="000B3AE7"/>
    <w:rsid w:val="000C2378"/>
    <w:rsid w:val="00105454"/>
    <w:rsid w:val="0011016B"/>
    <w:rsid w:val="0011431E"/>
    <w:rsid w:val="00117A81"/>
    <w:rsid w:val="00124A48"/>
    <w:rsid w:val="00127ACF"/>
    <w:rsid w:val="0014032D"/>
    <w:rsid w:val="001442DE"/>
    <w:rsid w:val="001464F9"/>
    <w:rsid w:val="0017254B"/>
    <w:rsid w:val="0019762E"/>
    <w:rsid w:val="001B2CE9"/>
    <w:rsid w:val="001C0784"/>
    <w:rsid w:val="001C58EE"/>
    <w:rsid w:val="001D2471"/>
    <w:rsid w:val="001D4E80"/>
    <w:rsid w:val="001E78BF"/>
    <w:rsid w:val="001F4609"/>
    <w:rsid w:val="001F7343"/>
    <w:rsid w:val="001F7C41"/>
    <w:rsid w:val="00215F49"/>
    <w:rsid w:val="00216D61"/>
    <w:rsid w:val="00220604"/>
    <w:rsid w:val="00220624"/>
    <w:rsid w:val="00226D59"/>
    <w:rsid w:val="00241782"/>
    <w:rsid w:val="00252BE3"/>
    <w:rsid w:val="00270C37"/>
    <w:rsid w:val="00276010"/>
    <w:rsid w:val="00277237"/>
    <w:rsid w:val="002854A3"/>
    <w:rsid w:val="002857F3"/>
    <w:rsid w:val="0029525B"/>
    <w:rsid w:val="002A23B2"/>
    <w:rsid w:val="002F1D0B"/>
    <w:rsid w:val="00311530"/>
    <w:rsid w:val="00317549"/>
    <w:rsid w:val="00341BD6"/>
    <w:rsid w:val="00363006"/>
    <w:rsid w:val="003808CB"/>
    <w:rsid w:val="003C2551"/>
    <w:rsid w:val="003C5D4D"/>
    <w:rsid w:val="003D06FA"/>
    <w:rsid w:val="003D1FD3"/>
    <w:rsid w:val="003F4AF6"/>
    <w:rsid w:val="004007A6"/>
    <w:rsid w:val="00404C51"/>
    <w:rsid w:val="004674B8"/>
    <w:rsid w:val="00475902"/>
    <w:rsid w:val="00480B95"/>
    <w:rsid w:val="004812FE"/>
    <w:rsid w:val="004A7E69"/>
    <w:rsid w:val="004B66EC"/>
    <w:rsid w:val="004C584E"/>
    <w:rsid w:val="004D388F"/>
    <w:rsid w:val="004D603C"/>
    <w:rsid w:val="004F0CBF"/>
    <w:rsid w:val="00503024"/>
    <w:rsid w:val="005100CD"/>
    <w:rsid w:val="00533F40"/>
    <w:rsid w:val="00551AD3"/>
    <w:rsid w:val="0056254E"/>
    <w:rsid w:val="00575427"/>
    <w:rsid w:val="00593F90"/>
    <w:rsid w:val="005B7C6A"/>
    <w:rsid w:val="005D427C"/>
    <w:rsid w:val="005E7BF2"/>
    <w:rsid w:val="005F5C66"/>
    <w:rsid w:val="00670C7A"/>
    <w:rsid w:val="006917DE"/>
    <w:rsid w:val="00697A26"/>
    <w:rsid w:val="006C3B13"/>
    <w:rsid w:val="006C64CB"/>
    <w:rsid w:val="006C6B1D"/>
    <w:rsid w:val="006D7190"/>
    <w:rsid w:val="006E5789"/>
    <w:rsid w:val="007067E4"/>
    <w:rsid w:val="0071125F"/>
    <w:rsid w:val="0071757F"/>
    <w:rsid w:val="00752A7C"/>
    <w:rsid w:val="00770BD4"/>
    <w:rsid w:val="007B4964"/>
    <w:rsid w:val="007B66B3"/>
    <w:rsid w:val="008053DC"/>
    <w:rsid w:val="00807AB5"/>
    <w:rsid w:val="00815457"/>
    <w:rsid w:val="00832D22"/>
    <w:rsid w:val="00832F07"/>
    <w:rsid w:val="00834F8A"/>
    <w:rsid w:val="00843F8B"/>
    <w:rsid w:val="0087409A"/>
    <w:rsid w:val="00882983"/>
    <w:rsid w:val="008C29D8"/>
    <w:rsid w:val="008C4B7D"/>
    <w:rsid w:val="008D73F3"/>
    <w:rsid w:val="008F2DB1"/>
    <w:rsid w:val="00901F9E"/>
    <w:rsid w:val="009056A6"/>
    <w:rsid w:val="00911BA2"/>
    <w:rsid w:val="0091378C"/>
    <w:rsid w:val="00934005"/>
    <w:rsid w:val="0093656E"/>
    <w:rsid w:val="009466C3"/>
    <w:rsid w:val="00952B17"/>
    <w:rsid w:val="00960C7F"/>
    <w:rsid w:val="00967829"/>
    <w:rsid w:val="00973FE6"/>
    <w:rsid w:val="009A7941"/>
    <w:rsid w:val="009D5291"/>
    <w:rsid w:val="009E2AAA"/>
    <w:rsid w:val="00A14B62"/>
    <w:rsid w:val="00A205D3"/>
    <w:rsid w:val="00A30759"/>
    <w:rsid w:val="00A47255"/>
    <w:rsid w:val="00A64FAC"/>
    <w:rsid w:val="00A77529"/>
    <w:rsid w:val="00A801E6"/>
    <w:rsid w:val="00A8039C"/>
    <w:rsid w:val="00A8080C"/>
    <w:rsid w:val="00A855CD"/>
    <w:rsid w:val="00A87F4C"/>
    <w:rsid w:val="00A926F8"/>
    <w:rsid w:val="00A9595A"/>
    <w:rsid w:val="00A9738E"/>
    <w:rsid w:val="00AA34AC"/>
    <w:rsid w:val="00AB7D16"/>
    <w:rsid w:val="00AE6DCE"/>
    <w:rsid w:val="00B41261"/>
    <w:rsid w:val="00B51DDF"/>
    <w:rsid w:val="00B51F07"/>
    <w:rsid w:val="00B57FBB"/>
    <w:rsid w:val="00B666F7"/>
    <w:rsid w:val="00B70B28"/>
    <w:rsid w:val="00B85187"/>
    <w:rsid w:val="00BA6279"/>
    <w:rsid w:val="00BA6368"/>
    <w:rsid w:val="00BC093E"/>
    <w:rsid w:val="00BD6164"/>
    <w:rsid w:val="00BF2EB1"/>
    <w:rsid w:val="00BF4C6F"/>
    <w:rsid w:val="00C0357B"/>
    <w:rsid w:val="00C23A2B"/>
    <w:rsid w:val="00C57A6D"/>
    <w:rsid w:val="00C71E3B"/>
    <w:rsid w:val="00C85FC4"/>
    <w:rsid w:val="00C8764B"/>
    <w:rsid w:val="00C9147A"/>
    <w:rsid w:val="00CA57B8"/>
    <w:rsid w:val="00CD6252"/>
    <w:rsid w:val="00D22886"/>
    <w:rsid w:val="00D33869"/>
    <w:rsid w:val="00D9574F"/>
    <w:rsid w:val="00D9601A"/>
    <w:rsid w:val="00DB5F50"/>
    <w:rsid w:val="00DC7AD7"/>
    <w:rsid w:val="00DE068E"/>
    <w:rsid w:val="00DE4DB8"/>
    <w:rsid w:val="00E0568C"/>
    <w:rsid w:val="00E67716"/>
    <w:rsid w:val="00E81B57"/>
    <w:rsid w:val="00F2046A"/>
    <w:rsid w:val="00F24186"/>
    <w:rsid w:val="00F30D56"/>
    <w:rsid w:val="00F33987"/>
    <w:rsid w:val="00F471CD"/>
    <w:rsid w:val="00F86181"/>
    <w:rsid w:val="00FA6F24"/>
    <w:rsid w:val="00FC1F65"/>
    <w:rsid w:val="00FD5E06"/>
    <w:rsid w:val="00FD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007C"/>
  <w15:docId w15:val="{F1A900E2-F2CC-40E8-B494-BEA025EB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B17"/>
  </w:style>
  <w:style w:type="paragraph" w:styleId="1">
    <w:name w:val="heading 1"/>
    <w:basedOn w:val="a"/>
    <w:next w:val="a"/>
    <w:link w:val="10"/>
    <w:uiPriority w:val="9"/>
    <w:qFormat/>
    <w:rsid w:val="00215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427"/>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5754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5427"/>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575427"/>
    <w:pPr>
      <w:widowControl w:val="0"/>
      <w:autoSpaceDE w:val="0"/>
      <w:autoSpaceDN w:val="0"/>
      <w:adjustRightInd w:val="0"/>
      <w:spacing w:after="0" w:line="240" w:lineRule="auto"/>
    </w:pPr>
    <w:rPr>
      <w:rFonts w:eastAsiaTheme="minorEastAsia" w:cs="Times New Roman"/>
      <w:szCs w:val="28"/>
      <w:lang w:eastAsia="ru-RU"/>
    </w:rPr>
  </w:style>
  <w:style w:type="paragraph" w:styleId="a3">
    <w:name w:val="Balloon Text"/>
    <w:basedOn w:val="a"/>
    <w:link w:val="a4"/>
    <w:uiPriority w:val="99"/>
    <w:semiHidden/>
    <w:unhideWhenUsed/>
    <w:rsid w:val="009056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56A6"/>
    <w:rPr>
      <w:rFonts w:ascii="Segoe UI" w:hAnsi="Segoe UI" w:cs="Segoe UI"/>
      <w:sz w:val="18"/>
      <w:szCs w:val="18"/>
    </w:rPr>
  </w:style>
  <w:style w:type="table" w:styleId="a5">
    <w:name w:val="Table Grid"/>
    <w:basedOn w:val="a1"/>
    <w:uiPriority w:val="39"/>
    <w:rsid w:val="0051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1E3B"/>
    <w:pPr>
      <w:ind w:left="720"/>
      <w:contextualSpacing/>
    </w:pPr>
  </w:style>
  <w:style w:type="character" w:customStyle="1" w:styleId="10">
    <w:name w:val="Заголовок 1 Знак"/>
    <w:basedOn w:val="a0"/>
    <w:link w:val="1"/>
    <w:uiPriority w:val="9"/>
    <w:rsid w:val="00215F49"/>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215F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F49"/>
  </w:style>
  <w:style w:type="paragraph" w:styleId="a9">
    <w:name w:val="footer"/>
    <w:basedOn w:val="a"/>
    <w:link w:val="aa"/>
    <w:uiPriority w:val="99"/>
    <w:unhideWhenUsed/>
    <w:rsid w:val="00215F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F49"/>
  </w:style>
  <w:style w:type="paragraph" w:styleId="ab">
    <w:name w:val="Title"/>
    <w:basedOn w:val="1"/>
    <w:next w:val="a"/>
    <w:link w:val="ac"/>
    <w:qFormat/>
    <w:rsid w:val="00215F49"/>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c">
    <w:name w:val="Заголовок Знак"/>
    <w:basedOn w:val="a0"/>
    <w:link w:val="ab"/>
    <w:rsid w:val="00215F49"/>
    <w:rPr>
      <w:rFonts w:eastAsia="Times New Roman" w:cs="Times New Roman"/>
      <w:bCs/>
      <w:kern w:val="32"/>
      <w:szCs w:val="28"/>
      <w:lang w:eastAsia="ru-RU"/>
    </w:rPr>
  </w:style>
  <w:style w:type="character" w:styleId="ad">
    <w:name w:val="annotation reference"/>
    <w:basedOn w:val="a0"/>
    <w:uiPriority w:val="99"/>
    <w:semiHidden/>
    <w:unhideWhenUsed/>
    <w:rsid w:val="00B51F07"/>
    <w:rPr>
      <w:sz w:val="16"/>
      <w:szCs w:val="16"/>
    </w:rPr>
  </w:style>
  <w:style w:type="paragraph" w:styleId="ae">
    <w:name w:val="annotation text"/>
    <w:basedOn w:val="a"/>
    <w:link w:val="af"/>
    <w:uiPriority w:val="99"/>
    <w:semiHidden/>
    <w:unhideWhenUsed/>
    <w:rsid w:val="00B51F07"/>
    <w:pPr>
      <w:spacing w:line="240" w:lineRule="auto"/>
    </w:pPr>
    <w:rPr>
      <w:sz w:val="20"/>
      <w:szCs w:val="20"/>
    </w:rPr>
  </w:style>
  <w:style w:type="character" w:customStyle="1" w:styleId="af">
    <w:name w:val="Текст примечания Знак"/>
    <w:basedOn w:val="a0"/>
    <w:link w:val="ae"/>
    <w:uiPriority w:val="99"/>
    <w:semiHidden/>
    <w:rsid w:val="00B51F07"/>
    <w:rPr>
      <w:sz w:val="20"/>
      <w:szCs w:val="20"/>
    </w:rPr>
  </w:style>
  <w:style w:type="paragraph" w:styleId="af0">
    <w:name w:val="annotation subject"/>
    <w:basedOn w:val="ae"/>
    <w:next w:val="ae"/>
    <w:link w:val="af1"/>
    <w:uiPriority w:val="99"/>
    <w:semiHidden/>
    <w:unhideWhenUsed/>
    <w:rsid w:val="00270C37"/>
    <w:rPr>
      <w:b/>
      <w:bCs/>
    </w:rPr>
  </w:style>
  <w:style w:type="character" w:customStyle="1" w:styleId="af1">
    <w:name w:val="Тема примечания Знак"/>
    <w:basedOn w:val="af"/>
    <w:link w:val="af0"/>
    <w:uiPriority w:val="99"/>
    <w:semiHidden/>
    <w:rsid w:val="00270C37"/>
    <w:rPr>
      <w:b/>
      <w:bCs/>
      <w:sz w:val="20"/>
      <w:szCs w:val="20"/>
    </w:rPr>
  </w:style>
  <w:style w:type="paragraph" w:styleId="af2">
    <w:name w:val="Normal (Web)"/>
    <w:basedOn w:val="a"/>
    <w:uiPriority w:val="99"/>
    <w:semiHidden/>
    <w:unhideWhenUsed/>
    <w:rsid w:val="00AB7D16"/>
    <w:pPr>
      <w:spacing w:before="100" w:beforeAutospacing="1" w:after="100" w:afterAutospacing="1" w:line="240" w:lineRule="auto"/>
    </w:pPr>
    <w:rPr>
      <w:rFonts w:eastAsia="Times New Roman" w:cs="Times New Roman"/>
      <w:sz w:val="24"/>
      <w:szCs w:val="24"/>
      <w:lang w:eastAsia="ru-RU"/>
    </w:rPr>
  </w:style>
  <w:style w:type="character" w:styleId="af3">
    <w:name w:val="Hyperlink"/>
    <w:basedOn w:val="a0"/>
    <w:uiPriority w:val="99"/>
    <w:unhideWhenUsed/>
    <w:rsid w:val="00B57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8087">
      <w:bodyDiv w:val="1"/>
      <w:marLeft w:val="0"/>
      <w:marRight w:val="0"/>
      <w:marTop w:val="0"/>
      <w:marBottom w:val="0"/>
      <w:divBdr>
        <w:top w:val="none" w:sz="0" w:space="0" w:color="auto"/>
        <w:left w:val="none" w:sz="0" w:space="0" w:color="auto"/>
        <w:bottom w:val="none" w:sz="0" w:space="0" w:color="auto"/>
        <w:right w:val="none" w:sz="0" w:space="0" w:color="auto"/>
      </w:divBdr>
    </w:div>
    <w:div w:id="422143516">
      <w:bodyDiv w:val="1"/>
      <w:marLeft w:val="0"/>
      <w:marRight w:val="0"/>
      <w:marTop w:val="0"/>
      <w:marBottom w:val="0"/>
      <w:divBdr>
        <w:top w:val="none" w:sz="0" w:space="0" w:color="auto"/>
        <w:left w:val="none" w:sz="0" w:space="0" w:color="auto"/>
        <w:bottom w:val="none" w:sz="0" w:space="0" w:color="auto"/>
        <w:right w:val="none" w:sz="0" w:space="0" w:color="auto"/>
      </w:divBdr>
      <w:divsChild>
        <w:div w:id="1677994942">
          <w:marLeft w:val="0"/>
          <w:marRight w:val="0"/>
          <w:marTop w:val="120"/>
          <w:marBottom w:val="0"/>
          <w:divBdr>
            <w:top w:val="none" w:sz="0" w:space="0" w:color="auto"/>
            <w:left w:val="none" w:sz="0" w:space="0" w:color="auto"/>
            <w:bottom w:val="none" w:sz="0" w:space="0" w:color="auto"/>
            <w:right w:val="none" w:sz="0" w:space="0" w:color="auto"/>
          </w:divBdr>
        </w:div>
        <w:div w:id="600836833">
          <w:marLeft w:val="0"/>
          <w:marRight w:val="0"/>
          <w:marTop w:val="120"/>
          <w:marBottom w:val="0"/>
          <w:divBdr>
            <w:top w:val="none" w:sz="0" w:space="0" w:color="auto"/>
            <w:left w:val="none" w:sz="0" w:space="0" w:color="auto"/>
            <w:bottom w:val="none" w:sz="0" w:space="0" w:color="auto"/>
            <w:right w:val="none" w:sz="0" w:space="0" w:color="auto"/>
          </w:divBdr>
        </w:div>
        <w:div w:id="1544097826">
          <w:marLeft w:val="0"/>
          <w:marRight w:val="0"/>
          <w:marTop w:val="120"/>
          <w:marBottom w:val="0"/>
          <w:divBdr>
            <w:top w:val="none" w:sz="0" w:space="0" w:color="auto"/>
            <w:left w:val="none" w:sz="0" w:space="0" w:color="auto"/>
            <w:bottom w:val="none" w:sz="0" w:space="0" w:color="auto"/>
            <w:right w:val="none" w:sz="0" w:space="0" w:color="auto"/>
          </w:divBdr>
        </w:div>
        <w:div w:id="2023704240">
          <w:marLeft w:val="0"/>
          <w:marRight w:val="0"/>
          <w:marTop w:val="120"/>
          <w:marBottom w:val="0"/>
          <w:divBdr>
            <w:top w:val="none" w:sz="0" w:space="0" w:color="auto"/>
            <w:left w:val="none" w:sz="0" w:space="0" w:color="auto"/>
            <w:bottom w:val="none" w:sz="0" w:space="0" w:color="auto"/>
            <w:right w:val="none" w:sz="0" w:space="0" w:color="auto"/>
          </w:divBdr>
        </w:div>
        <w:div w:id="1672021787">
          <w:marLeft w:val="0"/>
          <w:marRight w:val="0"/>
          <w:marTop w:val="120"/>
          <w:marBottom w:val="0"/>
          <w:divBdr>
            <w:top w:val="none" w:sz="0" w:space="0" w:color="auto"/>
            <w:left w:val="none" w:sz="0" w:space="0" w:color="auto"/>
            <w:bottom w:val="none" w:sz="0" w:space="0" w:color="auto"/>
            <w:right w:val="none" w:sz="0" w:space="0" w:color="auto"/>
          </w:divBdr>
        </w:div>
      </w:divsChild>
    </w:div>
    <w:div w:id="516777601">
      <w:bodyDiv w:val="1"/>
      <w:marLeft w:val="0"/>
      <w:marRight w:val="0"/>
      <w:marTop w:val="0"/>
      <w:marBottom w:val="0"/>
      <w:divBdr>
        <w:top w:val="none" w:sz="0" w:space="0" w:color="auto"/>
        <w:left w:val="none" w:sz="0" w:space="0" w:color="auto"/>
        <w:bottom w:val="none" w:sz="0" w:space="0" w:color="auto"/>
        <w:right w:val="none" w:sz="0" w:space="0" w:color="auto"/>
      </w:divBdr>
      <w:divsChild>
        <w:div w:id="431702114">
          <w:marLeft w:val="0"/>
          <w:marRight w:val="0"/>
          <w:marTop w:val="120"/>
          <w:marBottom w:val="0"/>
          <w:divBdr>
            <w:top w:val="none" w:sz="0" w:space="0" w:color="auto"/>
            <w:left w:val="none" w:sz="0" w:space="0" w:color="auto"/>
            <w:bottom w:val="none" w:sz="0" w:space="0" w:color="auto"/>
            <w:right w:val="none" w:sz="0" w:space="0" w:color="auto"/>
          </w:divBdr>
        </w:div>
        <w:div w:id="2068334392">
          <w:marLeft w:val="0"/>
          <w:marRight w:val="0"/>
          <w:marTop w:val="120"/>
          <w:marBottom w:val="0"/>
          <w:divBdr>
            <w:top w:val="none" w:sz="0" w:space="0" w:color="auto"/>
            <w:left w:val="none" w:sz="0" w:space="0" w:color="auto"/>
            <w:bottom w:val="none" w:sz="0" w:space="0" w:color="auto"/>
            <w:right w:val="none" w:sz="0" w:space="0" w:color="auto"/>
          </w:divBdr>
        </w:div>
        <w:div w:id="1157578140">
          <w:marLeft w:val="0"/>
          <w:marRight w:val="0"/>
          <w:marTop w:val="120"/>
          <w:marBottom w:val="0"/>
          <w:divBdr>
            <w:top w:val="none" w:sz="0" w:space="0" w:color="auto"/>
            <w:left w:val="none" w:sz="0" w:space="0" w:color="auto"/>
            <w:bottom w:val="none" w:sz="0" w:space="0" w:color="auto"/>
            <w:right w:val="none" w:sz="0" w:space="0" w:color="auto"/>
          </w:divBdr>
        </w:div>
        <w:div w:id="566184830">
          <w:marLeft w:val="0"/>
          <w:marRight w:val="0"/>
          <w:marTop w:val="120"/>
          <w:marBottom w:val="0"/>
          <w:divBdr>
            <w:top w:val="none" w:sz="0" w:space="0" w:color="auto"/>
            <w:left w:val="none" w:sz="0" w:space="0" w:color="auto"/>
            <w:bottom w:val="none" w:sz="0" w:space="0" w:color="auto"/>
            <w:right w:val="none" w:sz="0" w:space="0" w:color="auto"/>
          </w:divBdr>
        </w:div>
        <w:div w:id="1112435021">
          <w:marLeft w:val="0"/>
          <w:marRight w:val="0"/>
          <w:marTop w:val="120"/>
          <w:marBottom w:val="0"/>
          <w:divBdr>
            <w:top w:val="none" w:sz="0" w:space="0" w:color="auto"/>
            <w:left w:val="none" w:sz="0" w:space="0" w:color="auto"/>
            <w:bottom w:val="none" w:sz="0" w:space="0" w:color="auto"/>
            <w:right w:val="none" w:sz="0" w:space="0" w:color="auto"/>
          </w:divBdr>
        </w:div>
        <w:div w:id="1609197249">
          <w:marLeft w:val="0"/>
          <w:marRight w:val="0"/>
          <w:marTop w:val="120"/>
          <w:marBottom w:val="0"/>
          <w:divBdr>
            <w:top w:val="none" w:sz="0" w:space="0" w:color="auto"/>
            <w:left w:val="none" w:sz="0" w:space="0" w:color="auto"/>
            <w:bottom w:val="none" w:sz="0" w:space="0" w:color="auto"/>
            <w:right w:val="none" w:sz="0" w:space="0" w:color="auto"/>
          </w:divBdr>
        </w:div>
        <w:div w:id="599147024">
          <w:marLeft w:val="0"/>
          <w:marRight w:val="0"/>
          <w:marTop w:val="120"/>
          <w:marBottom w:val="0"/>
          <w:divBdr>
            <w:top w:val="none" w:sz="0" w:space="0" w:color="auto"/>
            <w:left w:val="none" w:sz="0" w:space="0" w:color="auto"/>
            <w:bottom w:val="none" w:sz="0" w:space="0" w:color="auto"/>
            <w:right w:val="none" w:sz="0" w:space="0" w:color="auto"/>
          </w:divBdr>
        </w:div>
        <w:div w:id="1817643655">
          <w:marLeft w:val="0"/>
          <w:marRight w:val="0"/>
          <w:marTop w:val="120"/>
          <w:marBottom w:val="0"/>
          <w:divBdr>
            <w:top w:val="none" w:sz="0" w:space="0" w:color="auto"/>
            <w:left w:val="none" w:sz="0" w:space="0" w:color="auto"/>
            <w:bottom w:val="none" w:sz="0" w:space="0" w:color="auto"/>
            <w:right w:val="none" w:sz="0" w:space="0" w:color="auto"/>
          </w:divBdr>
        </w:div>
        <w:div w:id="1519076110">
          <w:marLeft w:val="0"/>
          <w:marRight w:val="0"/>
          <w:marTop w:val="120"/>
          <w:marBottom w:val="0"/>
          <w:divBdr>
            <w:top w:val="none" w:sz="0" w:space="0" w:color="auto"/>
            <w:left w:val="none" w:sz="0" w:space="0" w:color="auto"/>
            <w:bottom w:val="none" w:sz="0" w:space="0" w:color="auto"/>
            <w:right w:val="none" w:sz="0" w:space="0" w:color="auto"/>
          </w:divBdr>
        </w:div>
        <w:div w:id="354111383">
          <w:marLeft w:val="0"/>
          <w:marRight w:val="0"/>
          <w:marTop w:val="120"/>
          <w:marBottom w:val="0"/>
          <w:divBdr>
            <w:top w:val="none" w:sz="0" w:space="0" w:color="auto"/>
            <w:left w:val="none" w:sz="0" w:space="0" w:color="auto"/>
            <w:bottom w:val="none" w:sz="0" w:space="0" w:color="auto"/>
            <w:right w:val="none" w:sz="0" w:space="0" w:color="auto"/>
          </w:divBdr>
        </w:div>
        <w:div w:id="2037583789">
          <w:marLeft w:val="0"/>
          <w:marRight w:val="0"/>
          <w:marTop w:val="120"/>
          <w:marBottom w:val="0"/>
          <w:divBdr>
            <w:top w:val="none" w:sz="0" w:space="0" w:color="auto"/>
            <w:left w:val="none" w:sz="0" w:space="0" w:color="auto"/>
            <w:bottom w:val="none" w:sz="0" w:space="0" w:color="auto"/>
            <w:right w:val="none" w:sz="0" w:space="0" w:color="auto"/>
          </w:divBdr>
        </w:div>
        <w:div w:id="1803770292">
          <w:marLeft w:val="0"/>
          <w:marRight w:val="0"/>
          <w:marTop w:val="120"/>
          <w:marBottom w:val="0"/>
          <w:divBdr>
            <w:top w:val="none" w:sz="0" w:space="0" w:color="auto"/>
            <w:left w:val="none" w:sz="0" w:space="0" w:color="auto"/>
            <w:bottom w:val="none" w:sz="0" w:space="0" w:color="auto"/>
            <w:right w:val="none" w:sz="0" w:space="0" w:color="auto"/>
          </w:divBdr>
        </w:div>
        <w:div w:id="2101101663">
          <w:marLeft w:val="0"/>
          <w:marRight w:val="0"/>
          <w:marTop w:val="120"/>
          <w:marBottom w:val="0"/>
          <w:divBdr>
            <w:top w:val="none" w:sz="0" w:space="0" w:color="auto"/>
            <w:left w:val="none" w:sz="0" w:space="0" w:color="auto"/>
            <w:bottom w:val="none" w:sz="0" w:space="0" w:color="auto"/>
            <w:right w:val="none" w:sz="0" w:space="0" w:color="auto"/>
          </w:divBdr>
        </w:div>
      </w:divsChild>
    </w:div>
    <w:div w:id="795638161">
      <w:bodyDiv w:val="1"/>
      <w:marLeft w:val="0"/>
      <w:marRight w:val="0"/>
      <w:marTop w:val="0"/>
      <w:marBottom w:val="0"/>
      <w:divBdr>
        <w:top w:val="none" w:sz="0" w:space="0" w:color="auto"/>
        <w:left w:val="none" w:sz="0" w:space="0" w:color="auto"/>
        <w:bottom w:val="none" w:sz="0" w:space="0" w:color="auto"/>
        <w:right w:val="none" w:sz="0" w:space="0" w:color="auto"/>
      </w:divBdr>
      <w:divsChild>
        <w:div w:id="1163087852">
          <w:marLeft w:val="0"/>
          <w:marRight w:val="0"/>
          <w:marTop w:val="120"/>
          <w:marBottom w:val="0"/>
          <w:divBdr>
            <w:top w:val="none" w:sz="0" w:space="0" w:color="auto"/>
            <w:left w:val="none" w:sz="0" w:space="0" w:color="auto"/>
            <w:bottom w:val="none" w:sz="0" w:space="0" w:color="auto"/>
            <w:right w:val="none" w:sz="0" w:space="0" w:color="auto"/>
          </w:divBdr>
        </w:div>
        <w:div w:id="727993481">
          <w:marLeft w:val="0"/>
          <w:marRight w:val="0"/>
          <w:marTop w:val="120"/>
          <w:marBottom w:val="0"/>
          <w:divBdr>
            <w:top w:val="none" w:sz="0" w:space="0" w:color="auto"/>
            <w:left w:val="none" w:sz="0" w:space="0" w:color="auto"/>
            <w:bottom w:val="none" w:sz="0" w:space="0" w:color="auto"/>
            <w:right w:val="none" w:sz="0" w:space="0" w:color="auto"/>
          </w:divBdr>
        </w:div>
        <w:div w:id="1177159331">
          <w:marLeft w:val="0"/>
          <w:marRight w:val="0"/>
          <w:marTop w:val="120"/>
          <w:marBottom w:val="0"/>
          <w:divBdr>
            <w:top w:val="none" w:sz="0" w:space="0" w:color="auto"/>
            <w:left w:val="none" w:sz="0" w:space="0" w:color="auto"/>
            <w:bottom w:val="none" w:sz="0" w:space="0" w:color="auto"/>
            <w:right w:val="none" w:sz="0" w:space="0" w:color="auto"/>
          </w:divBdr>
        </w:div>
        <w:div w:id="574122331">
          <w:marLeft w:val="0"/>
          <w:marRight w:val="0"/>
          <w:marTop w:val="120"/>
          <w:marBottom w:val="0"/>
          <w:divBdr>
            <w:top w:val="none" w:sz="0" w:space="0" w:color="auto"/>
            <w:left w:val="none" w:sz="0" w:space="0" w:color="auto"/>
            <w:bottom w:val="none" w:sz="0" w:space="0" w:color="auto"/>
            <w:right w:val="none" w:sz="0" w:space="0" w:color="auto"/>
          </w:divBdr>
        </w:div>
        <w:div w:id="1954053965">
          <w:marLeft w:val="0"/>
          <w:marRight w:val="0"/>
          <w:marTop w:val="120"/>
          <w:marBottom w:val="0"/>
          <w:divBdr>
            <w:top w:val="none" w:sz="0" w:space="0" w:color="auto"/>
            <w:left w:val="none" w:sz="0" w:space="0" w:color="auto"/>
            <w:bottom w:val="none" w:sz="0" w:space="0" w:color="auto"/>
            <w:right w:val="none" w:sz="0" w:space="0" w:color="auto"/>
          </w:divBdr>
        </w:div>
        <w:div w:id="1659265964">
          <w:marLeft w:val="0"/>
          <w:marRight w:val="0"/>
          <w:marTop w:val="120"/>
          <w:marBottom w:val="0"/>
          <w:divBdr>
            <w:top w:val="none" w:sz="0" w:space="0" w:color="auto"/>
            <w:left w:val="none" w:sz="0" w:space="0" w:color="auto"/>
            <w:bottom w:val="none" w:sz="0" w:space="0" w:color="auto"/>
            <w:right w:val="none" w:sz="0" w:space="0" w:color="auto"/>
          </w:divBdr>
        </w:div>
        <w:div w:id="1670597067">
          <w:marLeft w:val="0"/>
          <w:marRight w:val="0"/>
          <w:marTop w:val="120"/>
          <w:marBottom w:val="0"/>
          <w:divBdr>
            <w:top w:val="none" w:sz="0" w:space="0" w:color="auto"/>
            <w:left w:val="none" w:sz="0" w:space="0" w:color="auto"/>
            <w:bottom w:val="none" w:sz="0" w:space="0" w:color="auto"/>
            <w:right w:val="none" w:sz="0" w:space="0" w:color="auto"/>
          </w:divBdr>
        </w:div>
        <w:div w:id="133722235">
          <w:marLeft w:val="0"/>
          <w:marRight w:val="0"/>
          <w:marTop w:val="120"/>
          <w:marBottom w:val="0"/>
          <w:divBdr>
            <w:top w:val="none" w:sz="0" w:space="0" w:color="auto"/>
            <w:left w:val="none" w:sz="0" w:space="0" w:color="auto"/>
            <w:bottom w:val="none" w:sz="0" w:space="0" w:color="auto"/>
            <w:right w:val="none" w:sz="0" w:space="0" w:color="auto"/>
          </w:divBdr>
        </w:div>
        <w:div w:id="1295791654">
          <w:marLeft w:val="0"/>
          <w:marRight w:val="0"/>
          <w:marTop w:val="120"/>
          <w:marBottom w:val="0"/>
          <w:divBdr>
            <w:top w:val="none" w:sz="0" w:space="0" w:color="auto"/>
            <w:left w:val="none" w:sz="0" w:space="0" w:color="auto"/>
            <w:bottom w:val="none" w:sz="0" w:space="0" w:color="auto"/>
            <w:right w:val="none" w:sz="0" w:space="0" w:color="auto"/>
          </w:divBdr>
        </w:div>
        <w:div w:id="1430158512">
          <w:marLeft w:val="0"/>
          <w:marRight w:val="0"/>
          <w:marTop w:val="120"/>
          <w:marBottom w:val="0"/>
          <w:divBdr>
            <w:top w:val="none" w:sz="0" w:space="0" w:color="auto"/>
            <w:left w:val="none" w:sz="0" w:space="0" w:color="auto"/>
            <w:bottom w:val="none" w:sz="0" w:space="0" w:color="auto"/>
            <w:right w:val="none" w:sz="0" w:space="0" w:color="auto"/>
          </w:divBdr>
        </w:div>
        <w:div w:id="268701146">
          <w:marLeft w:val="0"/>
          <w:marRight w:val="0"/>
          <w:marTop w:val="120"/>
          <w:marBottom w:val="0"/>
          <w:divBdr>
            <w:top w:val="none" w:sz="0" w:space="0" w:color="auto"/>
            <w:left w:val="none" w:sz="0" w:space="0" w:color="auto"/>
            <w:bottom w:val="none" w:sz="0" w:space="0" w:color="auto"/>
            <w:right w:val="none" w:sz="0" w:space="0" w:color="auto"/>
          </w:divBdr>
        </w:div>
        <w:div w:id="1679236099">
          <w:marLeft w:val="0"/>
          <w:marRight w:val="0"/>
          <w:marTop w:val="120"/>
          <w:marBottom w:val="0"/>
          <w:divBdr>
            <w:top w:val="none" w:sz="0" w:space="0" w:color="auto"/>
            <w:left w:val="none" w:sz="0" w:space="0" w:color="auto"/>
            <w:bottom w:val="none" w:sz="0" w:space="0" w:color="auto"/>
            <w:right w:val="none" w:sz="0" w:space="0" w:color="auto"/>
          </w:divBdr>
        </w:div>
      </w:divsChild>
    </w:div>
    <w:div w:id="933325761">
      <w:bodyDiv w:val="1"/>
      <w:marLeft w:val="0"/>
      <w:marRight w:val="0"/>
      <w:marTop w:val="0"/>
      <w:marBottom w:val="0"/>
      <w:divBdr>
        <w:top w:val="none" w:sz="0" w:space="0" w:color="auto"/>
        <w:left w:val="none" w:sz="0" w:space="0" w:color="auto"/>
        <w:bottom w:val="none" w:sz="0" w:space="0" w:color="auto"/>
        <w:right w:val="none" w:sz="0" w:space="0" w:color="auto"/>
      </w:divBdr>
      <w:divsChild>
        <w:div w:id="769741456">
          <w:marLeft w:val="0"/>
          <w:marRight w:val="0"/>
          <w:marTop w:val="120"/>
          <w:marBottom w:val="0"/>
          <w:divBdr>
            <w:top w:val="none" w:sz="0" w:space="0" w:color="auto"/>
            <w:left w:val="none" w:sz="0" w:space="0" w:color="auto"/>
            <w:bottom w:val="none" w:sz="0" w:space="0" w:color="auto"/>
            <w:right w:val="none" w:sz="0" w:space="0" w:color="auto"/>
          </w:divBdr>
        </w:div>
        <w:div w:id="2104758119">
          <w:marLeft w:val="0"/>
          <w:marRight w:val="0"/>
          <w:marTop w:val="120"/>
          <w:marBottom w:val="0"/>
          <w:divBdr>
            <w:top w:val="none" w:sz="0" w:space="0" w:color="auto"/>
            <w:left w:val="none" w:sz="0" w:space="0" w:color="auto"/>
            <w:bottom w:val="none" w:sz="0" w:space="0" w:color="auto"/>
            <w:right w:val="none" w:sz="0" w:space="0" w:color="auto"/>
          </w:divBdr>
        </w:div>
        <w:div w:id="1874345604">
          <w:marLeft w:val="0"/>
          <w:marRight w:val="0"/>
          <w:marTop w:val="120"/>
          <w:marBottom w:val="0"/>
          <w:divBdr>
            <w:top w:val="none" w:sz="0" w:space="0" w:color="auto"/>
            <w:left w:val="none" w:sz="0" w:space="0" w:color="auto"/>
            <w:bottom w:val="none" w:sz="0" w:space="0" w:color="auto"/>
            <w:right w:val="none" w:sz="0" w:space="0" w:color="auto"/>
          </w:divBdr>
        </w:div>
        <w:div w:id="1661231724">
          <w:marLeft w:val="0"/>
          <w:marRight w:val="0"/>
          <w:marTop w:val="120"/>
          <w:marBottom w:val="0"/>
          <w:divBdr>
            <w:top w:val="none" w:sz="0" w:space="0" w:color="auto"/>
            <w:left w:val="none" w:sz="0" w:space="0" w:color="auto"/>
            <w:bottom w:val="none" w:sz="0" w:space="0" w:color="auto"/>
            <w:right w:val="none" w:sz="0" w:space="0" w:color="auto"/>
          </w:divBdr>
        </w:div>
        <w:div w:id="1742214849">
          <w:marLeft w:val="0"/>
          <w:marRight w:val="0"/>
          <w:marTop w:val="120"/>
          <w:marBottom w:val="0"/>
          <w:divBdr>
            <w:top w:val="none" w:sz="0" w:space="0" w:color="auto"/>
            <w:left w:val="none" w:sz="0" w:space="0" w:color="auto"/>
            <w:bottom w:val="none" w:sz="0" w:space="0" w:color="auto"/>
            <w:right w:val="none" w:sz="0" w:space="0" w:color="auto"/>
          </w:divBdr>
        </w:div>
        <w:div w:id="2054572232">
          <w:marLeft w:val="0"/>
          <w:marRight w:val="0"/>
          <w:marTop w:val="120"/>
          <w:marBottom w:val="0"/>
          <w:divBdr>
            <w:top w:val="none" w:sz="0" w:space="0" w:color="auto"/>
            <w:left w:val="none" w:sz="0" w:space="0" w:color="auto"/>
            <w:bottom w:val="none" w:sz="0" w:space="0" w:color="auto"/>
            <w:right w:val="none" w:sz="0" w:space="0" w:color="auto"/>
          </w:divBdr>
        </w:div>
        <w:div w:id="1208643053">
          <w:marLeft w:val="0"/>
          <w:marRight w:val="0"/>
          <w:marTop w:val="120"/>
          <w:marBottom w:val="0"/>
          <w:divBdr>
            <w:top w:val="none" w:sz="0" w:space="0" w:color="auto"/>
            <w:left w:val="none" w:sz="0" w:space="0" w:color="auto"/>
            <w:bottom w:val="none" w:sz="0" w:space="0" w:color="auto"/>
            <w:right w:val="none" w:sz="0" w:space="0" w:color="auto"/>
          </w:divBdr>
        </w:div>
        <w:div w:id="1392538225">
          <w:marLeft w:val="0"/>
          <w:marRight w:val="0"/>
          <w:marTop w:val="120"/>
          <w:marBottom w:val="0"/>
          <w:divBdr>
            <w:top w:val="none" w:sz="0" w:space="0" w:color="auto"/>
            <w:left w:val="none" w:sz="0" w:space="0" w:color="auto"/>
            <w:bottom w:val="none" w:sz="0" w:space="0" w:color="auto"/>
            <w:right w:val="none" w:sz="0" w:space="0" w:color="auto"/>
          </w:divBdr>
        </w:div>
        <w:div w:id="247085138">
          <w:marLeft w:val="0"/>
          <w:marRight w:val="0"/>
          <w:marTop w:val="120"/>
          <w:marBottom w:val="0"/>
          <w:divBdr>
            <w:top w:val="none" w:sz="0" w:space="0" w:color="auto"/>
            <w:left w:val="none" w:sz="0" w:space="0" w:color="auto"/>
            <w:bottom w:val="none" w:sz="0" w:space="0" w:color="auto"/>
            <w:right w:val="none" w:sz="0" w:space="0" w:color="auto"/>
          </w:divBdr>
        </w:div>
        <w:div w:id="1225139183">
          <w:marLeft w:val="0"/>
          <w:marRight w:val="0"/>
          <w:marTop w:val="120"/>
          <w:marBottom w:val="0"/>
          <w:divBdr>
            <w:top w:val="none" w:sz="0" w:space="0" w:color="auto"/>
            <w:left w:val="none" w:sz="0" w:space="0" w:color="auto"/>
            <w:bottom w:val="none" w:sz="0" w:space="0" w:color="auto"/>
            <w:right w:val="none" w:sz="0" w:space="0" w:color="auto"/>
          </w:divBdr>
        </w:div>
        <w:div w:id="277568291">
          <w:marLeft w:val="0"/>
          <w:marRight w:val="0"/>
          <w:marTop w:val="120"/>
          <w:marBottom w:val="0"/>
          <w:divBdr>
            <w:top w:val="none" w:sz="0" w:space="0" w:color="auto"/>
            <w:left w:val="none" w:sz="0" w:space="0" w:color="auto"/>
            <w:bottom w:val="none" w:sz="0" w:space="0" w:color="auto"/>
            <w:right w:val="none" w:sz="0" w:space="0" w:color="auto"/>
          </w:divBdr>
        </w:div>
        <w:div w:id="1656303281">
          <w:marLeft w:val="0"/>
          <w:marRight w:val="0"/>
          <w:marTop w:val="120"/>
          <w:marBottom w:val="0"/>
          <w:divBdr>
            <w:top w:val="none" w:sz="0" w:space="0" w:color="auto"/>
            <w:left w:val="none" w:sz="0" w:space="0" w:color="auto"/>
            <w:bottom w:val="none" w:sz="0" w:space="0" w:color="auto"/>
            <w:right w:val="none" w:sz="0" w:space="0" w:color="auto"/>
          </w:divBdr>
        </w:div>
        <w:div w:id="1435638884">
          <w:marLeft w:val="0"/>
          <w:marRight w:val="0"/>
          <w:marTop w:val="120"/>
          <w:marBottom w:val="0"/>
          <w:divBdr>
            <w:top w:val="none" w:sz="0" w:space="0" w:color="auto"/>
            <w:left w:val="none" w:sz="0" w:space="0" w:color="auto"/>
            <w:bottom w:val="none" w:sz="0" w:space="0" w:color="auto"/>
            <w:right w:val="none" w:sz="0" w:space="0" w:color="auto"/>
          </w:divBdr>
        </w:div>
      </w:divsChild>
    </w:div>
    <w:div w:id="1375539198">
      <w:bodyDiv w:val="1"/>
      <w:marLeft w:val="0"/>
      <w:marRight w:val="0"/>
      <w:marTop w:val="0"/>
      <w:marBottom w:val="0"/>
      <w:divBdr>
        <w:top w:val="none" w:sz="0" w:space="0" w:color="auto"/>
        <w:left w:val="none" w:sz="0" w:space="0" w:color="auto"/>
        <w:bottom w:val="none" w:sz="0" w:space="0" w:color="auto"/>
        <w:right w:val="none" w:sz="0" w:space="0" w:color="auto"/>
      </w:divBdr>
      <w:divsChild>
        <w:div w:id="512688653">
          <w:marLeft w:val="0"/>
          <w:marRight w:val="0"/>
          <w:marTop w:val="120"/>
          <w:marBottom w:val="0"/>
          <w:divBdr>
            <w:top w:val="none" w:sz="0" w:space="0" w:color="auto"/>
            <w:left w:val="none" w:sz="0" w:space="0" w:color="auto"/>
            <w:bottom w:val="none" w:sz="0" w:space="0" w:color="auto"/>
            <w:right w:val="none" w:sz="0" w:space="0" w:color="auto"/>
          </w:divBdr>
        </w:div>
        <w:div w:id="1178076547">
          <w:marLeft w:val="0"/>
          <w:marRight w:val="0"/>
          <w:marTop w:val="120"/>
          <w:marBottom w:val="0"/>
          <w:divBdr>
            <w:top w:val="none" w:sz="0" w:space="0" w:color="auto"/>
            <w:left w:val="none" w:sz="0" w:space="0" w:color="auto"/>
            <w:bottom w:val="none" w:sz="0" w:space="0" w:color="auto"/>
            <w:right w:val="none" w:sz="0" w:space="0" w:color="auto"/>
          </w:divBdr>
        </w:div>
        <w:div w:id="1876886554">
          <w:marLeft w:val="0"/>
          <w:marRight w:val="0"/>
          <w:marTop w:val="120"/>
          <w:marBottom w:val="0"/>
          <w:divBdr>
            <w:top w:val="none" w:sz="0" w:space="0" w:color="auto"/>
            <w:left w:val="none" w:sz="0" w:space="0" w:color="auto"/>
            <w:bottom w:val="none" w:sz="0" w:space="0" w:color="auto"/>
            <w:right w:val="none" w:sz="0" w:space="0" w:color="auto"/>
          </w:divBdr>
        </w:div>
        <w:div w:id="1704598062">
          <w:marLeft w:val="0"/>
          <w:marRight w:val="0"/>
          <w:marTop w:val="120"/>
          <w:marBottom w:val="0"/>
          <w:divBdr>
            <w:top w:val="none" w:sz="0" w:space="0" w:color="auto"/>
            <w:left w:val="none" w:sz="0" w:space="0" w:color="auto"/>
            <w:bottom w:val="none" w:sz="0" w:space="0" w:color="auto"/>
            <w:right w:val="none" w:sz="0" w:space="0" w:color="auto"/>
          </w:divBdr>
        </w:div>
        <w:div w:id="1886213208">
          <w:marLeft w:val="0"/>
          <w:marRight w:val="0"/>
          <w:marTop w:val="120"/>
          <w:marBottom w:val="0"/>
          <w:divBdr>
            <w:top w:val="none" w:sz="0" w:space="0" w:color="auto"/>
            <w:left w:val="none" w:sz="0" w:space="0" w:color="auto"/>
            <w:bottom w:val="none" w:sz="0" w:space="0" w:color="auto"/>
            <w:right w:val="none" w:sz="0" w:space="0" w:color="auto"/>
          </w:divBdr>
        </w:div>
      </w:divsChild>
    </w:div>
    <w:div w:id="1990747597">
      <w:bodyDiv w:val="1"/>
      <w:marLeft w:val="0"/>
      <w:marRight w:val="0"/>
      <w:marTop w:val="0"/>
      <w:marBottom w:val="0"/>
      <w:divBdr>
        <w:top w:val="none" w:sz="0" w:space="0" w:color="auto"/>
        <w:left w:val="none" w:sz="0" w:space="0" w:color="auto"/>
        <w:bottom w:val="none" w:sz="0" w:space="0" w:color="auto"/>
        <w:right w:val="none" w:sz="0" w:space="0" w:color="auto"/>
      </w:divBdr>
      <w:divsChild>
        <w:div w:id="1083991879">
          <w:marLeft w:val="0"/>
          <w:marRight w:val="0"/>
          <w:marTop w:val="120"/>
          <w:marBottom w:val="0"/>
          <w:divBdr>
            <w:top w:val="none" w:sz="0" w:space="0" w:color="auto"/>
            <w:left w:val="none" w:sz="0" w:space="0" w:color="auto"/>
            <w:bottom w:val="none" w:sz="0" w:space="0" w:color="auto"/>
            <w:right w:val="none" w:sz="0" w:space="0" w:color="auto"/>
          </w:divBdr>
        </w:div>
        <w:div w:id="616445505">
          <w:marLeft w:val="0"/>
          <w:marRight w:val="0"/>
          <w:marTop w:val="120"/>
          <w:marBottom w:val="0"/>
          <w:divBdr>
            <w:top w:val="none" w:sz="0" w:space="0" w:color="auto"/>
            <w:left w:val="none" w:sz="0" w:space="0" w:color="auto"/>
            <w:bottom w:val="none" w:sz="0" w:space="0" w:color="auto"/>
            <w:right w:val="none" w:sz="0" w:space="0" w:color="auto"/>
          </w:divBdr>
        </w:div>
        <w:div w:id="1749377366">
          <w:marLeft w:val="0"/>
          <w:marRight w:val="0"/>
          <w:marTop w:val="120"/>
          <w:marBottom w:val="0"/>
          <w:divBdr>
            <w:top w:val="none" w:sz="0" w:space="0" w:color="auto"/>
            <w:left w:val="none" w:sz="0" w:space="0" w:color="auto"/>
            <w:bottom w:val="none" w:sz="0" w:space="0" w:color="auto"/>
            <w:right w:val="none" w:sz="0" w:space="0" w:color="auto"/>
          </w:divBdr>
        </w:div>
        <w:div w:id="1246452160">
          <w:marLeft w:val="0"/>
          <w:marRight w:val="0"/>
          <w:marTop w:val="120"/>
          <w:marBottom w:val="0"/>
          <w:divBdr>
            <w:top w:val="none" w:sz="0" w:space="0" w:color="auto"/>
            <w:left w:val="none" w:sz="0" w:space="0" w:color="auto"/>
            <w:bottom w:val="none" w:sz="0" w:space="0" w:color="auto"/>
            <w:right w:val="none" w:sz="0" w:space="0" w:color="auto"/>
          </w:divBdr>
        </w:div>
        <w:div w:id="1144391742">
          <w:marLeft w:val="0"/>
          <w:marRight w:val="0"/>
          <w:marTop w:val="120"/>
          <w:marBottom w:val="0"/>
          <w:divBdr>
            <w:top w:val="none" w:sz="0" w:space="0" w:color="auto"/>
            <w:left w:val="none" w:sz="0" w:space="0" w:color="auto"/>
            <w:bottom w:val="none" w:sz="0" w:space="0" w:color="auto"/>
            <w:right w:val="none" w:sz="0" w:space="0" w:color="auto"/>
          </w:divBdr>
        </w:div>
        <w:div w:id="1079862237">
          <w:marLeft w:val="0"/>
          <w:marRight w:val="0"/>
          <w:marTop w:val="120"/>
          <w:marBottom w:val="0"/>
          <w:divBdr>
            <w:top w:val="none" w:sz="0" w:space="0" w:color="auto"/>
            <w:left w:val="none" w:sz="0" w:space="0" w:color="auto"/>
            <w:bottom w:val="none" w:sz="0" w:space="0" w:color="auto"/>
            <w:right w:val="none" w:sz="0" w:space="0" w:color="auto"/>
          </w:divBdr>
        </w:div>
        <w:div w:id="1005936210">
          <w:marLeft w:val="0"/>
          <w:marRight w:val="0"/>
          <w:marTop w:val="120"/>
          <w:marBottom w:val="0"/>
          <w:divBdr>
            <w:top w:val="none" w:sz="0" w:space="0" w:color="auto"/>
            <w:left w:val="none" w:sz="0" w:space="0" w:color="auto"/>
            <w:bottom w:val="none" w:sz="0" w:space="0" w:color="auto"/>
            <w:right w:val="none" w:sz="0" w:space="0" w:color="auto"/>
          </w:divBdr>
        </w:div>
        <w:div w:id="638807133">
          <w:marLeft w:val="0"/>
          <w:marRight w:val="0"/>
          <w:marTop w:val="120"/>
          <w:marBottom w:val="0"/>
          <w:divBdr>
            <w:top w:val="none" w:sz="0" w:space="0" w:color="auto"/>
            <w:left w:val="none" w:sz="0" w:space="0" w:color="auto"/>
            <w:bottom w:val="none" w:sz="0" w:space="0" w:color="auto"/>
            <w:right w:val="none" w:sz="0" w:space="0" w:color="auto"/>
          </w:divBdr>
        </w:div>
        <w:div w:id="1230534180">
          <w:marLeft w:val="0"/>
          <w:marRight w:val="0"/>
          <w:marTop w:val="120"/>
          <w:marBottom w:val="0"/>
          <w:divBdr>
            <w:top w:val="none" w:sz="0" w:space="0" w:color="auto"/>
            <w:left w:val="none" w:sz="0" w:space="0" w:color="auto"/>
            <w:bottom w:val="none" w:sz="0" w:space="0" w:color="auto"/>
            <w:right w:val="none" w:sz="0" w:space="0" w:color="auto"/>
          </w:divBdr>
        </w:div>
        <w:div w:id="1938974206">
          <w:marLeft w:val="0"/>
          <w:marRight w:val="0"/>
          <w:marTop w:val="120"/>
          <w:marBottom w:val="0"/>
          <w:divBdr>
            <w:top w:val="none" w:sz="0" w:space="0" w:color="auto"/>
            <w:left w:val="none" w:sz="0" w:space="0" w:color="auto"/>
            <w:bottom w:val="none" w:sz="0" w:space="0" w:color="auto"/>
            <w:right w:val="none" w:sz="0" w:space="0" w:color="auto"/>
          </w:divBdr>
        </w:div>
        <w:div w:id="1503426002">
          <w:marLeft w:val="0"/>
          <w:marRight w:val="0"/>
          <w:marTop w:val="120"/>
          <w:marBottom w:val="0"/>
          <w:divBdr>
            <w:top w:val="none" w:sz="0" w:space="0" w:color="auto"/>
            <w:left w:val="none" w:sz="0" w:space="0" w:color="auto"/>
            <w:bottom w:val="none" w:sz="0" w:space="0" w:color="auto"/>
            <w:right w:val="none" w:sz="0" w:space="0" w:color="auto"/>
          </w:divBdr>
        </w:div>
        <w:div w:id="3480279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1735B067F58F8D052D68501068D6FE13C54636D518B52CD47DFCDAEA0A60CCE29FB180C82B5CD9494F2CF1wA23E" TargetMode="External"/><Relationship Id="rId18" Type="http://schemas.openxmlformats.org/officeDocument/2006/relationships/hyperlink" Target="consultantplus://offline/ref=DA0912C213CF1C13922E8D2E84D32D470D10C989846DFD9629B1EA190CA0FE2F81FAC1982703A58C922815FCKAM3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1735B067F58F8D052D68501068D6FE13C54636D518B52CD47DFCDAEA0A60CCE29FB180C82B5CD9494F2CFFwA26E" TargetMode="External"/><Relationship Id="rId17" Type="http://schemas.openxmlformats.org/officeDocument/2006/relationships/hyperlink" Target="consultantplus://offline/ref=DA0912C213CF1C13922E8D2E84D32D470D10C989846DFD9629B1EA190CA0FE2F81FAC1982703A58C922814FFKAM2E" TargetMode="External"/><Relationship Id="rId2" Type="http://schemas.openxmlformats.org/officeDocument/2006/relationships/numbering" Target="numbering.xml"/><Relationship Id="rId16" Type="http://schemas.openxmlformats.org/officeDocument/2006/relationships/hyperlink" Target="consultantplus://offline/ref=F71735B067F58F8D052D68501068D6FE13C54636D518B52CD47DFCDAEA0A60CCE29FB180C82B5CD9494F2CF5wA24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735B067F58F8D052D68501068D6FE13C54636D518B52CD47DFCDAEA0A60CCE29FB180C82B5CD9494F2CF1wA23E" TargetMode="External"/><Relationship Id="rId5" Type="http://schemas.openxmlformats.org/officeDocument/2006/relationships/webSettings" Target="webSettings.xml"/><Relationship Id="rId15" Type="http://schemas.openxmlformats.org/officeDocument/2006/relationships/hyperlink" Target="consultantplus://offline/ref=F71735B067F58F8D052D68501068D6FE13C54636D518B52CD47DFCDAEA0A60CCE29FB180C82B5CD9494F2CF5wA27E" TargetMode="External"/><Relationship Id="rId10" Type="http://schemas.openxmlformats.org/officeDocument/2006/relationships/hyperlink" Target="consultantplus://offline/ref=F71735B067F58F8D052D68501068D6FE13C54636D518B52CD47DFCDAEA0A60CCE29FB180C82B5CD9494F2CF7wA21E" TargetMode="External"/><Relationship Id="rId19" Type="http://schemas.openxmlformats.org/officeDocument/2006/relationships/hyperlink" Target="consultantplus://offline/ref=DA0912C213CF1C13922E8D2E84D32D470D10C989846DFD9629B1EA190CA0FE2F81FAC1982703A58C922815FAKAM5E" TargetMode="External"/><Relationship Id="rId4" Type="http://schemas.openxmlformats.org/officeDocument/2006/relationships/settings" Target="settings.xml"/><Relationship Id="rId9" Type="http://schemas.openxmlformats.org/officeDocument/2006/relationships/hyperlink" Target="consultantplus://offline/ref=DA0912C213CF1C13922E8D2E84D32D470D10C989846DFD9629B1EA190CA0FE2F81FAC1982703A58C922814FFKAM2E" TargetMode="External"/><Relationship Id="rId14" Type="http://schemas.openxmlformats.org/officeDocument/2006/relationships/hyperlink" Target="consultantplus://offline/ref=F71735B067F58F8D052D68501068D6FE13C54636D518B52CD47DFCDAEA0A60CCE29FB180C82B5CD9494F2CF5wA2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4C45-5F0B-4484-8319-A847819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36</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36</cp:revision>
  <cp:lastPrinted>2015-12-14T07:49:00Z</cp:lastPrinted>
  <dcterms:created xsi:type="dcterms:W3CDTF">2015-12-14T07:17:00Z</dcterms:created>
  <dcterms:modified xsi:type="dcterms:W3CDTF">2018-06-06T04:54:00Z</dcterms:modified>
</cp:coreProperties>
</file>