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78B" w:rsidRPr="00A0678B" w:rsidRDefault="00A0678B" w:rsidP="00A067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678B">
        <w:rPr>
          <w:rFonts w:ascii="Times New Roman" w:hAnsi="Times New Roman" w:cs="Times New Roman"/>
          <w:sz w:val="28"/>
          <w:szCs w:val="28"/>
        </w:rPr>
        <w:t>Сроки обращения в суд за разрешением индивидуального трудового спора</w:t>
      </w:r>
    </w:p>
    <w:p w:rsidR="00A0678B" w:rsidRDefault="00A0678B" w:rsidP="00A067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678B" w:rsidRPr="00A0678B" w:rsidRDefault="00A0678B" w:rsidP="00A067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678B">
        <w:rPr>
          <w:rFonts w:ascii="Times New Roman" w:hAnsi="Times New Roman" w:cs="Times New Roman"/>
          <w:sz w:val="28"/>
          <w:szCs w:val="28"/>
        </w:rPr>
        <w:t>Федеральным законом от 03.07.2016 № 272-ФЗ «О внесении изменений в отдельные законодательные акты Российской Федерации по вопросам повышения ответственности работодателей за нарушения законодательства в части, касающейся оплаты труда»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678B">
        <w:rPr>
          <w:rFonts w:ascii="Times New Roman" w:hAnsi="Times New Roman" w:cs="Times New Roman"/>
          <w:sz w:val="28"/>
          <w:szCs w:val="28"/>
        </w:rPr>
        <w:t>внесены изменения в ст. 392 Трудового кодекса РФ (ТК РФ) в части увеличения сроков обращения в суд за разрешением трудового спора о невыплате или неполной выплате заработной платы и других выплат, причитающихся работнику.</w:t>
      </w:r>
    </w:p>
    <w:p w:rsidR="00A0678B" w:rsidRPr="00A0678B" w:rsidRDefault="00A0678B" w:rsidP="00A067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678B">
        <w:rPr>
          <w:rFonts w:ascii="Times New Roman" w:hAnsi="Times New Roman" w:cs="Times New Roman"/>
          <w:sz w:val="28"/>
          <w:szCs w:val="28"/>
        </w:rPr>
        <w:t>Частью 2 ст. 392 ТК РФ в редакции данного Федерального закона, действующей с 03.10.2016, установлено, что за разрешением индивидуального трудового спора о невыплате или неполной выплате заработной платы и других выплат, причитающихся работнику, он имеет право обратиться в суд в течение одного года со дня установленного срока выплаты указанных сумм, в том числе в случае невыплаты или неполной выплаты заработной платы и других выплат, причитающихся работнику при увольнении.</w:t>
      </w:r>
    </w:p>
    <w:p w:rsidR="00A0678B" w:rsidRPr="00A0678B" w:rsidRDefault="00A0678B" w:rsidP="00A067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678B">
        <w:rPr>
          <w:rFonts w:ascii="Times New Roman" w:hAnsi="Times New Roman" w:cs="Times New Roman"/>
          <w:sz w:val="28"/>
          <w:szCs w:val="28"/>
        </w:rPr>
        <w:t>Ранее работник имел право обратиться за судебной защитой нарушенных трудовых прав в течение трех месяцев со дня, когда он узнал или должен был узнать о нарушении своего права.</w:t>
      </w:r>
    </w:p>
    <w:p w:rsidR="00A0678B" w:rsidRPr="00A0678B" w:rsidRDefault="00A0678B" w:rsidP="00A067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678B">
        <w:rPr>
          <w:rFonts w:ascii="Times New Roman" w:hAnsi="Times New Roman" w:cs="Times New Roman"/>
          <w:sz w:val="28"/>
          <w:szCs w:val="28"/>
        </w:rPr>
        <w:t>Как установлено ч. 3, ч. 4 ст. 12 Трудового кодекса РФ, закон или иной нормативный правовой акт, содержащий нормы трудового права, не имеет обратной силы и применяется к отношениям, возникшим после введения его в действие. Действие закона или иного нормативного правового акта, содержащего нормы трудового права, распространяется на отношения, возникшие до введения его в действие, лишь в случаях, прямо предусмотренных этим актом.</w:t>
      </w:r>
    </w:p>
    <w:p w:rsidR="00A0678B" w:rsidRPr="00A0678B" w:rsidRDefault="00A0678B" w:rsidP="00A067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678B">
        <w:rPr>
          <w:rFonts w:ascii="Times New Roman" w:hAnsi="Times New Roman" w:cs="Times New Roman"/>
          <w:sz w:val="28"/>
          <w:szCs w:val="28"/>
        </w:rPr>
        <w:t>Федеральным законом от 03.07.2016 № 272-ФЗ «О внесении изменений в отдельные законодательные акты Российской Федерации по вопросам повышения ответственности работодателей за нарушения законодательства в части, касающейся оплаты труда» не установлено, что действие изменений, внесенных в ст. 392 Трудового кодекса РФ, распространяется на отношения, возникшие до 03.10.2016.</w:t>
      </w:r>
    </w:p>
    <w:p w:rsidR="00A0678B" w:rsidRPr="00A0678B" w:rsidRDefault="00A0678B" w:rsidP="00A067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678B">
        <w:rPr>
          <w:rFonts w:ascii="Times New Roman" w:hAnsi="Times New Roman" w:cs="Times New Roman"/>
          <w:sz w:val="28"/>
          <w:szCs w:val="28"/>
        </w:rPr>
        <w:t>Таким образом, данные изменения относятся к правоотношениям, возникшим после 03.10.2016 года.</w:t>
      </w:r>
    </w:p>
    <w:p w:rsidR="00A0678B" w:rsidRDefault="00A0678B" w:rsidP="00A067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678B">
        <w:rPr>
          <w:rFonts w:ascii="Times New Roman" w:hAnsi="Times New Roman" w:cs="Times New Roman"/>
          <w:sz w:val="28"/>
          <w:szCs w:val="28"/>
        </w:rPr>
        <w:t>Увеличение законодателем сроков обращения работника за судебной защитой нарушенных трудовых прав касающихся невыплаты или неполной выплаты заработной платы и других выплат, причитающихся работнику, направлено на повышение социальной защищенности работника перед недобросовестным работодателем, поскольку зачастую перед обращением в суд, граждане обращаются в иные организации для восстановления нарушенных трудовых прав, что может повлечь пропуск указанного срока и как следствие отказ в удовлетворении законных требований.</w:t>
      </w:r>
    </w:p>
    <w:p w:rsidR="00A0678B" w:rsidRDefault="00A0678B" w:rsidP="00A067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678B" w:rsidRPr="00A0678B" w:rsidRDefault="00A0678B" w:rsidP="00A067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Прокуратура Гаринского района</w:t>
      </w:r>
      <w:bookmarkStart w:id="0" w:name="_GoBack"/>
      <w:bookmarkEnd w:id="0"/>
    </w:p>
    <w:p w:rsidR="000D43E0" w:rsidRDefault="00A0678B" w:rsidP="00A0678B">
      <w:hyperlink r:id="rId4" w:tgtFrame="_blank" w:tooltip="ВКонтакте" w:history="1">
        <w:r w:rsidRPr="00A0678B">
          <w:rPr>
            <w:rStyle w:val="a3"/>
          </w:rPr>
          <w:br/>
        </w:r>
      </w:hyperlink>
    </w:p>
    <w:sectPr w:rsidR="000D43E0" w:rsidSect="00A0678B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78B"/>
    <w:rsid w:val="000D43E0"/>
    <w:rsid w:val="00A06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9391E9-9A7D-4608-A716-E80D9DD6A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0678B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067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067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72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23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hare.yandex.net/go.xml?service=vkontakte&amp;url=http%3A%2F%2Fprocspb.ru%2Fexplain%2F1112-sroki-obrashcheniya-v-sud-za-razresheniem-individualnogo-trudovogo-spora&amp;title=%D0%9F%D1%80%D0%BE%D0%BA%D1%83%D1%80%D0%B0%D1%82%D1%83%D1%80%D0%B0%20%D0%A1%D0%B0%D0%BD%D0%BA%D1%82-%D0%9F%D0%B5%D1%82%D0%B5%D1%80%D0%B1%D1%83%D1%80%D0%B3%D0%B0%20-%20%D0%A1%D1%80%D0%BE%D0%BA%D0%B8%20%D0%BE%D0%B1%D1%80%D0%B0%D1%89%D0%B5%D0%BD%D0%B8%D1%8F%20%D0%B2%20%D1%81%D1%83%D0%B4%20%D0%B7%D0%B0%20%D1%80%D0%B0%D0%B7%D1%80%D0%B5%D1%88%D0%B5%D0%BD%D0%B8%D0%B5%D0%BC%20%D0%B8%D0%BD%D0%B4%D0%B8%D0%B2%D0%B8%D0%B4%D1%83%D0%B0%D0%BB%D1%8C%D0%BD%D0%BE%D0%B3%D0%BE%20%D1%82%D1%80%D1%83%D0%B4%D0%BE%D0%B2%D0%BE%D0%B3%D0%BE%20%D1%81%D0%BF%D0%BE%D1%80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509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1</cp:revision>
  <cp:lastPrinted>2017-04-04T09:08:00Z</cp:lastPrinted>
  <dcterms:created xsi:type="dcterms:W3CDTF">2017-04-04T09:05:00Z</dcterms:created>
  <dcterms:modified xsi:type="dcterms:W3CDTF">2017-04-04T09:08:00Z</dcterms:modified>
</cp:coreProperties>
</file>