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261EB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261EB" w:rsidRDefault="009261EB" w:rsidP="009261EB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 проведении 16.11.2020г. горячей линии для налогоплательщиков по порядку исчисления и уплаты имущественных налогов</w:t>
      </w:r>
    </w:p>
    <w:p w:rsidR="009261EB" w:rsidRDefault="009261EB" w:rsidP="009261EB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УВАЖАЕМЫЕ</w:t>
      </w:r>
    </w:p>
    <w:p w:rsidR="009261EB" w:rsidRDefault="009261EB" w:rsidP="009261EB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НАЛОГОПЛАТЕЛЬЩИКИ!</w:t>
      </w:r>
    </w:p>
    <w:p w:rsidR="009261EB" w:rsidRDefault="009261EB" w:rsidP="009261EB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9261EB" w:rsidRDefault="009261EB" w:rsidP="009261EB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16 ноября 2020 года</w:t>
      </w:r>
    </w:p>
    <w:p w:rsidR="009261EB" w:rsidRDefault="009261EB" w:rsidP="009261EB">
      <w:pPr>
        <w:jc w:val="center"/>
        <w:rPr>
          <w:b/>
          <w:color w:val="000000" w:themeColor="text1"/>
          <w:szCs w:val="28"/>
        </w:rPr>
      </w:pPr>
    </w:p>
    <w:p w:rsidR="009261EB" w:rsidRDefault="009261EB" w:rsidP="009261EB">
      <w:pPr>
        <w:ind w:left="-72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Cs w:val="28"/>
        </w:rPr>
        <w:t>«Порядок исчисления и уплаты имущественных налогов физическим лицам за 2019 год».</w:t>
      </w:r>
    </w:p>
    <w:p w:rsidR="009261EB" w:rsidRDefault="009261EB" w:rsidP="009261EB">
      <w:pPr>
        <w:ind w:left="-720"/>
        <w:jc w:val="both"/>
        <w:rPr>
          <w:color w:val="000000" w:themeColor="text1"/>
          <w:szCs w:val="28"/>
        </w:rPr>
      </w:pPr>
    </w:p>
    <w:p w:rsidR="009261EB" w:rsidRDefault="009261EB" w:rsidP="009261EB">
      <w:pPr>
        <w:ind w:left="-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телефону</w:t>
      </w:r>
    </w:p>
    <w:p w:rsidR="009261EB" w:rsidRDefault="009261EB" w:rsidP="009261EB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(34385) 9-90-42</w:t>
      </w:r>
    </w:p>
    <w:p w:rsidR="009261EB" w:rsidRDefault="009261EB" w:rsidP="009261EB">
      <w:pPr>
        <w:ind w:left="-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                       с 11-00 до 13-00 </w:t>
      </w:r>
    </w:p>
    <w:p w:rsidR="009261EB" w:rsidRDefault="009261EB" w:rsidP="009261EB">
      <w:pPr>
        <w:ind w:left="-720"/>
        <w:jc w:val="both"/>
        <w:rPr>
          <w:color w:val="000000" w:themeColor="text1"/>
          <w:szCs w:val="28"/>
        </w:rPr>
      </w:pPr>
    </w:p>
    <w:p w:rsidR="009261EB" w:rsidRDefault="009261EB" w:rsidP="009261EB">
      <w:pPr>
        <w:ind w:left="-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вопросы налогоплательщиков ответит государственный налоговый инспектор отдела камеральных проверок № 2 Суслопарова Наталия Вячеславовна</w:t>
      </w:r>
    </w:p>
    <w:p w:rsidR="00F161DE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  <w:lang w:val="en-US"/>
        </w:rPr>
      </w:pPr>
    </w:p>
    <w:p w:rsidR="009261EB" w:rsidRDefault="009261EB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  <w:lang w:val="en-US"/>
        </w:rPr>
      </w:pPr>
    </w:p>
    <w:p w:rsidR="009261EB" w:rsidRPr="009261EB" w:rsidRDefault="009261EB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  <w:lang w:val="en-US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bookmarkStart w:id="0" w:name="_GoBack"/>
      <w:bookmarkEnd w:id="0"/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D293A"/>
    <w:rsid w:val="006E1354"/>
    <w:rsid w:val="007C31D4"/>
    <w:rsid w:val="008D6C7C"/>
    <w:rsid w:val="00922456"/>
    <w:rsid w:val="009261EB"/>
    <w:rsid w:val="009B5EEF"/>
    <w:rsid w:val="00A75834"/>
    <w:rsid w:val="00C335AE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40</cp:revision>
  <dcterms:created xsi:type="dcterms:W3CDTF">2020-06-17T08:48:00Z</dcterms:created>
  <dcterms:modified xsi:type="dcterms:W3CDTF">2020-11-11T07:44:00Z</dcterms:modified>
</cp:coreProperties>
</file>