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C46375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C46375" w:rsidRPr="00C46375" w:rsidRDefault="00686587" w:rsidP="00C46375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 w:rsidRPr="00C46375">
        <w:rPr>
          <w:b/>
          <w:color w:val="000000" w:themeColor="text1"/>
          <w:szCs w:val="28"/>
        </w:rPr>
        <w:t xml:space="preserve">Тема: </w:t>
      </w:r>
      <w:r w:rsidR="00C46375" w:rsidRPr="00C46375">
        <w:rPr>
          <w:b/>
          <w:color w:val="000000" w:themeColor="text1"/>
          <w:kern w:val="36"/>
          <w:szCs w:val="28"/>
        </w:rPr>
        <w:t>О порядке представления жалоб и направления решений по ним в электронной форме</w:t>
      </w:r>
    </w:p>
    <w:p w:rsidR="00C46375" w:rsidRPr="00C46375" w:rsidRDefault="00C46375" w:rsidP="00C46375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</w:p>
    <w:p w:rsidR="00C46375" w:rsidRPr="00C46375" w:rsidRDefault="00C46375" w:rsidP="00C46375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C46375">
        <w:rPr>
          <w:color w:val="000000" w:themeColor="text1"/>
          <w:szCs w:val="28"/>
        </w:rPr>
        <w:t>Межрайонная</w:t>
      </w:r>
      <w:proofErr w:type="gramEnd"/>
      <w:r w:rsidRPr="00C46375">
        <w:rPr>
          <w:color w:val="000000" w:themeColor="text1"/>
          <w:szCs w:val="28"/>
        </w:rPr>
        <w:t xml:space="preserve"> ИФНС России № 26 по Свердловской области  информирует, что приказом № ММВ-7-9/645@ от 20.12.2019, вступившим в силу с 01 мая 2020 года, ФНС России утвердила форму и формат жалобы (апелляционной жалобы), а также порядок ее заполнения, представления и направления решений (извещений) по ним в электронной форме по ТКС.</w:t>
      </w:r>
    </w:p>
    <w:p w:rsidR="00C46375" w:rsidRPr="00C46375" w:rsidRDefault="00C46375" w:rsidP="00C46375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C46375">
        <w:rPr>
          <w:color w:val="000000" w:themeColor="text1"/>
          <w:szCs w:val="28"/>
        </w:rPr>
        <w:t>Обращаем Ваше внимание! Согласно утвержденному порядку датой представления жалобы в налоговый орган в электронной форме по ТКС считается дата, зафиксированная в подтверждении даты отправки электронного документа, сформированном оператором электронного документооборота.</w:t>
      </w:r>
    </w:p>
    <w:p w:rsidR="00C46375" w:rsidRPr="00C46375" w:rsidRDefault="00C46375" w:rsidP="00C46375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C46375">
        <w:rPr>
          <w:color w:val="000000" w:themeColor="text1"/>
          <w:szCs w:val="28"/>
        </w:rPr>
        <w:t>Жалоба считается принятой налоговым органом, если лицу, подавшему жалобу, поступила квитанция о приеме электронного документа, подписанная усиленной квалифицированной электронной подписью налогового органа.</w:t>
      </w:r>
    </w:p>
    <w:p w:rsidR="00C46375" w:rsidRPr="00C46375" w:rsidRDefault="00C46375" w:rsidP="00C46375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C46375">
        <w:rPr>
          <w:color w:val="000000" w:themeColor="text1"/>
          <w:szCs w:val="28"/>
        </w:rPr>
        <w:t>Жалоба не считается принятой налоговым органом в случае:</w:t>
      </w:r>
    </w:p>
    <w:p w:rsidR="00C46375" w:rsidRPr="00C46375" w:rsidRDefault="00C46375" w:rsidP="00C46375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C46375">
        <w:rPr>
          <w:color w:val="000000" w:themeColor="text1"/>
          <w:szCs w:val="28"/>
        </w:rPr>
        <w:t>1) подачи жалобы в налоговый орган, не выносивший оспариваемых актов в отношении лица, нарушение прав которого обжалуется;</w:t>
      </w:r>
    </w:p>
    <w:p w:rsidR="00C46375" w:rsidRPr="00C46375" w:rsidRDefault="00C46375" w:rsidP="00C46375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C46375">
        <w:rPr>
          <w:color w:val="000000" w:themeColor="text1"/>
          <w:szCs w:val="28"/>
        </w:rPr>
        <w:t>2) если жалоба не соответствует утвержденному настоящим приказом формату;</w:t>
      </w:r>
    </w:p>
    <w:p w:rsidR="00C46375" w:rsidRPr="00C46375" w:rsidRDefault="00C46375" w:rsidP="00C46375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C46375">
        <w:rPr>
          <w:color w:val="000000" w:themeColor="text1"/>
          <w:szCs w:val="28"/>
        </w:rPr>
        <w:t>3) отсутствия в жалобе, представленной в налоговый орган по ТКС, усиленной квалифицированной электронной подписи лица, подавшего жалобу, или несоответствия электронной подписи, которой подписана поступившая жалоба, усиленной квалифицированной электронной подписи лица, подавшего жалобу;</w:t>
      </w:r>
      <w:proofErr w:type="gramEnd"/>
    </w:p>
    <w:p w:rsidR="00C46375" w:rsidRPr="00C46375" w:rsidRDefault="00C46375" w:rsidP="00C46375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 w:rsidRPr="00C46375">
        <w:rPr>
          <w:color w:val="000000" w:themeColor="text1"/>
          <w:szCs w:val="28"/>
        </w:rPr>
        <w:t>4) направления представителем лица, нарушение прав которого обжалуется, жалобы без приложения к ней информационного сообщения о представительстве в отношениях, регулируемых законодательством о налогах и сборах, в электронной форме.</w:t>
      </w:r>
    </w:p>
    <w:bookmarkEnd w:id="0"/>
    <w:p w:rsidR="004D2261" w:rsidRPr="00FF6AB0" w:rsidRDefault="004D2261" w:rsidP="00C46375">
      <w:pPr>
        <w:spacing w:after="300"/>
        <w:ind w:firstLine="709"/>
        <w:contextualSpacing/>
        <w:outlineLvl w:val="0"/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1F7E9D"/>
    <w:rsid w:val="0022336C"/>
    <w:rsid w:val="002B197E"/>
    <w:rsid w:val="002B4AFC"/>
    <w:rsid w:val="003E5743"/>
    <w:rsid w:val="004D2261"/>
    <w:rsid w:val="00500292"/>
    <w:rsid w:val="005774E3"/>
    <w:rsid w:val="00615DDC"/>
    <w:rsid w:val="0067655C"/>
    <w:rsid w:val="0068633E"/>
    <w:rsid w:val="00686587"/>
    <w:rsid w:val="00686B47"/>
    <w:rsid w:val="006E5F5F"/>
    <w:rsid w:val="007F224E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83001"/>
    <w:rsid w:val="00BE2555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57</cp:revision>
  <dcterms:created xsi:type="dcterms:W3CDTF">2020-06-23T05:29:00Z</dcterms:created>
  <dcterms:modified xsi:type="dcterms:W3CDTF">2021-03-04T04:54:00Z</dcterms:modified>
</cp:coreProperties>
</file>